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color w:val="153d63"/>
        </w:rPr>
      </w:pPr>
      <w:r w:rsidDel="00000000" w:rsidR="00000000" w:rsidRPr="00000000">
        <w:rPr>
          <w:b w:val="1"/>
          <w:bCs w:val="1"/>
          <w:color w:val="153d63"/>
          <w:rtl w:val="0"/>
        </w:rPr>
        <w:t xml:space="preserve">TEMPLATE FOR THE GOOD PRACTICE</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pStyle w:val="Heading3"/>
        <w:rPr/>
      </w:pPr>
      <w:bookmarkStart w:colFirst="0" w:colLast="0" w:name="_heading=h.e1qx2cmkf01m" w:id="0"/>
      <w:bookmarkEnd w:id="0"/>
      <w:r w:rsidDel="00000000" w:rsidR="00000000" w:rsidRPr="00000000">
        <w:rPr>
          <w:rtl w:val="0"/>
        </w:rPr>
        <w:t xml:space="preserve">What is a good practice?</w:t>
      </w:r>
      <w:r w:rsidDel="00000000" w:rsidR="00000000" w:rsidRPr="00000000">
        <w:rPr>
          <w:color w:val="153d63"/>
          <w:vertAlign w:val="superscript"/>
          <w:rtl w:val="0"/>
        </w:rPr>
        <w:t xml:space="preserve"> </w:t>
      </w:r>
      <w:r w:rsidDel="00000000" w:rsidR="00000000" w:rsidRPr="00000000">
        <w:rPr>
          <w:rtl w:val="0"/>
        </w:rPr>
      </w:r>
    </w:p>
    <w:p w:rsidR="00000000" w:rsidDel="00000000" w:rsidP="00000000" w:rsidRDefault="00000000" w:rsidRPr="00000000" w14:paraId="00000004">
      <w:pPr>
        <w:pBdr>
          <w:top w:color="00b0f0" w:space="6" w:sz="12" w:val="single"/>
          <w:left w:color="00b0f0" w:space="8" w:sz="12" w:val="single"/>
          <w:bottom w:color="00b0f0" w:space="6" w:sz="12" w:val="single"/>
          <w:right w:color="00b0f0" w:space="8" w:sz="12" w:val="single"/>
        </w:pBdr>
        <w:tabs>
          <w:tab w:val="left" w:leader="none" w:pos="9214"/>
        </w:tabs>
        <w:ind w:left="142" w:right="146" w:firstLine="0"/>
        <w:jc w:val="both"/>
        <w:rPr>
          <w:sz w:val="28"/>
          <w:szCs w:val="28"/>
        </w:rPr>
      </w:pPr>
      <w:r w:rsidDel="00000000" w:rsidR="00000000" w:rsidRPr="00000000">
        <w:rPr>
          <w:color w:val="000000"/>
          <w:rtl w:val="0"/>
        </w:rPr>
        <w:t xml:space="preserve">A good practice is not only a practice that is good, but a practice that has been proven to work well and produce good results, and is therefore recommended as a model. It is a successful experience, which has been tested and validated, in the broad sense, which has been repeated and deserves to be shared so that a greater number of people can adopt it.</w:t>
      </w:r>
      <w:r w:rsidDel="00000000" w:rsidR="00000000" w:rsidRPr="00000000">
        <w:rPr>
          <w:rtl w:val="0"/>
        </w:rPr>
      </w:r>
    </w:p>
    <w:p w:rsidR="00000000" w:rsidDel="00000000" w:rsidP="00000000" w:rsidRDefault="00000000" w:rsidRPr="00000000" w14:paraId="00000005">
      <w:pPr>
        <w:spacing w:after="0" w:lineRule="auto"/>
        <w:rPr>
          <w:color w:val="1f497d"/>
        </w:rPr>
      </w:pPr>
      <w:r w:rsidDel="00000000" w:rsidR="00000000" w:rsidRPr="00000000">
        <w:rPr>
          <w:color w:val="1f497d"/>
          <w:rtl w:val="0"/>
        </w:rPr>
        <w:t xml:space="preserve">Please follow the instructions included to fill in the template. You can replace the guiding questions for each element with your description.</w:t>
      </w:r>
    </w:p>
    <w:p w:rsidR="00000000" w:rsidDel="00000000" w:rsidP="00000000" w:rsidRDefault="00000000" w:rsidRPr="00000000" w14:paraId="00000006">
      <w:pPr>
        <w:spacing w:after="0" w:lineRule="auto"/>
        <w:rPr/>
      </w:pPr>
      <w:r w:rsidDel="00000000" w:rsidR="00000000" w:rsidRPr="00000000">
        <w:rPr>
          <w:color w:val="1f497d"/>
          <w:rtl w:val="0"/>
        </w:rPr>
        <w:t xml:space="preserve">Mandatory fields are defined by</w:t>
      </w:r>
      <w:r w:rsidDel="00000000" w:rsidR="00000000" w:rsidRPr="00000000">
        <w:rPr>
          <w:rtl w:val="0"/>
        </w:rPr>
        <w:t xml:space="preserve"> </w:t>
      </w:r>
      <w:r w:rsidDel="00000000" w:rsidR="00000000" w:rsidRPr="00000000">
        <w:rPr>
          <w:color w:val="ff0000"/>
          <w:rtl w:val="0"/>
        </w:rPr>
        <w:t xml:space="preserve">*</w:t>
      </w:r>
      <w:r w:rsidDel="00000000" w:rsidR="00000000" w:rsidRPr="00000000">
        <w:rPr>
          <w:rtl w:val="0"/>
        </w:rPr>
      </w:r>
    </w:p>
    <w:tbl>
      <w:tblPr>
        <w:tblStyle w:val="Table1"/>
        <w:tblW w:w="9612.0" w:type="dxa"/>
        <w:jc w:val="left"/>
        <w:tblBorders>
          <w:top w:color="9bbb59" w:space="0" w:sz="12" w:val="single"/>
          <w:bottom w:color="9bbb59" w:space="0" w:sz="12" w:val="single"/>
          <w:insideH w:color="9bbb59" w:space="0" w:sz="12" w:val="single"/>
        </w:tblBorders>
        <w:tblLayout w:type="fixed"/>
        <w:tblLook w:val="0400"/>
      </w:tblPr>
      <w:tblGrid>
        <w:gridCol w:w="2377"/>
        <w:gridCol w:w="7235"/>
        <w:tblGridChange w:id="0">
          <w:tblGrid>
            <w:gridCol w:w="2377"/>
            <w:gridCol w:w="7235"/>
          </w:tblGrid>
        </w:tblGridChange>
      </w:tblGrid>
      <w:tr>
        <w:trPr>
          <w:cantSplit w:val="0"/>
          <w:trHeight w:val="340" w:hRule="atLeast"/>
          <w:tblHeader w:val="0"/>
        </w:trPr>
        <w:tc>
          <w:tcPr>
            <w:tcBorders>
              <w:top w:color="00b0f0" w:space="0" w:sz="12" w:val="single"/>
              <w:left w:color="000000" w:space="0" w:sz="0" w:val="nil"/>
              <w:bottom w:color="00b0f0" w:space="0" w:sz="12" w:val="single"/>
              <w:right w:color="000000" w:space="0" w:sz="0" w:val="nil"/>
            </w:tcBorders>
            <w:shd w:fill="00b0f0" w:val="clear"/>
            <w:vAlign w:val="center"/>
          </w:tcPr>
          <w:p w:rsidR="00000000" w:rsidDel="00000000" w:rsidP="00000000" w:rsidRDefault="00000000" w:rsidRPr="00000000" w14:paraId="00000007">
            <w:pPr>
              <w:spacing w:after="0" w:line="240" w:lineRule="auto"/>
              <w:rPr>
                <w:b w:val="1"/>
                <w:bCs w:val="1"/>
                <w:color w:val="ffffff"/>
                <w:sz w:val="26"/>
                <w:szCs w:val="26"/>
              </w:rPr>
            </w:pPr>
            <w:r w:rsidDel="00000000" w:rsidR="00000000" w:rsidRPr="00000000">
              <w:rPr>
                <w:b w:val="1"/>
                <w:bCs w:val="1"/>
                <w:color w:val="ffffff"/>
                <w:sz w:val="26"/>
                <w:szCs w:val="26"/>
                <w:rtl w:val="0"/>
              </w:rPr>
              <w:t xml:space="preserve">Element</w:t>
            </w:r>
          </w:p>
        </w:tc>
        <w:tc>
          <w:tcPr>
            <w:tcBorders>
              <w:top w:color="00b0f0" w:space="0" w:sz="12" w:val="single"/>
              <w:left w:color="000000" w:space="0" w:sz="0" w:val="nil"/>
              <w:bottom w:color="00b0f0" w:space="0" w:sz="12" w:val="single"/>
              <w:right w:color="000000" w:space="0" w:sz="0" w:val="nil"/>
            </w:tcBorders>
            <w:shd w:fill="00b0f0" w:val="clear"/>
            <w:vAlign w:val="center"/>
          </w:tcPr>
          <w:p w:rsidR="00000000" w:rsidDel="00000000" w:rsidP="00000000" w:rsidRDefault="00000000" w:rsidRPr="00000000" w14:paraId="00000008">
            <w:pPr>
              <w:spacing w:after="0" w:line="240" w:lineRule="auto"/>
              <w:rPr>
                <w:b w:val="1"/>
                <w:bCs w:val="1"/>
                <w:color w:val="ffffff"/>
                <w:sz w:val="26"/>
                <w:szCs w:val="26"/>
              </w:rPr>
            </w:pPr>
            <w:r w:rsidDel="00000000" w:rsidR="00000000" w:rsidRPr="00000000">
              <w:rPr>
                <w:b w:val="1"/>
                <w:bCs w:val="1"/>
                <w:color w:val="ffffff"/>
                <w:sz w:val="26"/>
                <w:szCs w:val="26"/>
                <w:rtl w:val="0"/>
              </w:rPr>
              <w:t xml:space="preserve">Description</w:t>
            </w:r>
          </w:p>
        </w:tc>
      </w:tr>
      <w:tr>
        <w:trPr>
          <w:cantSplit w:val="0"/>
          <w:tblHeader w:val="0"/>
        </w:trPr>
        <w:tc>
          <w:tcPr>
            <w:tcBorders>
              <w:top w:color="00b0f0" w:space="0" w:sz="12" w:val="single"/>
              <w:left w:color="000000" w:space="0" w:sz="0" w:val="nil"/>
              <w:bottom w:color="00b0f0" w:space="0" w:sz="12" w:val="single"/>
              <w:right w:color="000000" w:space="0" w:sz="0" w:val="nil"/>
            </w:tcBorders>
            <w:vAlign w:val="center"/>
          </w:tcPr>
          <w:p w:rsidR="00000000" w:rsidDel="00000000" w:rsidP="00000000" w:rsidRDefault="00000000" w:rsidRPr="00000000" w14:paraId="00000009">
            <w:pPr>
              <w:spacing w:after="120" w:before="120" w:line="240" w:lineRule="auto"/>
              <w:rPr>
                <w:b w:val="1"/>
                <w:bCs w:val="1"/>
              </w:rPr>
            </w:pPr>
            <w:r w:rsidDel="00000000" w:rsidR="00000000" w:rsidRPr="00000000">
              <w:rPr>
                <w:b w:val="1"/>
                <w:bCs w:val="1"/>
                <w:rtl w:val="0"/>
              </w:rPr>
              <w:t xml:space="preserve">Title</w:t>
            </w:r>
            <w:r w:rsidDel="00000000" w:rsidR="00000000" w:rsidRPr="00000000">
              <w:rPr>
                <w:b w:val="1"/>
                <w:bCs w:val="1"/>
                <w:color w:val="ff0000"/>
                <w:rtl w:val="0"/>
              </w:rPr>
              <w:t xml:space="preserve">*</w:t>
            </w:r>
            <w:r w:rsidDel="00000000" w:rsidR="00000000" w:rsidRPr="00000000">
              <w:rPr>
                <w:rtl w:val="0"/>
              </w:rPr>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0A">
            <w:pPr>
              <w:spacing w:after="60" w:before="120" w:line="240" w:lineRule="auto"/>
              <w:jc w:val="both"/>
              <w:rPr>
                <w:i w:val="1"/>
                <w:iCs w:val="1"/>
              </w:rPr>
            </w:pPr>
            <w:r w:rsidDel="00000000" w:rsidR="00000000" w:rsidRPr="00000000">
              <w:rPr>
                <w:i w:val="1"/>
                <w:iCs w:val="1"/>
                <w:rtl w:val="0"/>
              </w:rPr>
              <w:t xml:space="preserve">What is the name that best describes the good practice?</w:t>
            </w:r>
          </w:p>
        </w:tc>
      </w:tr>
      <w:tr>
        <w:trPr>
          <w:cantSplit w:val="0"/>
          <w:tblHeader w:val="0"/>
        </w:trPr>
        <w:tc>
          <w:tcPr>
            <w:tcBorders>
              <w:top w:color="00b0f0" w:space="0" w:sz="12" w:val="single"/>
              <w:left w:color="000000" w:space="0" w:sz="0" w:val="nil"/>
              <w:bottom w:color="00b0f0" w:space="0" w:sz="12" w:val="single"/>
              <w:right w:color="000000" w:space="0" w:sz="0" w:val="nil"/>
            </w:tcBorders>
            <w:vAlign w:val="center"/>
          </w:tcPr>
          <w:p w:rsidR="00000000" w:rsidDel="00000000" w:rsidP="00000000" w:rsidRDefault="00000000" w:rsidRPr="00000000" w14:paraId="0000000B">
            <w:pPr>
              <w:spacing w:after="120" w:before="120" w:line="240" w:lineRule="auto"/>
              <w:rPr>
                <w:b w:val="1"/>
                <w:bCs w:val="1"/>
              </w:rPr>
            </w:pPr>
            <w:r w:rsidDel="00000000" w:rsidR="00000000" w:rsidRPr="00000000">
              <w:rPr>
                <w:b w:val="1"/>
                <w:bCs w:val="1"/>
                <w:rtl w:val="0"/>
              </w:rPr>
              <w:t xml:space="preserve">Name of the VET Provider</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0C">
            <w:pPr>
              <w:spacing w:after="60" w:before="120" w:line="240" w:lineRule="auto"/>
              <w:jc w:val="both"/>
              <w:rPr>
                <w:i w:val="1"/>
                <w:iCs w:val="1"/>
              </w:rPr>
            </w:pPr>
            <w:r w:rsidDel="00000000" w:rsidR="00000000" w:rsidRPr="00000000">
              <w:rPr>
                <w:i w:val="1"/>
                <w:iCs w:val="1"/>
                <w:rtl w:val="0"/>
              </w:rPr>
              <w:t xml:space="preserve">Name</w:t>
            </w:r>
          </w:p>
        </w:tc>
      </w:tr>
      <w:tr>
        <w:trPr>
          <w:cantSplit w:val="0"/>
          <w:tblHeader w:val="0"/>
        </w:trPr>
        <w:tc>
          <w:tcPr>
            <w:tcBorders>
              <w:top w:color="00b0f0" w:space="0" w:sz="12" w:val="single"/>
              <w:left w:color="000000" w:space="0" w:sz="0" w:val="nil"/>
              <w:bottom w:color="00b0f0" w:space="0" w:sz="12" w:val="single"/>
              <w:right w:color="000000" w:space="0" w:sz="0" w:val="nil"/>
            </w:tcBorders>
            <w:vAlign w:val="center"/>
          </w:tcPr>
          <w:p w:rsidR="00000000" w:rsidDel="00000000" w:rsidP="00000000" w:rsidRDefault="00000000" w:rsidRPr="00000000" w14:paraId="0000000D">
            <w:pPr>
              <w:spacing w:after="120" w:before="120" w:line="240" w:lineRule="auto"/>
              <w:rPr>
                <w:b w:val="1"/>
                <w:bCs w:val="1"/>
              </w:rPr>
            </w:pPr>
            <w:r w:rsidDel="00000000" w:rsidR="00000000" w:rsidRPr="00000000">
              <w:rPr>
                <w:b w:val="1"/>
                <w:bCs w:val="1"/>
                <w:rtl w:val="0"/>
              </w:rPr>
              <w:t xml:space="preserve">Thematic domain</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0E">
            <w:pPr>
              <w:spacing w:after="60" w:before="120" w:line="240" w:lineRule="auto"/>
              <w:jc w:val="both"/>
              <w:rPr/>
            </w:pPr>
            <w:r w:rsidDel="00000000" w:rsidR="00000000" w:rsidRPr="00000000">
              <w:rPr>
                <w:rtl w:val="0"/>
              </w:rPr>
              <w:t xml:space="preserve">What is the thematic domain covered by this good practice? More than one domain can be indicated</w:t>
            </w:r>
          </w:p>
          <w:p w:rsidR="00000000" w:rsidDel="00000000" w:rsidP="00000000" w:rsidRDefault="00000000" w:rsidRPr="00000000" w14:paraId="0000000F">
            <w:pPr>
              <w:numPr>
                <w:ilvl w:val="0"/>
                <w:numId w:val="1"/>
              </w:numPr>
              <w:spacing w:after="0" w:line="240" w:lineRule="auto"/>
              <w:ind w:left="357" w:hanging="357"/>
              <w:jc w:val="both"/>
              <w:rPr/>
            </w:pPr>
            <w:r w:rsidDel="00000000" w:rsidR="00000000" w:rsidRPr="00000000">
              <w:rPr>
                <w:rtl w:val="0"/>
              </w:rPr>
              <w:t xml:space="preserve">Innovation </w:t>
            </w:r>
          </w:p>
          <w:p w:rsidR="00000000" w:rsidDel="00000000" w:rsidP="00000000" w:rsidRDefault="00000000" w:rsidRPr="00000000" w14:paraId="00000010">
            <w:pPr>
              <w:numPr>
                <w:ilvl w:val="0"/>
                <w:numId w:val="1"/>
              </w:numPr>
              <w:spacing w:after="0" w:line="240" w:lineRule="auto"/>
              <w:ind w:left="357" w:hanging="357"/>
              <w:jc w:val="both"/>
              <w:rPr/>
            </w:pPr>
            <w:r w:rsidDel="00000000" w:rsidR="00000000" w:rsidRPr="00000000">
              <w:rPr>
                <w:rtl w:val="0"/>
              </w:rPr>
              <w:t xml:space="preserve">Digital  </w:t>
            </w:r>
          </w:p>
          <w:p w:rsidR="00000000" w:rsidDel="00000000" w:rsidP="00000000" w:rsidRDefault="00000000" w:rsidRPr="00000000" w14:paraId="00000011">
            <w:pPr>
              <w:numPr>
                <w:ilvl w:val="0"/>
                <w:numId w:val="1"/>
              </w:numPr>
              <w:spacing w:after="0" w:line="240" w:lineRule="auto"/>
              <w:ind w:left="357" w:hanging="357"/>
              <w:jc w:val="both"/>
              <w:rPr/>
            </w:pPr>
            <w:r w:rsidDel="00000000" w:rsidR="00000000" w:rsidRPr="00000000">
              <w:rPr>
                <w:rtl w:val="0"/>
              </w:rPr>
              <w:t xml:space="preserve">Green </w:t>
            </w:r>
          </w:p>
          <w:p w:rsidR="00000000" w:rsidDel="00000000" w:rsidP="00000000" w:rsidRDefault="00000000" w:rsidRPr="00000000" w14:paraId="00000012">
            <w:pPr>
              <w:numPr>
                <w:ilvl w:val="0"/>
                <w:numId w:val="1"/>
              </w:numPr>
              <w:spacing w:after="0" w:line="240" w:lineRule="auto"/>
              <w:ind w:left="357" w:hanging="357"/>
              <w:jc w:val="both"/>
              <w:rPr/>
            </w:pPr>
            <w:r w:rsidDel="00000000" w:rsidR="00000000" w:rsidRPr="00000000">
              <w:rPr>
                <w:rtl w:val="0"/>
              </w:rPr>
              <w:t xml:space="preserve">Inclusion </w:t>
            </w:r>
          </w:p>
          <w:p w:rsidR="00000000" w:rsidDel="00000000" w:rsidP="00000000" w:rsidRDefault="00000000" w:rsidRPr="00000000" w14:paraId="00000013">
            <w:pPr>
              <w:numPr>
                <w:ilvl w:val="0"/>
                <w:numId w:val="1"/>
              </w:numPr>
              <w:spacing w:after="0" w:line="240" w:lineRule="auto"/>
              <w:ind w:left="357" w:hanging="357"/>
              <w:jc w:val="both"/>
              <w:rPr/>
            </w:pPr>
            <w:r w:rsidDel="00000000" w:rsidR="00000000" w:rsidRPr="00000000">
              <w:rPr>
                <w:rtl w:val="0"/>
              </w:rPr>
              <w:t xml:space="preserve">Entrepreneurial </w:t>
            </w:r>
          </w:p>
          <w:p w:rsidR="00000000" w:rsidDel="00000000" w:rsidP="00000000" w:rsidRDefault="00000000" w:rsidRPr="00000000" w14:paraId="00000014">
            <w:pPr>
              <w:numPr>
                <w:ilvl w:val="0"/>
                <w:numId w:val="1"/>
              </w:numPr>
              <w:spacing w:after="0" w:line="240" w:lineRule="auto"/>
              <w:ind w:left="357" w:hanging="357"/>
              <w:jc w:val="both"/>
              <w:rPr/>
            </w:pPr>
            <w:r w:rsidDel="00000000" w:rsidR="00000000" w:rsidRPr="00000000">
              <w:rPr>
                <w:rtl w:val="0"/>
              </w:rPr>
              <w:t xml:space="preserve">Career guidance </w:t>
            </w:r>
          </w:p>
          <w:p w:rsidR="00000000" w:rsidDel="00000000" w:rsidP="00000000" w:rsidRDefault="00000000" w:rsidRPr="00000000" w14:paraId="00000015">
            <w:pPr>
              <w:numPr>
                <w:ilvl w:val="0"/>
                <w:numId w:val="1"/>
              </w:numPr>
              <w:spacing w:after="0" w:line="240" w:lineRule="auto"/>
              <w:ind w:left="357" w:hanging="357"/>
              <w:jc w:val="both"/>
              <w:rPr/>
            </w:pPr>
            <w:r w:rsidDel="00000000" w:rsidR="00000000" w:rsidRPr="00000000">
              <w:rPr>
                <w:rtl w:val="0"/>
              </w:rPr>
              <w:t xml:space="preserve">Lifelong learning </w:t>
            </w:r>
          </w:p>
          <w:p w:rsidR="00000000" w:rsidDel="00000000" w:rsidP="00000000" w:rsidRDefault="00000000" w:rsidRPr="00000000" w14:paraId="00000016">
            <w:pPr>
              <w:numPr>
                <w:ilvl w:val="0"/>
                <w:numId w:val="1"/>
              </w:numPr>
              <w:spacing w:after="0" w:line="240" w:lineRule="auto"/>
              <w:ind w:left="357" w:hanging="357"/>
              <w:jc w:val="both"/>
              <w:rPr/>
            </w:pPr>
            <w:r w:rsidDel="00000000" w:rsidR="00000000" w:rsidRPr="00000000">
              <w:rPr>
                <w:rtl w:val="0"/>
              </w:rPr>
              <w:t xml:space="preserve">Creating partnerships/skills ecosystems </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7">
            <w:pPr>
              <w:tabs>
                <w:tab w:val="left" w:leader="none" w:pos="142"/>
              </w:tabs>
              <w:spacing w:after="120" w:line="240" w:lineRule="auto"/>
              <w:rPr>
                <w:b w:val="1"/>
                <w:bCs w:val="1"/>
              </w:rPr>
            </w:pPr>
            <w:r w:rsidDel="00000000" w:rsidR="00000000" w:rsidRPr="00000000">
              <w:rPr>
                <w:b w:val="1"/>
                <w:bCs w:val="1"/>
                <w:rtl w:val="0"/>
              </w:rPr>
              <w:t xml:space="preserve">Introduction</w:t>
            </w:r>
            <w:r w:rsidDel="00000000" w:rsidR="00000000" w:rsidRPr="00000000">
              <w:rPr>
                <w:b w:val="1"/>
                <w:bCs w:val="1"/>
                <w:color w:val="ff0000"/>
                <w:rtl w:val="0"/>
              </w:rPr>
              <w:t xml:space="preserve">*</w:t>
            </w:r>
            <w:r w:rsidDel="00000000" w:rsidR="00000000" w:rsidRPr="00000000">
              <w:rPr>
                <w:rtl w:val="0"/>
              </w:rPr>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8">
            <w:pPr>
              <w:tabs>
                <w:tab w:val="left" w:leader="none" w:pos="142"/>
              </w:tabs>
              <w:spacing w:after="60" w:line="240" w:lineRule="auto"/>
              <w:jc w:val="both"/>
              <w:rPr>
                <w:i w:val="1"/>
                <w:iCs w:val="1"/>
              </w:rPr>
            </w:pPr>
            <w:r w:rsidDel="00000000" w:rsidR="00000000" w:rsidRPr="00000000">
              <w:rPr>
                <w:i w:val="1"/>
                <w:iCs w:val="1"/>
                <w:rtl w:val="0"/>
              </w:rPr>
              <w:t xml:space="preserve">What is the context (initial situation) and challenge being addressed? Provide a short description of the problem/challenge being addressed and specify the period during which the practice has been carried out. </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9">
            <w:pPr>
              <w:tabs>
                <w:tab w:val="left" w:leader="none" w:pos="10740"/>
              </w:tabs>
              <w:spacing w:after="120" w:line="240" w:lineRule="auto"/>
              <w:rPr>
                <w:b w:val="1"/>
                <w:bCs w:val="1"/>
              </w:rPr>
            </w:pPr>
            <w:r w:rsidDel="00000000" w:rsidR="00000000" w:rsidRPr="00000000">
              <w:rPr>
                <w:b w:val="1"/>
                <w:bCs w:val="1"/>
                <w:rtl w:val="0"/>
              </w:rPr>
              <w:t xml:space="preserve">Stakeholders and Partners</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A">
            <w:pPr>
              <w:tabs>
                <w:tab w:val="left" w:leader="none" w:pos="10740"/>
              </w:tabs>
              <w:spacing w:after="60" w:line="240" w:lineRule="auto"/>
              <w:jc w:val="both"/>
              <w:rPr>
                <w:i w:val="1"/>
                <w:iCs w:val="1"/>
              </w:rPr>
            </w:pPr>
            <w:r w:rsidDel="00000000" w:rsidR="00000000" w:rsidRPr="00000000">
              <w:rPr>
                <w:i w:val="1"/>
                <w:iCs w:val="1"/>
                <w:rtl w:val="0"/>
              </w:rPr>
              <w:t xml:space="preserve">Who are the beneficiaries or the target group of the good practice? Who are the users of the good practice? Who are the institutions, partners, implementing agencies, and donors involved in the good practice, and what is the nature of their involvement? </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B">
            <w:pPr>
              <w:tabs>
                <w:tab w:val="left" w:leader="none" w:pos="10740"/>
              </w:tabs>
              <w:spacing w:after="120" w:line="240" w:lineRule="auto"/>
              <w:rPr>
                <w:b w:val="1"/>
                <w:bCs w:val="1"/>
              </w:rPr>
            </w:pPr>
            <w:r w:rsidDel="00000000" w:rsidR="00000000" w:rsidRPr="00000000">
              <w:rPr>
                <w:b w:val="1"/>
                <w:bCs w:val="1"/>
                <w:rtl w:val="0"/>
              </w:rPr>
              <w:t xml:space="preserve">Impact</w:t>
            </w:r>
            <w:r w:rsidDel="00000000" w:rsidR="00000000" w:rsidRPr="00000000">
              <w:rPr>
                <w:b w:val="1"/>
                <w:bCs w:val="1"/>
                <w:color w:val="ff0000"/>
                <w:rtl w:val="0"/>
              </w:rPr>
              <w:t xml:space="preserve">*</w:t>
            </w:r>
            <w:r w:rsidDel="00000000" w:rsidR="00000000" w:rsidRPr="00000000">
              <w:rPr>
                <w:rtl w:val="0"/>
              </w:rPr>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C">
            <w:pPr>
              <w:tabs>
                <w:tab w:val="left" w:leader="none" w:pos="10740"/>
              </w:tabs>
              <w:spacing w:after="100" w:line="240" w:lineRule="auto"/>
              <w:jc w:val="both"/>
              <w:rPr>
                <w:i w:val="1"/>
                <w:iCs w:val="1"/>
              </w:rPr>
            </w:pPr>
            <w:r w:rsidDel="00000000" w:rsidR="00000000" w:rsidRPr="00000000">
              <w:rPr>
                <w:i w:val="1"/>
                <w:iCs w:val="1"/>
                <w:rtl w:val="0"/>
              </w:rPr>
              <w:t xml:space="preserve">What has been the impact (positive or negative) of this good practice on the beneficiaries’? Has there been social impact? Has the CoVE impact environmentally, financially, and/or economically the region where it is based (and if applicable, become more resilient), and if yes how? What evidence does show this impact?</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D">
            <w:pPr>
              <w:tabs>
                <w:tab w:val="left" w:leader="none" w:pos="10740"/>
              </w:tabs>
              <w:spacing w:after="120" w:line="240" w:lineRule="auto"/>
              <w:rPr>
                <w:b w:val="1"/>
                <w:bCs w:val="1"/>
              </w:rPr>
            </w:pPr>
            <w:r w:rsidDel="00000000" w:rsidR="00000000" w:rsidRPr="00000000">
              <w:rPr>
                <w:b w:val="1"/>
                <w:bCs w:val="1"/>
                <w:rtl w:val="0"/>
              </w:rPr>
              <w:t xml:space="preserve">Innovation and Success Factors </w:t>
            </w:r>
            <w:r w:rsidDel="00000000" w:rsidR="00000000" w:rsidRPr="00000000">
              <w:rPr>
                <w:b w:val="1"/>
                <w:bCs w:val="1"/>
                <w:color w:val="ff0000"/>
                <w:rtl w:val="0"/>
              </w:rPr>
              <w:t xml:space="preserve">*</w:t>
            </w:r>
            <w:r w:rsidDel="00000000" w:rsidR="00000000" w:rsidRPr="00000000">
              <w:rPr>
                <w:rtl w:val="0"/>
              </w:rPr>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E">
            <w:pPr>
              <w:tabs>
                <w:tab w:val="left" w:leader="none" w:pos="10740"/>
              </w:tabs>
              <w:spacing w:after="100" w:line="240" w:lineRule="auto"/>
              <w:jc w:val="both"/>
              <w:rPr>
                <w:i w:val="1"/>
                <w:iCs w:val="1"/>
              </w:rPr>
            </w:pPr>
            <w:r w:rsidDel="00000000" w:rsidR="00000000" w:rsidRPr="00000000">
              <w:rPr>
                <w:i w:val="1"/>
                <w:iCs w:val="1"/>
                <w:rtl w:val="0"/>
              </w:rPr>
              <w:t xml:space="preserve">In what way has the good practice contributed to innovation? What are the conditions (institutional, economic, social, and environmental) that need to be in place for the good practice to be successfully replicated (in a similar context)?</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1F">
            <w:pPr>
              <w:tabs>
                <w:tab w:val="left" w:leader="none" w:pos="10740"/>
              </w:tabs>
              <w:spacing w:after="120" w:line="240" w:lineRule="auto"/>
              <w:rPr>
                <w:b w:val="1"/>
                <w:bCs w:val="1"/>
              </w:rPr>
            </w:pPr>
            <w:r w:rsidDel="00000000" w:rsidR="00000000" w:rsidRPr="00000000">
              <w:rPr>
                <w:b w:val="1"/>
                <w:bCs w:val="1"/>
                <w:rtl w:val="0"/>
              </w:rPr>
              <w:t xml:space="preserve">Constraints</w:t>
            </w:r>
            <w:r w:rsidDel="00000000" w:rsidR="00000000" w:rsidRPr="00000000">
              <w:rPr>
                <w:b w:val="1"/>
                <w:bCs w:val="1"/>
                <w:color w:val="ff0000"/>
                <w:rtl w:val="0"/>
              </w:rPr>
              <w:t xml:space="preserve">*</w:t>
            </w:r>
            <w:r w:rsidDel="00000000" w:rsidR="00000000" w:rsidRPr="00000000">
              <w:rPr>
                <w:b w:val="1"/>
                <w:bCs w:val="1"/>
                <w:rtl w:val="0"/>
              </w:rPr>
              <w:tab/>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0">
            <w:pPr>
              <w:spacing w:after="100" w:line="240" w:lineRule="auto"/>
              <w:jc w:val="both"/>
              <w:rPr>
                <w:i w:val="1"/>
                <w:iCs w:val="1"/>
              </w:rPr>
            </w:pPr>
            <w:r w:rsidDel="00000000" w:rsidR="00000000" w:rsidRPr="00000000">
              <w:rPr>
                <w:i w:val="1"/>
                <w:iCs w:val="1"/>
                <w:rtl w:val="0"/>
              </w:rPr>
              <w:t xml:space="preserve">What are the challenges encountered in applying the good practice? How have they been addressed? </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1">
            <w:pPr>
              <w:tabs>
                <w:tab w:val="left" w:leader="none" w:pos="10740"/>
              </w:tabs>
              <w:spacing w:after="120" w:line="240" w:lineRule="auto"/>
              <w:rPr>
                <w:b w:val="1"/>
                <w:bCs w:val="1"/>
              </w:rPr>
            </w:pPr>
            <w:r w:rsidDel="00000000" w:rsidR="00000000" w:rsidRPr="00000000">
              <w:rPr>
                <w:b w:val="1"/>
                <w:bCs w:val="1"/>
                <w:rtl w:val="0"/>
              </w:rPr>
              <w:t xml:space="preserve">Lessons learned </w:t>
            </w:r>
            <w:r w:rsidDel="00000000" w:rsidR="00000000" w:rsidRPr="00000000">
              <w:rPr>
                <w:b w:val="1"/>
                <w:bCs w:val="1"/>
                <w:color w:val="ff0000"/>
                <w:rtl w:val="0"/>
              </w:rPr>
              <w:t xml:space="preserve">*</w:t>
            </w:r>
            <w:r w:rsidDel="00000000" w:rsidR="00000000" w:rsidRPr="00000000">
              <w:rPr>
                <w:rtl w:val="0"/>
              </w:rPr>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2">
            <w:pPr>
              <w:tabs>
                <w:tab w:val="left" w:leader="none" w:pos="10740"/>
              </w:tabs>
              <w:spacing w:after="100" w:line="240" w:lineRule="auto"/>
              <w:rPr>
                <w:i w:val="1"/>
                <w:iCs w:val="1"/>
              </w:rPr>
            </w:pPr>
            <w:r w:rsidDel="00000000" w:rsidR="00000000" w:rsidRPr="00000000">
              <w:rPr>
                <w:i w:val="1"/>
                <w:iCs w:val="1"/>
                <w:rtl w:val="0"/>
              </w:rPr>
              <w:t xml:space="preserve">What are the key messages and lessons learned from the good practice experience?</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3">
            <w:pPr>
              <w:tabs>
                <w:tab w:val="left" w:leader="none" w:pos="142"/>
                <w:tab w:val="left" w:leader="none" w:pos="2977"/>
              </w:tabs>
              <w:spacing w:after="120" w:line="240" w:lineRule="auto"/>
              <w:rPr>
                <w:b w:val="1"/>
                <w:bCs w:val="1"/>
              </w:rPr>
            </w:pPr>
            <w:r w:rsidDel="00000000" w:rsidR="00000000" w:rsidRPr="00000000">
              <w:rPr>
                <w:b w:val="1"/>
                <w:bCs w:val="1"/>
                <w:rtl w:val="0"/>
              </w:rPr>
              <w:t xml:space="preserve">Replicability and/or up-scaling </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4">
            <w:pPr>
              <w:tabs>
                <w:tab w:val="left" w:leader="none" w:pos="10740"/>
              </w:tabs>
              <w:spacing w:after="100" w:line="240" w:lineRule="auto"/>
              <w:jc w:val="both"/>
              <w:rPr>
                <w:i w:val="1"/>
                <w:iCs w:val="1"/>
              </w:rPr>
            </w:pPr>
            <w:r w:rsidDel="00000000" w:rsidR="00000000" w:rsidRPr="00000000">
              <w:rPr>
                <w:i w:val="1"/>
                <w:iCs w:val="1"/>
                <w:rtl w:val="0"/>
              </w:rPr>
              <w:t xml:space="preserve">What are the possibilities of extending the good practice more widely? What are the conditions that should be met/respected to ensure that the good practice is replicated, but adapted to the new context? </w:t>
            </w:r>
          </w:p>
          <w:p w:rsidR="00000000" w:rsidDel="00000000" w:rsidP="00000000" w:rsidRDefault="00000000" w:rsidRPr="00000000" w14:paraId="00000025">
            <w:pPr>
              <w:tabs>
                <w:tab w:val="left" w:leader="none" w:pos="10740"/>
              </w:tabs>
              <w:spacing w:after="100" w:line="240" w:lineRule="auto"/>
              <w:jc w:val="both"/>
              <w:rPr>
                <w:i w:val="1"/>
                <w:iCs w:val="1"/>
              </w:rPr>
            </w:pPr>
            <w:r w:rsidDel="00000000" w:rsidR="00000000" w:rsidRPr="00000000">
              <w:rPr>
                <w:i w:val="1"/>
                <w:iCs w:val="1"/>
                <w:rtl w:val="0"/>
              </w:rPr>
              <w:t xml:space="preserve">The aim is to go further than the section "Innovations / critical success factors" in specifying the requirements for replication of the practice on a larger scale (national, regional, international).</w:t>
            </w:r>
          </w:p>
        </w:tc>
      </w:tr>
      <w:tr>
        <w:trPr>
          <w:cantSplit w:val="0"/>
          <w:tblHeader w:val="0"/>
        </w:trPr>
        <w:tc>
          <w:tcPr>
            <w:tcBorders>
              <w:top w:color="00b0f0" w:space="0" w:sz="12" w:val="single"/>
              <w:left w:color="000000" w:space="0" w:sz="0" w:val="nil"/>
              <w:bottom w:color="9bbb59" w:space="0" w:sz="12" w:val="single"/>
              <w:right w:color="000000" w:space="0" w:sz="0" w:val="nil"/>
            </w:tcBorders>
          </w:tcPr>
          <w:p w:rsidR="00000000" w:rsidDel="00000000" w:rsidP="00000000" w:rsidRDefault="00000000" w:rsidRPr="00000000" w14:paraId="00000026">
            <w:pPr>
              <w:tabs>
                <w:tab w:val="left" w:leader="none" w:pos="10740"/>
              </w:tabs>
              <w:spacing w:after="120" w:line="240" w:lineRule="auto"/>
              <w:rPr>
                <w:b w:val="1"/>
                <w:bCs w:val="1"/>
              </w:rPr>
            </w:pPr>
            <w:r w:rsidDel="00000000" w:rsidR="00000000" w:rsidRPr="00000000">
              <w:rPr>
                <w:b w:val="1"/>
                <w:bCs w:val="1"/>
                <w:rtl w:val="0"/>
              </w:rPr>
              <w:t xml:space="preserve">Contact details</w:t>
            </w:r>
          </w:p>
        </w:tc>
        <w:tc>
          <w:tcPr>
            <w:tcBorders>
              <w:top w:color="00b0f0" w:space="0" w:sz="12" w:val="single"/>
              <w:left w:color="000000" w:space="0" w:sz="0" w:val="nil"/>
              <w:bottom w:color="9bbb59" w:space="0" w:sz="12" w:val="single"/>
              <w:right w:color="000000" w:space="0" w:sz="0" w:val="nil"/>
            </w:tcBorders>
          </w:tcPr>
          <w:p w:rsidR="00000000" w:rsidDel="00000000" w:rsidP="00000000" w:rsidRDefault="00000000" w:rsidRPr="00000000" w14:paraId="00000027">
            <w:pPr>
              <w:tabs>
                <w:tab w:val="left" w:leader="none" w:pos="10740"/>
              </w:tabs>
              <w:spacing w:after="100" w:line="240" w:lineRule="auto"/>
              <w:jc w:val="both"/>
              <w:rPr>
                <w:i w:val="1"/>
                <w:iCs w:val="1"/>
              </w:rPr>
            </w:pPr>
            <w:r w:rsidDel="00000000" w:rsidR="00000000" w:rsidRPr="00000000">
              <w:rPr>
                <w:i w:val="1"/>
                <w:iCs w:val="1"/>
                <w:rtl w:val="0"/>
              </w:rPr>
              <w:t xml:space="preserve">What is the address of the people or the project to contact if more information on the good practice are needed?</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8">
            <w:pPr>
              <w:tabs>
                <w:tab w:val="left" w:leader="none" w:pos="10740"/>
              </w:tabs>
              <w:spacing w:after="120" w:line="240" w:lineRule="auto"/>
              <w:rPr>
                <w:b w:val="1"/>
                <w:bCs w:val="1"/>
              </w:rPr>
            </w:pPr>
            <w:r w:rsidDel="00000000" w:rsidR="00000000" w:rsidRPr="00000000">
              <w:rPr>
                <w:b w:val="1"/>
                <w:bCs w:val="1"/>
                <w:rtl w:val="0"/>
              </w:rPr>
              <w:t xml:space="preserve">URL of the practice</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9">
            <w:pPr>
              <w:tabs>
                <w:tab w:val="left" w:leader="none" w:pos="10740"/>
              </w:tabs>
              <w:spacing w:after="100" w:line="240" w:lineRule="auto"/>
              <w:jc w:val="both"/>
              <w:rPr>
                <w:i w:val="1"/>
                <w:iCs w:val="1"/>
              </w:rPr>
            </w:pPr>
            <w:r w:rsidDel="00000000" w:rsidR="00000000" w:rsidRPr="00000000">
              <w:rPr>
                <w:i w:val="1"/>
                <w:iCs w:val="1"/>
                <w:rtl w:val="0"/>
              </w:rPr>
              <w:t xml:space="preserve">Can the good practice be found on the Internet?</w:t>
            </w:r>
          </w:p>
        </w:tc>
      </w:tr>
      <w:tr>
        <w:trPr>
          <w:cantSplit w:val="0"/>
          <w:tblHeader w:val="0"/>
        </w:trPr>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A">
            <w:pPr>
              <w:tabs>
                <w:tab w:val="left" w:leader="none" w:pos="2977"/>
              </w:tabs>
              <w:spacing w:after="120" w:line="240" w:lineRule="auto"/>
              <w:rPr>
                <w:b w:val="1"/>
                <w:bCs w:val="1"/>
              </w:rPr>
            </w:pPr>
            <w:r w:rsidDel="00000000" w:rsidR="00000000" w:rsidRPr="00000000">
              <w:rPr>
                <w:b w:val="1"/>
                <w:bCs w:val="1"/>
                <w:rtl w:val="0"/>
              </w:rPr>
              <w:t xml:space="preserve">Related resources that have been developed</w:t>
            </w:r>
          </w:p>
        </w:tc>
        <w:tc>
          <w:tcPr>
            <w:tcBorders>
              <w:top w:color="00b0f0" w:space="0" w:sz="12" w:val="single"/>
              <w:left w:color="000000" w:space="0" w:sz="0" w:val="nil"/>
              <w:bottom w:color="00b0f0" w:space="0" w:sz="12" w:val="single"/>
              <w:right w:color="000000" w:space="0" w:sz="0" w:val="nil"/>
            </w:tcBorders>
          </w:tcPr>
          <w:p w:rsidR="00000000" w:rsidDel="00000000" w:rsidP="00000000" w:rsidRDefault="00000000" w:rsidRPr="00000000" w14:paraId="0000002B">
            <w:pPr>
              <w:tabs>
                <w:tab w:val="left" w:leader="none" w:pos="142"/>
              </w:tabs>
              <w:spacing w:after="100" w:line="240" w:lineRule="auto"/>
              <w:jc w:val="both"/>
              <w:rPr>
                <w:i w:val="1"/>
                <w:iCs w:val="1"/>
              </w:rPr>
            </w:pPr>
            <w:r w:rsidDel="00000000" w:rsidR="00000000" w:rsidRPr="00000000">
              <w:rPr>
                <w:i w:val="1"/>
                <w:iCs w:val="1"/>
                <w:rtl w:val="0"/>
              </w:rPr>
              <w:t xml:space="preserve">What training manuals, guidelines, technical fact sheets, posters, pictures, video and audio documents, and/or Web sites have been created and developed as a result of identifying the good practice? How can them be accessed?</w:t>
            </w:r>
          </w:p>
        </w:tc>
      </w:tr>
    </w:tbl>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drawing>
        <wp:inline distB="0" distT="0" distL="0" distR="0">
          <wp:extent cx="891700" cy="721533"/>
          <wp:effectExtent b="0" l="0" r="0" t="0"/>
          <wp:docPr descr="/var/folders/r1/_gffp8552qs1ctl0sqj31lrr0000gn/T/com.microsoft.Word/Content.MSO/85328469.tmp" id="4" name="image1.png"/>
          <a:graphic>
            <a:graphicData uri="http://schemas.openxmlformats.org/drawingml/2006/picture">
              <pic:pic>
                <pic:nvPicPr>
                  <pic:cNvPr descr="/var/folders/r1/_gffp8552qs1ctl0sqj31lrr0000gn/T/com.microsoft.Word/Content.MSO/85328469.tmp" id="0" name="image1.png"/>
                  <pic:cNvPicPr preferRelativeResize="0"/>
                </pic:nvPicPr>
                <pic:blipFill>
                  <a:blip r:embed="rId1"/>
                  <a:srcRect b="0" l="0" r="0" t="0"/>
                  <a:stretch>
                    <a:fillRect/>
                  </a:stretch>
                </pic:blipFill>
                <pic:spPr>
                  <a:xfrm>
                    <a:off x="0" y="0"/>
                    <a:ext cx="891700" cy="72153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drawing>
        <wp:inline distB="0" distT="0" distL="0" distR="0">
          <wp:extent cx="740148" cy="607704"/>
          <wp:effectExtent b="0" l="0" r="0" t="0"/>
          <wp:docPr descr="/var/folders/r1/_gffp8552qs1ctl0sqj31lrr0000gn/T/com.microsoft.Word/Content.MSO/8D2FA163.tmp" id="5" name="image2.png"/>
          <a:graphic>
            <a:graphicData uri="http://schemas.openxmlformats.org/drawingml/2006/picture">
              <pic:pic>
                <pic:nvPicPr>
                  <pic:cNvPr descr="/var/folders/r1/_gffp8552qs1ctl0sqj31lrr0000gn/T/com.microsoft.Word/Content.MSO/8D2FA163.tmp" id="0" name="image2.png"/>
                  <pic:cNvPicPr preferRelativeResize="0"/>
                </pic:nvPicPr>
                <pic:blipFill>
                  <a:blip r:embed="rId2"/>
                  <a:srcRect b="0" l="0" r="0" t="0"/>
                  <a:stretch>
                    <a:fillRect/>
                  </a:stretch>
                </pic:blipFill>
                <pic:spPr>
                  <a:xfrm>
                    <a:off x="0" y="0"/>
                    <a:ext cx="740148" cy="607704"/>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after="120" w:before="240" w:line="259" w:lineRule="auto"/>
    </w:pPr>
    <w:rPr>
      <w:b w:val="1"/>
      <w:bCs w:val="1"/>
      <w:color w:val="1f497d"/>
      <w:sz w:val="23"/>
      <w:szCs w:val="2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9670B7"/>
    <w:pPr>
      <w:ind w:left="720"/>
      <w:contextualSpacing w:val="1"/>
    </w:pPr>
  </w:style>
  <w:style w:type="paragraph" w:styleId="Testonotaapidipagina">
    <w:name w:val="footnote text"/>
    <w:basedOn w:val="Normale"/>
    <w:link w:val="TestonotaapidipaginaCarattere"/>
    <w:uiPriority w:val="99"/>
    <w:semiHidden w:val="1"/>
    <w:unhideWhenUsed w:val="1"/>
    <w:rsid w:val="009670B7"/>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9670B7"/>
    <w:rPr>
      <w:sz w:val="20"/>
      <w:szCs w:val="20"/>
    </w:rPr>
  </w:style>
  <w:style w:type="character" w:styleId="Rimandonotaapidipagina">
    <w:name w:val="footnote reference"/>
    <w:basedOn w:val="Carpredefinitoparagrafo"/>
    <w:uiPriority w:val="99"/>
    <w:semiHidden w:val="1"/>
    <w:unhideWhenUsed w:val="1"/>
    <w:rsid w:val="009670B7"/>
    <w:rPr>
      <w:vertAlign w:val="superscript"/>
    </w:rPr>
  </w:style>
  <w:style w:type="character" w:styleId="Collegamentoipertestuale">
    <w:name w:val="Hyperlink"/>
    <w:basedOn w:val="Carpredefinitoparagrafo"/>
    <w:uiPriority w:val="99"/>
    <w:unhideWhenUsed w:val="1"/>
    <w:rsid w:val="00425893"/>
    <w:rPr>
      <w:color w:val="0000ff" w:themeColor="hyperlink"/>
      <w:u w:val="single"/>
    </w:rPr>
  </w:style>
  <w:style w:type="character" w:styleId="Rimandocommento">
    <w:name w:val="annotation reference"/>
    <w:basedOn w:val="Carpredefinitoparagrafo"/>
    <w:uiPriority w:val="99"/>
    <w:semiHidden w:val="1"/>
    <w:unhideWhenUsed w:val="1"/>
    <w:rsid w:val="00991932"/>
    <w:rPr>
      <w:sz w:val="16"/>
      <w:szCs w:val="16"/>
    </w:rPr>
  </w:style>
  <w:style w:type="paragraph" w:styleId="Testocommento">
    <w:name w:val="annotation text"/>
    <w:basedOn w:val="Normale"/>
    <w:link w:val="TestocommentoCarattere"/>
    <w:uiPriority w:val="99"/>
    <w:unhideWhenUsed w:val="1"/>
    <w:rsid w:val="00991932"/>
    <w:pPr>
      <w:spacing w:line="240" w:lineRule="auto"/>
    </w:pPr>
    <w:rPr>
      <w:sz w:val="20"/>
      <w:szCs w:val="20"/>
    </w:rPr>
  </w:style>
  <w:style w:type="character" w:styleId="TestocommentoCarattere" w:customStyle="1">
    <w:name w:val="Testo commento Carattere"/>
    <w:basedOn w:val="Carpredefinitoparagrafo"/>
    <w:link w:val="Testocommento"/>
    <w:uiPriority w:val="99"/>
    <w:rsid w:val="00991932"/>
    <w:rPr>
      <w:sz w:val="20"/>
      <w:szCs w:val="20"/>
    </w:rPr>
  </w:style>
  <w:style w:type="paragraph" w:styleId="Soggettocommento">
    <w:name w:val="annotation subject"/>
    <w:basedOn w:val="Testocommento"/>
    <w:next w:val="Testocommento"/>
    <w:link w:val="SoggettocommentoCarattere"/>
    <w:uiPriority w:val="99"/>
    <w:semiHidden w:val="1"/>
    <w:unhideWhenUsed w:val="1"/>
    <w:rsid w:val="00991932"/>
    <w:rPr>
      <w:b w:val="1"/>
      <w:bCs w:val="1"/>
    </w:rPr>
  </w:style>
  <w:style w:type="character" w:styleId="SoggettocommentoCarattere" w:customStyle="1">
    <w:name w:val="Soggetto commento Carattere"/>
    <w:basedOn w:val="TestocommentoCarattere"/>
    <w:link w:val="Soggettocommento"/>
    <w:uiPriority w:val="99"/>
    <w:semiHidden w:val="1"/>
    <w:rsid w:val="00991932"/>
    <w:rPr>
      <w:b w:val="1"/>
      <w:bCs w:val="1"/>
      <w:sz w:val="20"/>
      <w:szCs w:val="20"/>
    </w:rPr>
  </w:style>
  <w:style w:type="paragraph" w:styleId="Revisione">
    <w:name w:val="Revision"/>
    <w:hidden w:val="1"/>
    <w:uiPriority w:val="99"/>
    <w:semiHidden w:val="1"/>
    <w:rsid w:val="00A51E79"/>
    <w:pPr>
      <w:spacing w:after="0" w:line="240" w:lineRule="auto"/>
    </w:pPr>
  </w:style>
  <w:style w:type="paragraph" w:styleId="Testofumetto">
    <w:name w:val="Balloon Text"/>
    <w:basedOn w:val="Normale"/>
    <w:link w:val="TestofumettoCarattere"/>
    <w:uiPriority w:val="99"/>
    <w:semiHidden w:val="1"/>
    <w:unhideWhenUsed w:val="1"/>
    <w:rsid w:val="0032339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23399"/>
    <w:rPr>
      <w:rFonts w:ascii="Tahoma" w:cs="Tahoma" w:hAnsi="Tahoma"/>
      <w:sz w:val="16"/>
      <w:szCs w:val="16"/>
    </w:rPr>
  </w:style>
  <w:style w:type="paragraph" w:styleId="Intestazione">
    <w:name w:val="header"/>
    <w:basedOn w:val="Normale"/>
    <w:link w:val="IntestazioneCarattere"/>
    <w:uiPriority w:val="99"/>
    <w:unhideWhenUsed w:val="1"/>
    <w:rsid w:val="00855AA7"/>
    <w:pPr>
      <w:tabs>
        <w:tab w:val="center" w:pos="4513"/>
        <w:tab w:val="right" w:pos="9026"/>
      </w:tabs>
      <w:spacing w:after="0" w:line="240" w:lineRule="auto"/>
    </w:pPr>
  </w:style>
  <w:style w:type="character" w:styleId="IntestazioneCarattere" w:customStyle="1">
    <w:name w:val="Intestazione Carattere"/>
    <w:basedOn w:val="Carpredefinitoparagrafo"/>
    <w:link w:val="Intestazione"/>
    <w:uiPriority w:val="99"/>
    <w:rsid w:val="00855AA7"/>
  </w:style>
  <w:style w:type="paragraph" w:styleId="Pidipagina">
    <w:name w:val="footer"/>
    <w:basedOn w:val="Normale"/>
    <w:link w:val="PidipaginaCarattere"/>
    <w:uiPriority w:val="99"/>
    <w:unhideWhenUsed w:val="1"/>
    <w:rsid w:val="00855AA7"/>
    <w:pPr>
      <w:tabs>
        <w:tab w:val="center" w:pos="4513"/>
        <w:tab w:val="right" w:pos="9026"/>
      </w:tabs>
      <w:spacing w:after="0" w:line="240" w:lineRule="auto"/>
    </w:pPr>
  </w:style>
  <w:style w:type="character" w:styleId="PidipaginaCarattere" w:customStyle="1">
    <w:name w:val="Piè di pagina Carattere"/>
    <w:basedOn w:val="Carpredefinitoparagrafo"/>
    <w:link w:val="Pidipagina"/>
    <w:uiPriority w:val="99"/>
    <w:rsid w:val="00855AA7"/>
  </w:style>
  <w:style w:type="character" w:styleId="Titolo3Carattere" w:customStyle="1">
    <w:name w:val="Titolo 3 Carattere"/>
    <w:basedOn w:val="Carpredefinitoparagrafo"/>
    <w:link w:val="Titolo3"/>
    <w:uiPriority w:val="9"/>
    <w:rsid w:val="009C1D54"/>
    <w:rPr>
      <w:b w:val="1"/>
      <w:bCs w:val="1"/>
      <w:color w:val="1f497d" w:themeColor="text2"/>
      <w:sz w:val="23"/>
      <w:szCs w:val="23"/>
      <w:lang w:val="fr-FR"/>
    </w:rPr>
  </w:style>
  <w:style w:type="paragraph" w:styleId="Corpotesto">
    <w:name w:val="Body Text"/>
    <w:basedOn w:val="Normale"/>
    <w:link w:val="CorpotestoCarattere"/>
    <w:uiPriority w:val="99"/>
    <w:semiHidden w:val="1"/>
    <w:unhideWhenUsed w:val="1"/>
    <w:rsid w:val="009C1D54"/>
    <w:pPr>
      <w:spacing w:after="120"/>
    </w:pPr>
  </w:style>
  <w:style w:type="character" w:styleId="CorpotestoCarattere" w:customStyle="1">
    <w:name w:val="Corpo testo Carattere"/>
    <w:basedOn w:val="Carpredefinitoparagrafo"/>
    <w:link w:val="Corpotesto"/>
    <w:uiPriority w:val="99"/>
    <w:semiHidden w:val="1"/>
    <w:rsid w:val="009C1D5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OgsnLamW2brd+OeW6ZuXsepA==">CgMxLjAyDmguZTFxeDJjbWtmMDFtOAByITFJalJZR3RnQlMzdnlYeWJDaWdXY01FTGdCR1VReFlCMQ==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2025-10-31T15:03:00Z</dcterms:created>
  <dc:creator>Martiño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0x010100F568D0F7E4E21444869EB83D7BA6D854</vt:lpwstr>
  </property>
  <property fmtid="{D5CDD505-2E9C-101B-9397-08002B2CF9AE}" pid="3" name="MediaServiceImageTags">
    <vt:lpwstr/>
  </property>
  <property fmtid="{D5CDD505-2E9C-101B-9397-08002B2CF9AE}" pid="4" name="_dlc_DocIdItemGuid">
    <vt:lpwstr>d46fc19e-c104-4c39-8a8b-fbde5f4be816</vt:lpwstr>
  </property>
</Properties>
</file>