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A5596F" w14:textId="77777777" w:rsidR="00024028" w:rsidRDefault="00024028">
      <w:pPr>
        <w:pStyle w:val="a3"/>
        <w:spacing w:before="10"/>
        <w:rPr>
          <w:rFonts w:ascii="Times New Roman"/>
          <w:sz w:val="24"/>
        </w:rPr>
      </w:pPr>
      <w:bookmarkStart w:id="0" w:name="_GoBack"/>
      <w:bookmarkEnd w:id="0"/>
    </w:p>
    <w:p w14:paraId="5464B165" w14:textId="77777777" w:rsidR="00A66CAE" w:rsidRDefault="003D3A36" w:rsidP="00A66CAE">
      <w:pPr>
        <w:ind w:left="7655" w:right="124" w:hanging="18"/>
        <w:jc w:val="right"/>
        <w:rPr>
          <w:rFonts w:ascii="Tahoma"/>
          <w:b/>
          <w:color w:val="005596"/>
          <w:spacing w:val="-54"/>
          <w:w w:val="80"/>
          <w:sz w:val="24"/>
          <w:lang w:val="ru-RU"/>
        </w:rPr>
      </w:pPr>
      <w:r>
        <w:rPr>
          <w:noProof/>
          <w:lang w:val="ru-RU" w:eastAsia="ru-RU"/>
        </w:rPr>
        <w:drawing>
          <wp:anchor distT="0" distB="0" distL="0" distR="0" simplePos="0" relativeHeight="251657216" behindDoc="0" locked="0" layoutInCell="1" allowOverlap="1" wp14:anchorId="6DD70AF8" wp14:editId="6DCCB49E">
            <wp:simplePos x="0" y="0"/>
            <wp:positionH relativeFrom="page">
              <wp:posOffset>364734</wp:posOffset>
            </wp:positionH>
            <wp:positionV relativeFrom="paragraph">
              <wp:posOffset>-176122</wp:posOffset>
            </wp:positionV>
            <wp:extent cx="1562282" cy="67066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62282" cy="670661"/>
                    </a:xfrm>
                    <a:prstGeom prst="rect">
                      <a:avLst/>
                    </a:prstGeom>
                  </pic:spPr>
                </pic:pic>
              </a:graphicData>
            </a:graphic>
          </wp:anchor>
        </w:drawing>
      </w:r>
      <w:r w:rsidR="00907E38">
        <w:rPr>
          <w:rFonts w:ascii="Tahoma"/>
          <w:b/>
          <w:color w:val="005596"/>
          <w:w w:val="80"/>
          <w:sz w:val="24"/>
          <w:lang w:val="ru-RU"/>
        </w:rPr>
        <w:t>ПРОГНОЗИРОВАНИЕ</w:t>
      </w:r>
      <w:r w:rsidR="00907E38" w:rsidRPr="00A66CAE">
        <w:rPr>
          <w:rFonts w:ascii="Tahoma"/>
          <w:b/>
          <w:color w:val="005596"/>
          <w:w w:val="80"/>
          <w:sz w:val="24"/>
          <w:lang w:val="ru-RU"/>
        </w:rPr>
        <w:t xml:space="preserve"> </w:t>
      </w:r>
      <w:r w:rsidR="00A66CAE">
        <w:rPr>
          <w:rFonts w:ascii="Tahoma"/>
          <w:b/>
          <w:color w:val="005596"/>
          <w:w w:val="80"/>
          <w:sz w:val="24"/>
          <w:lang w:val="ru-RU"/>
        </w:rPr>
        <w:t>НАВЫКОВ</w:t>
      </w:r>
      <w:r w:rsidR="00A66CAE">
        <w:rPr>
          <w:rFonts w:ascii="Tahoma"/>
          <w:b/>
          <w:color w:val="005596"/>
          <w:spacing w:val="-54"/>
          <w:w w:val="80"/>
          <w:sz w:val="24"/>
          <w:lang w:val="ru-RU"/>
        </w:rPr>
        <w:t xml:space="preserve"> </w:t>
      </w:r>
    </w:p>
    <w:p w14:paraId="35F640C4" w14:textId="77777777" w:rsidR="00024028" w:rsidRPr="00A66CAE" w:rsidRDefault="00E57B54" w:rsidP="00E57B54">
      <w:pPr>
        <w:ind w:left="8080" w:right="124" w:hanging="18"/>
        <w:jc w:val="right"/>
        <w:rPr>
          <w:rFonts w:ascii="Tahoma"/>
          <w:b/>
          <w:sz w:val="24"/>
          <w:lang w:val="ru-RU"/>
        </w:rPr>
      </w:pPr>
      <w:r>
        <w:rPr>
          <w:rFonts w:ascii="Tahoma"/>
          <w:b/>
          <w:color w:val="005596"/>
          <w:w w:val="80"/>
          <w:sz w:val="24"/>
          <w:lang w:val="ru-RU"/>
        </w:rPr>
        <w:t>ИНФОРМАЦИОН</w:t>
      </w:r>
      <w:r w:rsidR="00A66CAE" w:rsidRPr="00A66CAE">
        <w:rPr>
          <w:rFonts w:ascii="Tahoma"/>
          <w:b/>
          <w:color w:val="005596"/>
          <w:w w:val="80"/>
          <w:sz w:val="24"/>
          <w:lang w:val="ru-RU"/>
        </w:rPr>
        <w:t>НАЯ</w:t>
      </w:r>
      <w:r w:rsidR="00A66CAE" w:rsidRPr="00A66CAE">
        <w:rPr>
          <w:rFonts w:ascii="Tahoma"/>
          <w:b/>
          <w:color w:val="005596"/>
          <w:w w:val="80"/>
          <w:sz w:val="24"/>
          <w:lang w:val="ru-RU"/>
        </w:rPr>
        <w:t xml:space="preserve"> </w:t>
      </w:r>
      <w:r w:rsidR="00A66CAE" w:rsidRPr="00A66CAE">
        <w:rPr>
          <w:rFonts w:ascii="Tahoma"/>
          <w:b/>
          <w:color w:val="005596"/>
          <w:w w:val="80"/>
          <w:sz w:val="24"/>
          <w:lang w:val="ru-RU"/>
        </w:rPr>
        <w:t>ЗАПИСКА</w:t>
      </w:r>
      <w:r w:rsidR="003D3A36" w:rsidRPr="00A66CAE">
        <w:rPr>
          <w:rFonts w:ascii="Tahoma"/>
          <w:b/>
          <w:color w:val="005596"/>
          <w:spacing w:val="-60"/>
          <w:w w:val="90"/>
          <w:sz w:val="24"/>
          <w:lang w:val="ru-RU"/>
        </w:rPr>
        <w:t xml:space="preserve"> </w:t>
      </w:r>
      <w:r w:rsidR="00A66CAE">
        <w:rPr>
          <w:color w:val="00AAE6"/>
          <w:spacing w:val="-12"/>
          <w:w w:val="95"/>
          <w:sz w:val="24"/>
          <w:lang w:val="ru-RU"/>
        </w:rPr>
        <w:t xml:space="preserve">ФЕВРАЛЬ </w:t>
      </w:r>
      <w:r w:rsidR="003D3A36" w:rsidRPr="00A66CAE">
        <w:rPr>
          <w:rFonts w:ascii="Tahoma"/>
          <w:b/>
          <w:color w:val="C7DB44"/>
          <w:w w:val="95"/>
          <w:sz w:val="24"/>
          <w:lang w:val="ru-RU"/>
        </w:rPr>
        <w:t>2017</w:t>
      </w:r>
      <w:r w:rsidR="00E41BCE">
        <w:rPr>
          <w:rFonts w:ascii="Tahoma"/>
          <w:b/>
          <w:color w:val="C7DB44"/>
          <w:w w:val="95"/>
          <w:sz w:val="24"/>
          <w:lang w:val="ru-RU"/>
        </w:rPr>
        <w:t xml:space="preserve"> </w:t>
      </w:r>
      <w:r w:rsidR="00E41BCE">
        <w:rPr>
          <w:rFonts w:ascii="Tahoma"/>
          <w:b/>
          <w:color w:val="C7DB44"/>
          <w:w w:val="95"/>
          <w:sz w:val="24"/>
          <w:lang w:val="ru-RU"/>
        </w:rPr>
        <w:t>г</w:t>
      </w:r>
      <w:r w:rsidR="00E41BCE">
        <w:rPr>
          <w:rFonts w:ascii="Tahoma"/>
          <w:b/>
          <w:color w:val="C7DB44"/>
          <w:w w:val="95"/>
          <w:sz w:val="24"/>
          <w:lang w:val="ru-RU"/>
        </w:rPr>
        <w:t>.</w:t>
      </w:r>
    </w:p>
    <w:p w14:paraId="431F6736" w14:textId="77777777" w:rsidR="00024028" w:rsidRPr="00907E38" w:rsidRDefault="00693BDE" w:rsidP="00907E38">
      <w:pPr>
        <w:pStyle w:val="a4"/>
        <w:spacing w:line="240" w:lineRule="auto"/>
        <w:rPr>
          <w:sz w:val="72"/>
          <w:lang w:val="ru-RU"/>
        </w:rPr>
      </w:pPr>
      <w:r w:rsidRPr="00693BDE">
        <w:rPr>
          <w:noProof/>
          <w:sz w:val="18"/>
          <w:lang w:val="ru-RU" w:eastAsia="ru-RU"/>
        </w:rPr>
        <w:drawing>
          <wp:anchor distT="0" distB="0" distL="0" distR="0" simplePos="0" relativeHeight="251658752" behindDoc="0" locked="0" layoutInCell="1" allowOverlap="1" wp14:anchorId="6139FA39" wp14:editId="08413B0C">
            <wp:simplePos x="0" y="0"/>
            <wp:positionH relativeFrom="page">
              <wp:posOffset>3283331</wp:posOffset>
            </wp:positionH>
            <wp:positionV relativeFrom="paragraph">
              <wp:posOffset>726186</wp:posOffset>
            </wp:positionV>
            <wp:extent cx="3841465" cy="1943004"/>
            <wp:effectExtent l="0" t="0" r="6985" b="635"/>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841465" cy="1943004"/>
                    </a:xfrm>
                    <a:prstGeom prst="rect">
                      <a:avLst/>
                    </a:prstGeom>
                  </pic:spPr>
                </pic:pic>
              </a:graphicData>
            </a:graphic>
            <wp14:sizeRelH relativeFrom="margin">
              <wp14:pctWidth>0</wp14:pctWidth>
            </wp14:sizeRelH>
            <wp14:sizeRelV relativeFrom="margin">
              <wp14:pctHeight>0</wp14:pctHeight>
            </wp14:sizeRelV>
          </wp:anchor>
        </w:drawing>
      </w:r>
      <w:r w:rsidR="00907E38" w:rsidRPr="00907E38">
        <w:rPr>
          <w:color w:val="332A86"/>
          <w:w w:val="80"/>
          <w:sz w:val="72"/>
          <w:lang w:val="ru-RU"/>
        </w:rPr>
        <w:t>ФОРСАЙТ-ПРОГНОЗИРОВАНИЕ НАВЫКОВ</w:t>
      </w:r>
    </w:p>
    <w:p w14:paraId="26C74B73" w14:textId="77777777" w:rsidR="00024028" w:rsidRPr="003E501E" w:rsidRDefault="00F80107" w:rsidP="003E501E">
      <w:pPr>
        <w:ind w:left="123" w:right="6729"/>
        <w:rPr>
          <w:rFonts w:ascii="Tahoma"/>
          <w:b/>
          <w:sz w:val="62"/>
          <w:lang w:val="ru-RU"/>
        </w:rPr>
      </w:pPr>
      <w:r>
        <w:rPr>
          <w:rFonts w:ascii="Tahoma"/>
          <w:b/>
          <w:color w:val="332A86"/>
          <w:w w:val="95"/>
          <w:sz w:val="52"/>
          <w:lang w:val="ru-RU"/>
        </w:rPr>
        <w:t>ОСМЫСЛЕНИЕ</w:t>
      </w:r>
      <w:r w:rsidR="003E501E" w:rsidRPr="00693BDE">
        <w:rPr>
          <w:rFonts w:ascii="Tahoma"/>
          <w:b/>
          <w:color w:val="332A86"/>
          <w:w w:val="95"/>
          <w:sz w:val="52"/>
          <w:lang w:val="ru-RU"/>
        </w:rPr>
        <w:t xml:space="preserve"> </w:t>
      </w:r>
      <w:r w:rsidR="003E501E" w:rsidRPr="00F80107">
        <w:rPr>
          <w:rFonts w:ascii="Tahoma"/>
          <w:b/>
          <w:color w:val="332A86"/>
          <w:w w:val="95"/>
          <w:sz w:val="52"/>
          <w:lang w:val="ru-RU"/>
        </w:rPr>
        <w:t>НОВЫХ</w:t>
      </w:r>
      <w:r w:rsidR="003E501E" w:rsidRPr="00F80107">
        <w:rPr>
          <w:rFonts w:ascii="Tahoma"/>
          <w:b/>
          <w:color w:val="332A86"/>
          <w:w w:val="95"/>
          <w:sz w:val="52"/>
          <w:lang w:val="ru-RU"/>
        </w:rPr>
        <w:t xml:space="preserve"> </w:t>
      </w:r>
      <w:r w:rsidR="003E501E" w:rsidRPr="00693BDE">
        <w:rPr>
          <w:rFonts w:ascii="Tahoma"/>
          <w:b/>
          <w:color w:val="332A86"/>
          <w:sz w:val="52"/>
          <w:lang w:val="ru-RU"/>
        </w:rPr>
        <w:t>ТЕНДЕНЦИЙ</w:t>
      </w:r>
      <w:r w:rsidR="003E501E" w:rsidRPr="00693BDE">
        <w:rPr>
          <w:rFonts w:ascii="Tahoma"/>
          <w:color w:val="00A4E4"/>
          <w:sz w:val="52"/>
          <w:lang w:val="ru-RU"/>
        </w:rPr>
        <w:t xml:space="preserve"> </w:t>
      </w:r>
      <w:r w:rsidR="003E501E" w:rsidRPr="00693BDE">
        <w:rPr>
          <w:rFonts w:ascii="Tahoma"/>
          <w:color w:val="00A4E4"/>
          <w:sz w:val="52"/>
          <w:lang w:val="ru-RU"/>
        </w:rPr>
        <w:t>РЫНКА</w:t>
      </w:r>
      <w:r w:rsidR="003E501E" w:rsidRPr="00693BDE">
        <w:rPr>
          <w:rFonts w:ascii="Tahoma"/>
          <w:color w:val="00A4E4"/>
          <w:sz w:val="52"/>
          <w:lang w:val="ru-RU"/>
        </w:rPr>
        <w:t xml:space="preserve"> </w:t>
      </w:r>
      <w:r w:rsidR="003E501E" w:rsidRPr="00693BDE">
        <w:rPr>
          <w:rFonts w:ascii="Tahoma"/>
          <w:color w:val="00A4E4"/>
          <w:sz w:val="52"/>
          <w:lang w:val="ru-RU"/>
        </w:rPr>
        <w:t>ТРУДА</w:t>
      </w:r>
      <w:r w:rsidR="003E501E" w:rsidRPr="00905B83">
        <w:rPr>
          <w:rFonts w:ascii="Tahoma"/>
          <w:color w:val="00A4E4"/>
          <w:spacing w:val="1"/>
          <w:sz w:val="62"/>
          <w:lang w:val="ru-RU"/>
        </w:rPr>
        <w:t xml:space="preserve"> </w:t>
      </w:r>
    </w:p>
    <w:p w14:paraId="46A64388" w14:textId="77777777" w:rsidR="00024028" w:rsidRPr="003E501E" w:rsidRDefault="00E84458">
      <w:pPr>
        <w:pStyle w:val="a3"/>
        <w:spacing w:before="5"/>
        <w:rPr>
          <w:rFonts w:ascii="Tahoma"/>
          <w:b/>
          <w:sz w:val="15"/>
          <w:lang w:val="ru-RU"/>
        </w:rPr>
      </w:pPr>
      <w:r>
        <w:pict w14:anchorId="4982E2C5">
          <v:shape id="_x0000_s1042" style="position:absolute;margin-left:28.35pt;margin-top:12.15pt;width:538.6pt;height:.1pt;z-index:-15728640;mso-wrap-distance-left:0;mso-wrap-distance-right:0;mso-position-horizontal-relative:page" coordorigin="567,243" coordsize="10772,0" path="m567,243r10772,e" filled="f" strokecolor="#332a86" strokeweight="1.75pt">
            <v:path arrowok="t"/>
            <w10:wrap type="topAndBottom" anchorx="page"/>
          </v:shape>
        </w:pict>
      </w:r>
    </w:p>
    <w:p w14:paraId="7379A08E" w14:textId="77777777" w:rsidR="00024028" w:rsidRPr="003E501E" w:rsidRDefault="00024028">
      <w:pPr>
        <w:pStyle w:val="a3"/>
        <w:spacing w:before="10"/>
        <w:rPr>
          <w:rFonts w:ascii="Tahoma"/>
          <w:b/>
          <w:sz w:val="8"/>
          <w:lang w:val="ru-RU"/>
        </w:rPr>
      </w:pPr>
    </w:p>
    <w:p w14:paraId="1C1153DC" w14:textId="77777777" w:rsidR="00024028" w:rsidRPr="003E501E" w:rsidRDefault="00024028">
      <w:pPr>
        <w:rPr>
          <w:rFonts w:ascii="Tahoma"/>
          <w:sz w:val="8"/>
          <w:lang w:val="ru-RU"/>
        </w:rPr>
        <w:sectPr w:rsidR="00024028" w:rsidRPr="003E501E">
          <w:type w:val="continuous"/>
          <w:pgSz w:w="11910" w:h="16840"/>
          <w:pgMar w:top="540" w:right="440" w:bottom="280" w:left="420" w:header="720" w:footer="720" w:gutter="0"/>
          <w:cols w:space="720"/>
        </w:sectPr>
      </w:pPr>
    </w:p>
    <w:p w14:paraId="5FCAE487" w14:textId="77777777" w:rsidR="00C1047F" w:rsidRPr="00DF673D" w:rsidRDefault="009115DA" w:rsidP="00FA6CA0">
      <w:pPr>
        <w:pStyle w:val="3"/>
        <w:spacing w:before="100" w:line="244" w:lineRule="auto"/>
        <w:ind w:right="150"/>
        <w:rPr>
          <w:b w:val="0"/>
          <w:color w:val="74838E"/>
          <w:w w:val="105"/>
          <w:sz w:val="20"/>
          <w:lang w:val="ru-RU"/>
        </w:rPr>
      </w:pPr>
      <w:r w:rsidRPr="00B61784">
        <w:rPr>
          <w:color w:val="6359A0"/>
          <w:sz w:val="18"/>
          <w:lang w:val="ru-RU"/>
        </w:rPr>
        <w:t>Форсайт-прогнозирование помогает прин</w:t>
      </w:r>
      <w:r w:rsidR="00C45D1B">
        <w:rPr>
          <w:color w:val="6359A0"/>
          <w:sz w:val="18"/>
          <w:lang w:val="ru-RU"/>
        </w:rPr>
        <w:t>ятию</w:t>
      </w:r>
      <w:r w:rsidRPr="00B61784">
        <w:rPr>
          <w:color w:val="6359A0"/>
          <w:sz w:val="18"/>
          <w:lang w:val="ru-RU"/>
        </w:rPr>
        <w:t xml:space="preserve"> решени</w:t>
      </w:r>
      <w:r w:rsidR="00C45D1B">
        <w:rPr>
          <w:color w:val="6359A0"/>
          <w:sz w:val="18"/>
          <w:lang w:val="ru-RU"/>
        </w:rPr>
        <w:t>й</w:t>
      </w:r>
      <w:r w:rsidRPr="00B61784">
        <w:rPr>
          <w:color w:val="6359A0"/>
          <w:sz w:val="18"/>
          <w:lang w:val="ru-RU"/>
        </w:rPr>
        <w:t xml:space="preserve"> в областях, требующих долгосрочных мер, таких как образование и обучение, а также долгосрочное планирование рынка труда.</w:t>
      </w:r>
      <w:r w:rsidR="003D3A36" w:rsidRPr="00B61784">
        <w:rPr>
          <w:color w:val="6359A0"/>
          <w:spacing w:val="-8"/>
          <w:sz w:val="18"/>
          <w:lang w:val="ru-RU"/>
        </w:rPr>
        <w:t xml:space="preserve"> </w:t>
      </w:r>
      <w:r w:rsidR="00651199" w:rsidRPr="00B61784">
        <w:rPr>
          <w:color w:val="6359A0"/>
          <w:sz w:val="18"/>
          <w:lang w:val="ru-RU"/>
        </w:rPr>
        <w:t>Форсайт определяется как "систематический, основанный на участии, сбор информации о будущем и процесс формирования среднесрочного и долгосрочного прогноза, направленный на принятие решений в настоящее время и мобилизацию совместных действий"</w:t>
      </w:r>
      <w:r w:rsidR="00651199" w:rsidRPr="001E06FA">
        <w:rPr>
          <w:color w:val="6359A0"/>
          <w:sz w:val="18"/>
          <w:vertAlign w:val="superscript"/>
          <w:lang w:val="ru-RU"/>
        </w:rPr>
        <w:t>1</w:t>
      </w:r>
      <w:r w:rsidR="00651199" w:rsidRPr="00B61784">
        <w:rPr>
          <w:color w:val="6359A0"/>
          <w:sz w:val="18"/>
          <w:lang w:val="ru-RU"/>
        </w:rPr>
        <w:t xml:space="preserve">. Проще говоря, это инструмент, для разработки и осуществлении политики в средне- и долгосрочной перспективе. </w:t>
      </w:r>
      <w:r w:rsidR="002944DD" w:rsidRPr="00B61784">
        <w:rPr>
          <w:color w:val="6359A0"/>
          <w:sz w:val="18"/>
          <w:lang w:val="ru-RU"/>
        </w:rPr>
        <w:t>Форсайт</w:t>
      </w:r>
      <w:r w:rsidR="002944DD">
        <w:rPr>
          <w:color w:val="6359A0"/>
          <w:sz w:val="18"/>
          <w:lang w:val="ru-RU"/>
        </w:rPr>
        <w:t xml:space="preserve"> </w:t>
      </w:r>
      <w:r w:rsidR="002944DD" w:rsidRPr="00B61784">
        <w:rPr>
          <w:color w:val="6359A0"/>
          <w:sz w:val="18"/>
          <w:lang w:val="ru-RU"/>
        </w:rPr>
        <w:t xml:space="preserve"> способствует изучению и разработке более надежной и устойчивой политики, ориентированной на будущее</w:t>
      </w:r>
      <w:r w:rsidR="002944DD">
        <w:rPr>
          <w:color w:val="6359A0"/>
          <w:sz w:val="18"/>
          <w:lang w:val="ru-RU"/>
        </w:rPr>
        <w:t xml:space="preserve">, помогая </w:t>
      </w:r>
      <w:r w:rsidR="002944DD" w:rsidRPr="00B61784">
        <w:rPr>
          <w:color w:val="6359A0"/>
          <w:sz w:val="18"/>
          <w:lang w:val="ru-RU"/>
        </w:rPr>
        <w:t xml:space="preserve"> </w:t>
      </w:r>
      <w:r w:rsidR="002944DD">
        <w:rPr>
          <w:color w:val="6359A0"/>
          <w:sz w:val="18"/>
          <w:lang w:val="ru-RU"/>
        </w:rPr>
        <w:t>предвидеть и</w:t>
      </w:r>
      <w:r w:rsidR="00651199" w:rsidRPr="00B61784">
        <w:rPr>
          <w:color w:val="6359A0"/>
          <w:sz w:val="18"/>
          <w:lang w:val="ru-RU"/>
        </w:rPr>
        <w:t xml:space="preserve"> понима</w:t>
      </w:r>
      <w:r w:rsidR="002944DD">
        <w:rPr>
          <w:color w:val="6359A0"/>
          <w:sz w:val="18"/>
          <w:lang w:val="ru-RU"/>
        </w:rPr>
        <w:t>ть</w:t>
      </w:r>
      <w:r w:rsidR="00651199" w:rsidRPr="00B61784">
        <w:rPr>
          <w:color w:val="6359A0"/>
          <w:sz w:val="18"/>
          <w:lang w:val="ru-RU"/>
        </w:rPr>
        <w:t xml:space="preserve"> перспектив</w:t>
      </w:r>
      <w:r w:rsidR="002944DD">
        <w:rPr>
          <w:color w:val="6359A0"/>
          <w:sz w:val="18"/>
          <w:lang w:val="ru-RU"/>
        </w:rPr>
        <w:t>ы</w:t>
      </w:r>
      <w:r w:rsidR="00651199" w:rsidRPr="00B61784">
        <w:rPr>
          <w:color w:val="6359A0"/>
          <w:sz w:val="18"/>
          <w:lang w:val="ru-RU"/>
        </w:rPr>
        <w:t xml:space="preserve"> будущего в той или иной области политики, сектора или системы в целом. Занимаясь </w:t>
      </w:r>
      <w:proofErr w:type="spellStart"/>
      <w:r w:rsidR="00651199" w:rsidRPr="00B61784">
        <w:rPr>
          <w:color w:val="6359A0"/>
          <w:sz w:val="18"/>
          <w:lang w:val="ru-RU"/>
        </w:rPr>
        <w:t>форсайтом</w:t>
      </w:r>
      <w:proofErr w:type="spellEnd"/>
      <w:r w:rsidR="00651199" w:rsidRPr="00B61784">
        <w:rPr>
          <w:color w:val="6359A0"/>
          <w:sz w:val="18"/>
          <w:lang w:val="ru-RU"/>
        </w:rPr>
        <w:t>, субъекты политики и соответствующие заинтересованные стороны анализируют будущее и руководствуются этими данными при принятии решений о направлении текущей политики.</w:t>
      </w:r>
      <w:r w:rsidR="003D3A36" w:rsidRPr="00651199">
        <w:rPr>
          <w:lang w:val="ru-RU"/>
        </w:rPr>
        <w:br w:type="column"/>
      </w:r>
      <w:r w:rsidR="00FA6CA0" w:rsidRPr="00DF673D">
        <w:rPr>
          <w:color w:val="74838E"/>
          <w:w w:val="105"/>
          <w:sz w:val="18"/>
          <w:lang w:val="ru-RU"/>
        </w:rPr>
        <w:t xml:space="preserve">Форсайт включает в себя целый ряд перспективных мероприятий, но он не связан с предсказаниями или просто с прогнозированием. </w:t>
      </w:r>
      <w:r w:rsidR="00FA6CA0" w:rsidRPr="00DF673D">
        <w:rPr>
          <w:b w:val="0"/>
          <w:color w:val="74838E"/>
          <w:w w:val="105"/>
          <w:sz w:val="18"/>
          <w:lang w:val="ru-RU"/>
        </w:rPr>
        <w:t xml:space="preserve">В первую очередь это о формировании </w:t>
      </w:r>
      <w:proofErr w:type="spellStart"/>
      <w:r w:rsidR="00312787" w:rsidRPr="00DF673D">
        <w:rPr>
          <w:b w:val="0"/>
          <w:color w:val="74838E"/>
          <w:w w:val="105"/>
          <w:sz w:val="18"/>
          <w:lang w:val="ru-RU"/>
        </w:rPr>
        <w:t>см</w:t>
      </w:r>
      <w:r w:rsidR="00312787">
        <w:rPr>
          <w:b w:val="0"/>
          <w:color w:val="74838E"/>
          <w:w w:val="105"/>
          <w:sz w:val="18"/>
          <w:lang w:val="ru-RU"/>
        </w:rPr>
        <w:t>ыс</w:t>
      </w:r>
      <w:r w:rsidR="00312787" w:rsidRPr="00DF673D">
        <w:rPr>
          <w:b w:val="0"/>
          <w:color w:val="74838E"/>
          <w:w w:val="105"/>
          <w:sz w:val="18"/>
          <w:lang w:val="ru-RU"/>
        </w:rPr>
        <w:t>лообразования</w:t>
      </w:r>
      <w:proofErr w:type="spellEnd"/>
      <w:r w:rsidR="00FA6CA0" w:rsidRPr="00DF673D">
        <w:rPr>
          <w:b w:val="0"/>
          <w:color w:val="74838E"/>
          <w:w w:val="105"/>
          <w:sz w:val="18"/>
          <w:lang w:val="ru-RU"/>
        </w:rPr>
        <w:t xml:space="preserve"> (</w:t>
      </w:r>
      <w:r w:rsidR="002944DD">
        <w:rPr>
          <w:b w:val="0"/>
          <w:color w:val="74838E"/>
          <w:w w:val="105"/>
          <w:sz w:val="18"/>
          <w:lang w:val="ru-RU"/>
        </w:rPr>
        <w:t>осмысление</w:t>
      </w:r>
      <w:r w:rsidR="00FA6CA0" w:rsidRPr="00DF673D">
        <w:rPr>
          <w:b w:val="0"/>
          <w:color w:val="74838E"/>
          <w:w w:val="105"/>
          <w:sz w:val="18"/>
          <w:lang w:val="ru-RU"/>
        </w:rPr>
        <w:t xml:space="preserve"> возникающих тенденций и </w:t>
      </w:r>
      <w:r w:rsidR="002944DD">
        <w:rPr>
          <w:b w:val="0"/>
          <w:color w:val="74838E"/>
          <w:w w:val="105"/>
          <w:sz w:val="18"/>
          <w:lang w:val="ru-RU"/>
        </w:rPr>
        <w:t xml:space="preserve">движущих </w:t>
      </w:r>
      <w:r w:rsidR="00FA6CA0" w:rsidRPr="00DF673D">
        <w:rPr>
          <w:b w:val="0"/>
          <w:color w:val="74838E"/>
          <w:w w:val="105"/>
          <w:sz w:val="18"/>
          <w:lang w:val="ru-RU"/>
        </w:rPr>
        <w:t xml:space="preserve">факторов), исследовании альтернативных вариантов будущего, а также формировании и обеспечении желаемого будущего. Ключевым элементом </w:t>
      </w:r>
      <w:proofErr w:type="spellStart"/>
      <w:r w:rsidR="002944DD" w:rsidRPr="00DF673D">
        <w:rPr>
          <w:b w:val="0"/>
          <w:color w:val="74838E"/>
          <w:w w:val="105"/>
          <w:sz w:val="18"/>
          <w:lang w:val="ru-RU"/>
        </w:rPr>
        <w:t>форсайт</w:t>
      </w:r>
      <w:proofErr w:type="spellEnd"/>
      <w:r w:rsidR="002944DD" w:rsidRPr="00DF673D">
        <w:rPr>
          <w:b w:val="0"/>
          <w:color w:val="74838E"/>
          <w:w w:val="105"/>
          <w:sz w:val="18"/>
          <w:lang w:val="ru-RU"/>
        </w:rPr>
        <w:t xml:space="preserve"> </w:t>
      </w:r>
      <w:r w:rsidR="00FA6CA0" w:rsidRPr="00DF673D">
        <w:rPr>
          <w:b w:val="0"/>
          <w:color w:val="74838E"/>
          <w:w w:val="105"/>
          <w:sz w:val="18"/>
          <w:lang w:val="ru-RU"/>
        </w:rPr>
        <w:t>деятельности является ориентированность на действия, в том смысле, что конечной целью являются влияние на будущее, его формирование и реализация</w:t>
      </w:r>
      <w:r w:rsidR="00DF673D">
        <w:rPr>
          <w:b w:val="0"/>
          <w:color w:val="74838E"/>
          <w:w w:val="105"/>
          <w:sz w:val="18"/>
          <w:lang w:val="ru-RU"/>
        </w:rPr>
        <w:t>.</w:t>
      </w:r>
      <w:r w:rsidR="00FA6CA0" w:rsidRPr="00DF673D">
        <w:rPr>
          <w:b w:val="0"/>
          <w:color w:val="74838E"/>
          <w:w w:val="105"/>
          <w:sz w:val="18"/>
          <w:lang w:val="ru-RU"/>
        </w:rPr>
        <w:t xml:space="preserve"> По сравнению с другими процессами стратегического планирования, </w:t>
      </w:r>
      <w:proofErr w:type="spellStart"/>
      <w:r w:rsidR="00FA6CA0" w:rsidRPr="00DF673D">
        <w:rPr>
          <w:b w:val="0"/>
          <w:color w:val="74838E"/>
          <w:w w:val="105"/>
          <w:sz w:val="18"/>
          <w:lang w:val="ru-RU"/>
        </w:rPr>
        <w:t>форсайт</w:t>
      </w:r>
      <w:proofErr w:type="spellEnd"/>
      <w:r w:rsidR="00FA6CA0" w:rsidRPr="00DF673D">
        <w:rPr>
          <w:b w:val="0"/>
          <w:color w:val="74838E"/>
          <w:w w:val="105"/>
          <w:sz w:val="18"/>
          <w:lang w:val="ru-RU"/>
        </w:rPr>
        <w:t xml:space="preserve"> отличается набором основных элементов и подходов:</w:t>
      </w:r>
    </w:p>
    <w:p w14:paraId="05AE056F" w14:textId="77777777" w:rsidR="00C1047F" w:rsidRPr="00DF673D" w:rsidRDefault="00C1047F" w:rsidP="00517E26">
      <w:pPr>
        <w:pStyle w:val="a5"/>
        <w:numPr>
          <w:ilvl w:val="0"/>
          <w:numId w:val="1"/>
        </w:numPr>
        <w:tabs>
          <w:tab w:val="left" w:pos="431"/>
        </w:tabs>
        <w:spacing w:line="247" w:lineRule="auto"/>
        <w:ind w:right="-62"/>
        <w:rPr>
          <w:sz w:val="18"/>
          <w:lang w:val="ru-RU"/>
        </w:rPr>
      </w:pPr>
      <w:r w:rsidRPr="00DF673D">
        <w:rPr>
          <w:color w:val="74838E"/>
          <w:w w:val="105"/>
          <w:sz w:val="18"/>
          <w:lang w:val="ru-RU"/>
        </w:rPr>
        <w:t>систематичность - предполагает хорошо продуманный подход, основанный на ряде этапов и использующий соответствующие инструменты</w:t>
      </w:r>
    </w:p>
    <w:p w14:paraId="00132681" w14:textId="77777777" w:rsidR="00517E26" w:rsidRPr="00DF673D" w:rsidRDefault="00517E26" w:rsidP="00517E26">
      <w:pPr>
        <w:pStyle w:val="a5"/>
        <w:numPr>
          <w:ilvl w:val="0"/>
          <w:numId w:val="1"/>
        </w:numPr>
        <w:tabs>
          <w:tab w:val="left" w:pos="431"/>
        </w:tabs>
        <w:spacing w:line="247" w:lineRule="auto"/>
        <w:ind w:right="-62"/>
        <w:rPr>
          <w:color w:val="74838E"/>
          <w:sz w:val="18"/>
          <w:lang w:val="ru-RU"/>
        </w:rPr>
      </w:pPr>
      <w:r w:rsidRPr="00DF673D">
        <w:rPr>
          <w:color w:val="74838E"/>
          <w:sz w:val="18"/>
          <w:lang w:val="ru-RU"/>
        </w:rPr>
        <w:t>широкое участие - поскольку он объединяет целый ряд заинтересованных сторон и поощряет взаимодействие, сетевое взаимодействие и обучение</w:t>
      </w:r>
    </w:p>
    <w:p w14:paraId="79B8D8A9" w14:textId="77777777" w:rsidR="00DF673D" w:rsidRPr="00DF673D" w:rsidRDefault="00DF673D" w:rsidP="00517E26">
      <w:pPr>
        <w:pStyle w:val="a5"/>
        <w:numPr>
          <w:ilvl w:val="0"/>
          <w:numId w:val="1"/>
        </w:numPr>
        <w:tabs>
          <w:tab w:val="left" w:pos="431"/>
        </w:tabs>
        <w:spacing w:line="247" w:lineRule="auto"/>
        <w:ind w:right="-62"/>
        <w:rPr>
          <w:color w:val="74838E"/>
          <w:sz w:val="16"/>
          <w:lang w:val="ru-RU"/>
        </w:rPr>
      </w:pPr>
      <w:r w:rsidRPr="00DF673D">
        <w:rPr>
          <w:color w:val="74838E"/>
          <w:w w:val="105"/>
          <w:sz w:val="18"/>
          <w:lang w:val="ru-RU"/>
        </w:rPr>
        <w:t xml:space="preserve">Сбор </w:t>
      </w:r>
      <w:r w:rsidR="002944DD">
        <w:rPr>
          <w:color w:val="74838E"/>
          <w:w w:val="105"/>
          <w:sz w:val="18"/>
          <w:lang w:val="ru-RU"/>
        </w:rPr>
        <w:t xml:space="preserve">аналитической </w:t>
      </w:r>
      <w:r w:rsidRPr="00DF673D">
        <w:rPr>
          <w:color w:val="74838E"/>
          <w:w w:val="105"/>
          <w:sz w:val="18"/>
          <w:lang w:val="ru-RU"/>
        </w:rPr>
        <w:t xml:space="preserve">информации о будущем - изучение тенденций и </w:t>
      </w:r>
      <w:r w:rsidR="002944DD">
        <w:rPr>
          <w:color w:val="74838E"/>
          <w:w w:val="105"/>
          <w:sz w:val="18"/>
          <w:lang w:val="ru-RU"/>
        </w:rPr>
        <w:t xml:space="preserve">движущих </w:t>
      </w:r>
      <w:r w:rsidRPr="00DF673D">
        <w:rPr>
          <w:color w:val="74838E"/>
          <w:w w:val="105"/>
          <w:sz w:val="18"/>
          <w:lang w:val="ru-RU"/>
        </w:rPr>
        <w:t>факторов, их взаимодействия и возможных нарушений, что позволяет применять более обоснованные политические подходы и уровень прогнозирования.</w:t>
      </w:r>
    </w:p>
    <w:p w14:paraId="435CB545" w14:textId="77777777" w:rsidR="00024028" w:rsidRPr="00DF673D" w:rsidRDefault="003D3A36">
      <w:pPr>
        <w:pStyle w:val="a3"/>
        <w:spacing w:before="6"/>
        <w:rPr>
          <w:sz w:val="9"/>
          <w:lang w:val="ru-RU"/>
        </w:rPr>
      </w:pPr>
      <w:r w:rsidRPr="00DF673D">
        <w:rPr>
          <w:lang w:val="ru-RU"/>
        </w:rPr>
        <w:br w:type="column"/>
      </w:r>
    </w:p>
    <w:p w14:paraId="56A2F281" w14:textId="77777777" w:rsidR="00024028" w:rsidRDefault="00E84458">
      <w:pPr>
        <w:pStyle w:val="a3"/>
        <w:ind w:left="146"/>
      </w:pPr>
      <w:r>
        <w:pict w14:anchorId="3D577880">
          <v:group id="_x0000_s1039" style="width:172pt;height:186.65pt;mso-position-horizontal-relative:char;mso-position-vertical-relative:line" coordsize="3440,3733">
            <v:shape id="_x0000_s1041" style="position:absolute;width:3440;height:3733" coordsize="3440,3733" path="m3381,l,,,3612r1,70l7,3717r18,13l58,3732r3323,l3415,3730r17,-13l3438,3682r1,-70l3439,120r-1,-69l3432,15,3415,2,3381,xe" fillcolor="#332a86" stroked="f">
              <v:path arrowok="t"/>
            </v:shape>
            <v:shapetype id="_x0000_t202" coordsize="21600,21600" o:spt="202" path="m,l,21600r21600,l21600,xe">
              <v:stroke joinstyle="miter"/>
              <v:path gradientshapeok="t" o:connecttype="rect"/>
            </v:shapetype>
            <v:shape id="_x0000_s1040" type="#_x0000_t202" style="position:absolute;width:3440;height:3733" filled="f" stroked="f">
              <v:textbox style="mso-next-textbox:#_x0000_s1040" inset="0,0,0,0">
                <w:txbxContent>
                  <w:p w14:paraId="2FBAB33D" w14:textId="77777777" w:rsidR="009357E1" w:rsidRPr="008042C4" w:rsidRDefault="009357E1">
                    <w:pPr>
                      <w:spacing w:before="74"/>
                      <w:ind w:left="179"/>
                      <w:rPr>
                        <w:rFonts w:ascii="Tahoma"/>
                        <w:sz w:val="24"/>
                        <w:lang w:val="ru-RU"/>
                      </w:rPr>
                    </w:pPr>
                    <w:r w:rsidRPr="00EC762D">
                      <w:rPr>
                        <w:rFonts w:ascii="Tahoma"/>
                        <w:color w:val="FFFFFF"/>
                        <w:sz w:val="24"/>
                        <w:lang w:val="ru-RU"/>
                      </w:rPr>
                      <w:t>Содержание</w:t>
                    </w:r>
                  </w:p>
                  <w:p w14:paraId="287B0719" w14:textId="77777777" w:rsidR="009357E1" w:rsidRPr="00162770" w:rsidRDefault="009357E1" w:rsidP="00162770">
                    <w:pPr>
                      <w:spacing w:before="142" w:line="360" w:lineRule="auto"/>
                      <w:ind w:left="179"/>
                      <w:rPr>
                        <w:rFonts w:ascii="Tahoma"/>
                        <w:sz w:val="16"/>
                        <w:lang w:val="ru-RU"/>
                      </w:rPr>
                    </w:pPr>
                    <w:r w:rsidRPr="00162770">
                      <w:rPr>
                        <w:rFonts w:ascii="Tahoma"/>
                        <w:color w:val="FFFFFF"/>
                        <w:w w:val="90"/>
                        <w:sz w:val="16"/>
                        <w:lang w:val="ru-RU"/>
                      </w:rPr>
                      <w:t>//</w:t>
                    </w:r>
                    <w:r w:rsidRPr="00162770">
                      <w:rPr>
                        <w:rFonts w:ascii="Tahoma"/>
                        <w:color w:val="FFFFFF"/>
                        <w:spacing w:val="-6"/>
                        <w:w w:val="90"/>
                        <w:sz w:val="16"/>
                        <w:lang w:val="ru-RU"/>
                      </w:rPr>
                      <w:t xml:space="preserve"> </w:t>
                    </w:r>
                    <w:r w:rsidRPr="00162770">
                      <w:rPr>
                        <w:rFonts w:ascii="Tahoma"/>
                        <w:color w:val="FFFFFF"/>
                        <w:w w:val="90"/>
                        <w:sz w:val="16"/>
                        <w:lang w:val="ru-RU"/>
                      </w:rPr>
                      <w:t>ОБЗОР</w:t>
                    </w:r>
                    <w:r w:rsidRPr="00162770">
                      <w:rPr>
                        <w:rFonts w:ascii="Tahoma"/>
                        <w:color w:val="FFFFFF"/>
                        <w:w w:val="90"/>
                        <w:sz w:val="16"/>
                        <w:lang w:val="ru-RU"/>
                      </w:rPr>
                      <w:t xml:space="preserve"> </w:t>
                    </w:r>
                    <w:r w:rsidRPr="00162770">
                      <w:rPr>
                        <w:rFonts w:ascii="Tahoma"/>
                        <w:color w:val="FFFFFF"/>
                        <w:w w:val="90"/>
                        <w:sz w:val="16"/>
                        <w:lang w:val="ru-RU"/>
                      </w:rPr>
                      <w:t>ФОРСАЙТ</w:t>
                    </w:r>
                    <w:r w:rsidRPr="00162770">
                      <w:rPr>
                        <w:rFonts w:ascii="Tahoma"/>
                        <w:color w:val="FFFFFF"/>
                        <w:w w:val="90"/>
                        <w:sz w:val="16"/>
                        <w:lang w:val="ru-RU"/>
                      </w:rPr>
                      <w:t>-</w:t>
                    </w:r>
                    <w:r w:rsidRPr="00162770">
                      <w:rPr>
                        <w:rFonts w:ascii="Tahoma"/>
                        <w:color w:val="FFFFFF"/>
                        <w:w w:val="90"/>
                        <w:sz w:val="16"/>
                        <w:lang w:val="ru-RU"/>
                      </w:rPr>
                      <w:t>ПРОГНОЗИРОВАНИЯ</w:t>
                    </w:r>
                    <w:r w:rsidRPr="00162770">
                      <w:rPr>
                        <w:rFonts w:ascii="Tahoma"/>
                        <w:color w:val="FFFFFF"/>
                        <w:w w:val="90"/>
                        <w:sz w:val="16"/>
                        <w:lang w:val="ru-RU"/>
                      </w:rPr>
                      <w:t xml:space="preserve"> </w:t>
                    </w:r>
                    <w:r w:rsidRPr="00162770">
                      <w:rPr>
                        <w:rFonts w:ascii="Tahoma"/>
                        <w:color w:val="FFFFFF"/>
                        <w:w w:val="90"/>
                        <w:sz w:val="16"/>
                        <w:lang w:val="ru-RU"/>
                      </w:rPr>
                      <w:t>НАВЫКОВ</w:t>
                    </w:r>
                  </w:p>
                  <w:p w14:paraId="12CC1F0E" w14:textId="77777777" w:rsidR="009357E1" w:rsidRPr="00162770" w:rsidRDefault="009357E1" w:rsidP="00162770">
                    <w:pPr>
                      <w:spacing w:before="169" w:line="360" w:lineRule="auto"/>
                      <w:ind w:left="179" w:right="1092"/>
                      <w:rPr>
                        <w:rFonts w:ascii="Tahoma"/>
                        <w:sz w:val="16"/>
                        <w:lang w:val="ru-RU"/>
                      </w:rPr>
                    </w:pPr>
                    <w:r w:rsidRPr="00162770">
                      <w:rPr>
                        <w:rFonts w:ascii="Tahoma"/>
                        <w:color w:val="FFFFFF"/>
                        <w:spacing w:val="-1"/>
                        <w:w w:val="90"/>
                        <w:sz w:val="16"/>
                        <w:lang w:val="ru-RU"/>
                      </w:rPr>
                      <w:t>//</w:t>
                    </w:r>
                    <w:r w:rsidRPr="00162770">
                      <w:rPr>
                        <w:rFonts w:ascii="Tahoma"/>
                        <w:color w:val="FFFFFF"/>
                        <w:spacing w:val="-10"/>
                        <w:w w:val="90"/>
                        <w:sz w:val="16"/>
                        <w:lang w:val="ru-RU"/>
                      </w:rPr>
                      <w:t xml:space="preserve"> </w:t>
                    </w:r>
                    <w:r w:rsidRPr="00162770">
                      <w:rPr>
                        <w:rFonts w:ascii="Tahoma"/>
                        <w:color w:val="FFFFFF"/>
                        <w:spacing w:val="-1"/>
                        <w:w w:val="90"/>
                        <w:sz w:val="16"/>
                        <w:lang w:val="ru-RU"/>
                      </w:rPr>
                      <w:t>ТИПЫ</w:t>
                    </w:r>
                    <w:r w:rsidRPr="00162770">
                      <w:rPr>
                        <w:rFonts w:ascii="Tahoma"/>
                        <w:color w:val="FFFFFF"/>
                        <w:spacing w:val="-1"/>
                        <w:w w:val="90"/>
                        <w:sz w:val="16"/>
                        <w:lang w:val="ru-RU"/>
                      </w:rPr>
                      <w:t xml:space="preserve"> </w:t>
                    </w:r>
                    <w:r w:rsidRPr="00162770">
                      <w:rPr>
                        <w:rFonts w:ascii="Tahoma"/>
                        <w:color w:val="FFFFFF"/>
                        <w:spacing w:val="-1"/>
                        <w:w w:val="90"/>
                        <w:sz w:val="16"/>
                        <w:lang w:val="ru-RU"/>
                      </w:rPr>
                      <w:t>МЕТОДОЛОГИИ</w:t>
                    </w:r>
                    <w:r w:rsidRPr="00162770">
                      <w:rPr>
                        <w:rFonts w:ascii="Tahoma"/>
                        <w:color w:val="FFFFFF"/>
                        <w:spacing w:val="-1"/>
                        <w:w w:val="90"/>
                        <w:sz w:val="16"/>
                        <w:lang w:val="ru-RU"/>
                      </w:rPr>
                      <w:t xml:space="preserve"> </w:t>
                    </w:r>
                    <w:r w:rsidRPr="00162770">
                      <w:rPr>
                        <w:rFonts w:ascii="Tahoma"/>
                        <w:color w:val="FFFFFF"/>
                        <w:spacing w:val="-1"/>
                        <w:w w:val="90"/>
                        <w:sz w:val="16"/>
                        <w:lang w:val="ru-RU"/>
                      </w:rPr>
                      <w:t>ФОРСАЙТ</w:t>
                    </w:r>
                    <w:r w:rsidRPr="00162770">
                      <w:rPr>
                        <w:rFonts w:ascii="Tahoma"/>
                        <w:color w:val="FFFFFF"/>
                        <w:spacing w:val="-1"/>
                        <w:w w:val="90"/>
                        <w:sz w:val="16"/>
                        <w:lang w:val="ru-RU"/>
                      </w:rPr>
                      <w:t>-</w:t>
                    </w:r>
                    <w:r w:rsidRPr="00162770">
                      <w:rPr>
                        <w:rFonts w:ascii="Tahoma"/>
                        <w:color w:val="FFFFFF"/>
                        <w:spacing w:val="-1"/>
                        <w:w w:val="90"/>
                        <w:sz w:val="16"/>
                        <w:lang w:val="ru-RU"/>
                      </w:rPr>
                      <w:t>ПРОГНОЗИРОВАНИЯ</w:t>
                    </w:r>
                  </w:p>
                  <w:p w14:paraId="3BD00ED0" w14:textId="77777777" w:rsidR="009357E1" w:rsidRPr="00162770" w:rsidRDefault="009357E1" w:rsidP="00162770">
                    <w:pPr>
                      <w:spacing w:before="165" w:line="360" w:lineRule="auto"/>
                      <w:ind w:left="179"/>
                      <w:rPr>
                        <w:rFonts w:ascii="Tahoma"/>
                        <w:sz w:val="20"/>
                        <w:lang w:val="ru-RU"/>
                      </w:rPr>
                    </w:pPr>
                    <w:r w:rsidRPr="00162770">
                      <w:rPr>
                        <w:rFonts w:ascii="Tahoma"/>
                        <w:color w:val="FFFFFF"/>
                        <w:w w:val="90"/>
                        <w:sz w:val="20"/>
                        <w:lang w:val="ru-RU"/>
                      </w:rPr>
                      <w:t>//</w:t>
                    </w:r>
                    <w:r w:rsidRPr="00162770">
                      <w:rPr>
                        <w:rFonts w:ascii="Tahoma"/>
                        <w:color w:val="FFFFFF"/>
                        <w:w w:val="90"/>
                        <w:sz w:val="16"/>
                        <w:lang w:val="ru-RU"/>
                      </w:rPr>
                      <w:t>РЕАЛИЗАЦИЯ</w:t>
                    </w:r>
                    <w:r w:rsidRPr="00162770">
                      <w:rPr>
                        <w:rFonts w:ascii="Tahoma"/>
                        <w:color w:val="FFFFFF"/>
                        <w:w w:val="90"/>
                        <w:sz w:val="16"/>
                        <w:lang w:val="ru-RU"/>
                      </w:rPr>
                      <w:t xml:space="preserve"> </w:t>
                    </w:r>
                    <w:r w:rsidRPr="00162770">
                      <w:rPr>
                        <w:rFonts w:ascii="Tahoma"/>
                        <w:color w:val="FFFFFF"/>
                        <w:w w:val="90"/>
                        <w:sz w:val="16"/>
                        <w:lang w:val="ru-RU"/>
                      </w:rPr>
                      <w:t>ФОРСАЙТ</w:t>
                    </w:r>
                    <w:r w:rsidRPr="00162770">
                      <w:rPr>
                        <w:rFonts w:ascii="Tahoma"/>
                        <w:color w:val="FFFFFF"/>
                        <w:w w:val="90"/>
                        <w:sz w:val="16"/>
                        <w:lang w:val="ru-RU"/>
                      </w:rPr>
                      <w:t>-</w:t>
                    </w:r>
                    <w:r w:rsidRPr="00162770">
                      <w:rPr>
                        <w:rFonts w:ascii="Tahoma"/>
                        <w:color w:val="FFFFFF"/>
                        <w:w w:val="90"/>
                        <w:sz w:val="16"/>
                        <w:lang w:val="ru-RU"/>
                      </w:rPr>
                      <w:t>ПРОГНОЗИРОВАНИЯ</w:t>
                    </w:r>
                  </w:p>
                  <w:p w14:paraId="37D51A47" w14:textId="77777777" w:rsidR="009357E1" w:rsidRPr="00162770" w:rsidRDefault="009357E1" w:rsidP="00162770">
                    <w:pPr>
                      <w:spacing w:before="165" w:line="360" w:lineRule="auto"/>
                      <w:ind w:left="179"/>
                      <w:rPr>
                        <w:rFonts w:ascii="Tahoma"/>
                        <w:sz w:val="16"/>
                        <w:lang w:val="ru-RU"/>
                      </w:rPr>
                    </w:pPr>
                    <w:r w:rsidRPr="00162770">
                      <w:rPr>
                        <w:rFonts w:ascii="Tahoma"/>
                        <w:color w:val="FFFFFF"/>
                        <w:spacing w:val="-1"/>
                        <w:w w:val="95"/>
                        <w:sz w:val="16"/>
                        <w:lang w:val="ru-RU"/>
                      </w:rPr>
                      <w:t>//</w:t>
                    </w:r>
                    <w:r w:rsidRPr="00162770">
                      <w:rPr>
                        <w:rFonts w:ascii="Tahoma"/>
                        <w:color w:val="FFFFFF"/>
                        <w:spacing w:val="-12"/>
                        <w:w w:val="95"/>
                        <w:sz w:val="16"/>
                        <w:lang w:val="ru-RU"/>
                      </w:rPr>
                      <w:t xml:space="preserve"> </w:t>
                    </w:r>
                    <w:r w:rsidRPr="00162770">
                      <w:rPr>
                        <w:rFonts w:ascii="Tahoma"/>
                        <w:color w:val="FFFFFF"/>
                        <w:spacing w:val="-1"/>
                        <w:w w:val="95"/>
                        <w:sz w:val="16"/>
                        <w:lang w:val="ru-RU"/>
                      </w:rPr>
                      <w:t>ФАКТОРЫ</w:t>
                    </w:r>
                    <w:r w:rsidRPr="00162770">
                      <w:rPr>
                        <w:rFonts w:ascii="Tahoma"/>
                        <w:color w:val="FFFFFF"/>
                        <w:spacing w:val="-1"/>
                        <w:w w:val="95"/>
                        <w:sz w:val="16"/>
                        <w:lang w:val="ru-RU"/>
                      </w:rPr>
                      <w:t xml:space="preserve"> </w:t>
                    </w:r>
                    <w:r w:rsidRPr="00162770">
                      <w:rPr>
                        <w:rFonts w:ascii="Tahoma"/>
                        <w:color w:val="FFFFFF"/>
                        <w:spacing w:val="-1"/>
                        <w:w w:val="95"/>
                        <w:sz w:val="16"/>
                        <w:lang w:val="ru-RU"/>
                      </w:rPr>
                      <w:t>УСПЕХА</w:t>
                    </w:r>
                  </w:p>
                  <w:p w14:paraId="055DF209" w14:textId="77777777" w:rsidR="009357E1" w:rsidRPr="00162770" w:rsidRDefault="009357E1" w:rsidP="00162770">
                    <w:pPr>
                      <w:spacing w:before="168" w:line="360" w:lineRule="auto"/>
                      <w:ind w:left="179" w:right="478"/>
                      <w:rPr>
                        <w:rFonts w:ascii="Tahoma"/>
                        <w:sz w:val="16"/>
                        <w:lang w:val="ru-RU"/>
                      </w:rPr>
                    </w:pPr>
                    <w:r w:rsidRPr="00162770">
                      <w:rPr>
                        <w:rFonts w:ascii="Tahoma"/>
                        <w:color w:val="FFFFFF"/>
                        <w:spacing w:val="-1"/>
                        <w:w w:val="90"/>
                        <w:sz w:val="16"/>
                        <w:lang w:val="ru-RU"/>
                      </w:rPr>
                      <w:t>//</w:t>
                    </w:r>
                    <w:r w:rsidRPr="00162770">
                      <w:rPr>
                        <w:rFonts w:ascii="Tahoma"/>
                        <w:color w:val="FFFFFF"/>
                        <w:spacing w:val="-8"/>
                        <w:w w:val="90"/>
                        <w:sz w:val="16"/>
                        <w:lang w:val="ru-RU"/>
                      </w:rPr>
                      <w:t xml:space="preserve"> </w:t>
                    </w:r>
                    <w:r w:rsidRPr="00162770">
                      <w:rPr>
                        <w:rFonts w:ascii="Tahoma"/>
                        <w:color w:val="FFFFFF"/>
                        <w:spacing w:val="-1"/>
                        <w:w w:val="90"/>
                        <w:sz w:val="16"/>
                        <w:lang w:val="ru-RU"/>
                      </w:rPr>
                      <w:t>ВОВЛЕЧЕНЫЕ</w:t>
                    </w:r>
                    <w:r w:rsidRPr="00162770">
                      <w:rPr>
                        <w:rFonts w:ascii="Tahoma"/>
                        <w:color w:val="FFFFFF"/>
                        <w:spacing w:val="-1"/>
                        <w:w w:val="90"/>
                        <w:sz w:val="16"/>
                        <w:lang w:val="ru-RU"/>
                      </w:rPr>
                      <w:t xml:space="preserve"> </w:t>
                    </w:r>
                    <w:r w:rsidRPr="00162770">
                      <w:rPr>
                        <w:rFonts w:ascii="Tahoma"/>
                        <w:color w:val="FFFFFF"/>
                        <w:spacing w:val="-1"/>
                        <w:w w:val="90"/>
                        <w:sz w:val="16"/>
                        <w:lang w:val="ru-RU"/>
                      </w:rPr>
                      <w:t>УЧАСТНИКИ</w:t>
                    </w:r>
                    <w:r w:rsidRPr="00162770">
                      <w:rPr>
                        <w:rFonts w:ascii="Tahoma"/>
                        <w:color w:val="FFFFFF"/>
                        <w:spacing w:val="-1"/>
                        <w:w w:val="90"/>
                        <w:sz w:val="16"/>
                        <w:lang w:val="ru-RU"/>
                      </w:rPr>
                      <w:t>/</w:t>
                    </w:r>
                    <w:r w:rsidRPr="00162770">
                      <w:rPr>
                        <w:rFonts w:ascii="Tahoma"/>
                        <w:color w:val="FFFFFF"/>
                        <w:spacing w:val="-1"/>
                        <w:w w:val="90"/>
                        <w:sz w:val="16"/>
                        <w:lang w:val="ru-RU"/>
                      </w:rPr>
                      <w:t>ИНСТИТУТЫ</w:t>
                    </w:r>
                  </w:p>
                  <w:p w14:paraId="001AE764" w14:textId="77777777" w:rsidR="009357E1" w:rsidRPr="00162770" w:rsidRDefault="009357E1" w:rsidP="00162770">
                    <w:pPr>
                      <w:spacing w:before="166" w:line="360" w:lineRule="auto"/>
                      <w:ind w:left="179"/>
                      <w:rPr>
                        <w:rFonts w:ascii="Tahoma"/>
                        <w:sz w:val="18"/>
                        <w:lang w:val="ru-RU"/>
                      </w:rPr>
                    </w:pPr>
                    <w:r w:rsidRPr="00162770">
                      <w:rPr>
                        <w:rFonts w:ascii="Tahoma"/>
                        <w:color w:val="FFFFFF"/>
                        <w:w w:val="90"/>
                        <w:sz w:val="18"/>
                        <w:lang w:val="ru-RU"/>
                      </w:rPr>
                      <w:t>//</w:t>
                    </w:r>
                    <w:r w:rsidRPr="00162770">
                      <w:rPr>
                        <w:rFonts w:ascii="Tahoma"/>
                        <w:color w:val="FFFFFF"/>
                        <w:spacing w:val="11"/>
                        <w:w w:val="90"/>
                        <w:sz w:val="18"/>
                        <w:lang w:val="ru-RU"/>
                      </w:rPr>
                      <w:t xml:space="preserve"> </w:t>
                    </w:r>
                    <w:r w:rsidRPr="00162770">
                      <w:rPr>
                        <w:rFonts w:ascii="Tahoma"/>
                        <w:color w:val="FFFFFF"/>
                        <w:w w:val="90"/>
                        <w:sz w:val="18"/>
                        <w:lang w:val="ru-RU"/>
                      </w:rPr>
                      <w:t>ПРИМЕРЫ</w:t>
                    </w:r>
                  </w:p>
                </w:txbxContent>
              </v:textbox>
            </v:shape>
            <w10:anchorlock/>
          </v:group>
        </w:pict>
      </w:r>
    </w:p>
    <w:p w14:paraId="443E21EB" w14:textId="77777777" w:rsidR="006506DA" w:rsidRPr="005E35D4" w:rsidRDefault="006506DA" w:rsidP="006506DA">
      <w:pPr>
        <w:pStyle w:val="a5"/>
        <w:numPr>
          <w:ilvl w:val="0"/>
          <w:numId w:val="3"/>
        </w:numPr>
        <w:spacing w:line="247" w:lineRule="auto"/>
        <w:rPr>
          <w:color w:val="74838E"/>
          <w:w w:val="105"/>
          <w:sz w:val="18"/>
          <w:lang w:val="ru-RU"/>
        </w:rPr>
      </w:pPr>
      <w:r w:rsidRPr="005E35D4">
        <w:rPr>
          <w:color w:val="74838E"/>
          <w:w w:val="105"/>
          <w:sz w:val="18"/>
          <w:lang w:val="ru-RU"/>
        </w:rPr>
        <w:t xml:space="preserve">Формирование видения - исследование альтернативных сценариев способствует в конечном итоге сосредоточению на общем </w:t>
      </w:r>
      <w:r w:rsidR="00B73079">
        <w:rPr>
          <w:color w:val="74838E"/>
          <w:w w:val="105"/>
          <w:sz w:val="18"/>
          <w:lang w:val="ru-RU"/>
        </w:rPr>
        <w:t>видении</w:t>
      </w:r>
      <w:r w:rsidRPr="005E35D4">
        <w:rPr>
          <w:color w:val="74838E"/>
          <w:w w:val="105"/>
          <w:sz w:val="18"/>
          <w:lang w:val="ru-RU"/>
        </w:rPr>
        <w:t xml:space="preserve"> и достижению консенсуса</w:t>
      </w:r>
    </w:p>
    <w:p w14:paraId="1EA81328" w14:textId="77777777" w:rsidR="00024028" w:rsidRPr="005E35D4" w:rsidRDefault="006506DA" w:rsidP="006506DA">
      <w:pPr>
        <w:pStyle w:val="a5"/>
        <w:numPr>
          <w:ilvl w:val="0"/>
          <w:numId w:val="3"/>
        </w:numPr>
        <w:spacing w:line="247" w:lineRule="auto"/>
        <w:rPr>
          <w:sz w:val="18"/>
          <w:lang w:val="ru-RU"/>
        </w:rPr>
        <w:sectPr w:rsidR="00024028" w:rsidRPr="005E35D4">
          <w:type w:val="continuous"/>
          <w:pgSz w:w="11910" w:h="16840"/>
          <w:pgMar w:top="540" w:right="440" w:bottom="280" w:left="420" w:header="720" w:footer="720" w:gutter="0"/>
          <w:cols w:num="3" w:space="720" w:equalWidth="0">
            <w:col w:w="3625" w:space="41"/>
            <w:col w:w="3624" w:space="42"/>
            <w:col w:w="3718"/>
          </w:cols>
        </w:sectPr>
      </w:pPr>
      <w:r w:rsidRPr="005E35D4">
        <w:rPr>
          <w:color w:val="74838E"/>
          <w:w w:val="105"/>
          <w:sz w:val="18"/>
          <w:lang w:val="ru-RU"/>
        </w:rPr>
        <w:t xml:space="preserve">Формирование процесса принятия решений - </w:t>
      </w:r>
      <w:proofErr w:type="spellStart"/>
      <w:r w:rsidRPr="005E35D4">
        <w:rPr>
          <w:color w:val="74838E"/>
          <w:w w:val="105"/>
          <w:sz w:val="18"/>
          <w:lang w:val="ru-RU"/>
        </w:rPr>
        <w:t>форсайт</w:t>
      </w:r>
      <w:proofErr w:type="spellEnd"/>
      <w:r w:rsidRPr="005E35D4">
        <w:rPr>
          <w:color w:val="74838E"/>
          <w:w w:val="105"/>
          <w:sz w:val="18"/>
          <w:lang w:val="ru-RU"/>
        </w:rPr>
        <w:t xml:space="preserve"> дает участникам возможность выйти за рамки исследования и фактически формировать будущее посредством активного мышления</w:t>
      </w:r>
    </w:p>
    <w:p w14:paraId="30F3B6C1" w14:textId="77777777" w:rsidR="00024028" w:rsidRPr="006506DA" w:rsidRDefault="00E84458">
      <w:pPr>
        <w:pStyle w:val="a3"/>
        <w:spacing w:before="1" w:after="1"/>
        <w:rPr>
          <w:sz w:val="28"/>
          <w:lang w:val="ru-RU"/>
        </w:rPr>
      </w:pPr>
      <w:r>
        <w:pict w14:anchorId="5FB6A522">
          <v:shape id="_x0000_s1036" style="position:absolute;margin-left:28.3pt;margin-top:18.45pt;width:538.6pt;height:.1pt;z-index:-15727104;mso-wrap-distance-left:0;mso-wrap-distance-right:0;mso-position-horizontal-relative:page" coordorigin="576,198" coordsize="10772,0" path="m576,198r10771,e" filled="f" strokecolor="#332a86" strokeweight="1.75pt">
            <v:path arrowok="t"/>
            <w10:wrap type="topAndBottom" anchorx="page"/>
          </v:shape>
        </w:pict>
      </w:r>
    </w:p>
    <w:p w14:paraId="10B6E00F" w14:textId="77777777" w:rsidR="00024028" w:rsidRDefault="00E84458">
      <w:pPr>
        <w:pStyle w:val="a3"/>
        <w:spacing w:line="20" w:lineRule="exact"/>
        <w:ind w:left="141"/>
        <w:rPr>
          <w:sz w:val="2"/>
        </w:rPr>
      </w:pPr>
      <w:r>
        <w:rPr>
          <w:sz w:val="2"/>
        </w:rPr>
      </w:r>
      <w:r>
        <w:rPr>
          <w:sz w:val="2"/>
        </w:rPr>
        <w:pict w14:anchorId="361C2530">
          <v:group id="_x0000_s1037" style="width:270.05pt;height:.5pt;mso-position-horizontal-relative:char;mso-position-vertical-relative:line" coordsize="5401,10">
            <v:line id="_x0000_s1038" style="position:absolute" from="0,5" to="5400,5" strokecolor="#332a86" strokeweight=".5pt"/>
            <w10:anchorlock/>
          </v:group>
        </w:pict>
      </w:r>
    </w:p>
    <w:p w14:paraId="52BE6009" w14:textId="77777777" w:rsidR="00024028" w:rsidRPr="00307E0D" w:rsidRDefault="00307E0D" w:rsidP="007A3854">
      <w:pPr>
        <w:pStyle w:val="a3"/>
        <w:spacing w:before="2"/>
        <w:rPr>
          <w:sz w:val="12"/>
          <w:lang w:val="ru-RU"/>
        </w:rPr>
        <w:sectPr w:rsidR="00024028" w:rsidRPr="00307E0D">
          <w:type w:val="continuous"/>
          <w:pgSz w:w="11910" w:h="16840"/>
          <w:pgMar w:top="540" w:right="440" w:bottom="280" w:left="420" w:header="720" w:footer="720" w:gutter="0"/>
          <w:cols w:space="720"/>
        </w:sectPr>
      </w:pPr>
      <w:r w:rsidRPr="001E06FA">
        <w:rPr>
          <w:color w:val="74838E"/>
          <w:sz w:val="16"/>
          <w:szCs w:val="22"/>
          <w:vertAlign w:val="superscript"/>
          <w:lang w:val="ru-RU"/>
        </w:rPr>
        <w:t>1</w:t>
      </w:r>
      <w:r w:rsidRPr="00307E0D">
        <w:rPr>
          <w:color w:val="74838E"/>
          <w:sz w:val="16"/>
          <w:szCs w:val="22"/>
          <w:lang w:val="ru-RU"/>
        </w:rPr>
        <w:t xml:space="preserve"> Практическое руководство по региональному </w:t>
      </w:r>
      <w:proofErr w:type="spellStart"/>
      <w:r w:rsidRPr="00307E0D">
        <w:rPr>
          <w:color w:val="74838E"/>
          <w:sz w:val="16"/>
          <w:szCs w:val="22"/>
          <w:lang w:val="ru-RU"/>
        </w:rPr>
        <w:t>форсайт</w:t>
      </w:r>
      <w:proofErr w:type="spellEnd"/>
      <w:r w:rsidRPr="00307E0D">
        <w:rPr>
          <w:color w:val="74838E"/>
          <w:sz w:val="16"/>
          <w:szCs w:val="22"/>
          <w:lang w:val="ru-RU"/>
        </w:rPr>
        <w:t xml:space="preserve">-прогнозированию. Брюссель: сеть </w:t>
      </w:r>
      <w:r w:rsidRPr="00307E0D">
        <w:rPr>
          <w:color w:val="74838E"/>
          <w:sz w:val="16"/>
          <w:szCs w:val="22"/>
        </w:rPr>
        <w:t>FOREN</w:t>
      </w:r>
      <w:r w:rsidRPr="00307E0D">
        <w:rPr>
          <w:color w:val="74838E"/>
          <w:sz w:val="16"/>
          <w:szCs w:val="22"/>
          <w:lang w:val="ru-RU"/>
        </w:rPr>
        <w:t xml:space="preserve">, Европейская комиссия. ОИЦ-ИПТИ и др. (2001), </w:t>
      </w:r>
      <w:r w:rsidRPr="00307E0D">
        <w:rPr>
          <w:color w:val="74838E"/>
          <w:sz w:val="16"/>
          <w:szCs w:val="22"/>
        </w:rPr>
        <w:t>http</w:t>
      </w:r>
      <w:r w:rsidRPr="00307E0D">
        <w:rPr>
          <w:color w:val="74838E"/>
          <w:sz w:val="16"/>
          <w:szCs w:val="22"/>
          <w:lang w:val="ru-RU"/>
        </w:rPr>
        <w:t>://</w:t>
      </w:r>
      <w:r w:rsidRPr="00307E0D">
        <w:rPr>
          <w:color w:val="74838E"/>
          <w:sz w:val="16"/>
          <w:szCs w:val="22"/>
        </w:rPr>
        <w:t>foresight</w:t>
      </w:r>
      <w:r w:rsidRPr="00307E0D">
        <w:rPr>
          <w:color w:val="74838E"/>
          <w:sz w:val="16"/>
          <w:szCs w:val="22"/>
          <w:lang w:val="ru-RU"/>
        </w:rPr>
        <w:t>.</w:t>
      </w:r>
      <w:proofErr w:type="spellStart"/>
      <w:r w:rsidRPr="00307E0D">
        <w:rPr>
          <w:color w:val="74838E"/>
          <w:sz w:val="16"/>
          <w:szCs w:val="22"/>
        </w:rPr>
        <w:t>jrc</w:t>
      </w:r>
      <w:proofErr w:type="spellEnd"/>
      <w:r w:rsidRPr="00307E0D">
        <w:rPr>
          <w:color w:val="74838E"/>
          <w:sz w:val="16"/>
          <w:szCs w:val="22"/>
          <w:lang w:val="ru-RU"/>
        </w:rPr>
        <w:t xml:space="preserve">. </w:t>
      </w:r>
      <w:proofErr w:type="spellStart"/>
      <w:r w:rsidRPr="00307E0D">
        <w:rPr>
          <w:color w:val="74838E"/>
          <w:sz w:val="16"/>
          <w:szCs w:val="22"/>
        </w:rPr>
        <w:t>ec</w:t>
      </w:r>
      <w:proofErr w:type="spellEnd"/>
      <w:r w:rsidRPr="00307E0D">
        <w:rPr>
          <w:color w:val="74838E"/>
          <w:sz w:val="16"/>
          <w:szCs w:val="22"/>
          <w:lang w:val="ru-RU"/>
        </w:rPr>
        <w:t>.</w:t>
      </w:r>
      <w:proofErr w:type="spellStart"/>
      <w:r w:rsidRPr="00307E0D">
        <w:rPr>
          <w:color w:val="74838E"/>
          <w:sz w:val="16"/>
          <w:szCs w:val="22"/>
        </w:rPr>
        <w:t>europa</w:t>
      </w:r>
      <w:proofErr w:type="spellEnd"/>
      <w:r w:rsidRPr="00307E0D">
        <w:rPr>
          <w:color w:val="74838E"/>
          <w:sz w:val="16"/>
          <w:szCs w:val="22"/>
          <w:lang w:val="ru-RU"/>
        </w:rPr>
        <w:t>.</w:t>
      </w:r>
      <w:proofErr w:type="spellStart"/>
      <w:r w:rsidRPr="00307E0D">
        <w:rPr>
          <w:color w:val="74838E"/>
          <w:sz w:val="16"/>
          <w:szCs w:val="22"/>
        </w:rPr>
        <w:t>eu</w:t>
      </w:r>
      <w:proofErr w:type="spellEnd"/>
      <w:r w:rsidRPr="00307E0D">
        <w:rPr>
          <w:color w:val="74838E"/>
          <w:sz w:val="16"/>
          <w:szCs w:val="22"/>
          <w:lang w:val="ru-RU"/>
        </w:rPr>
        <w:t>/</w:t>
      </w:r>
      <w:r w:rsidRPr="00307E0D">
        <w:rPr>
          <w:color w:val="74838E"/>
          <w:sz w:val="16"/>
          <w:szCs w:val="22"/>
        </w:rPr>
        <w:t>documents</w:t>
      </w:r>
      <w:r w:rsidRPr="00307E0D">
        <w:rPr>
          <w:color w:val="74838E"/>
          <w:sz w:val="16"/>
          <w:szCs w:val="22"/>
          <w:lang w:val="ru-RU"/>
        </w:rPr>
        <w:t>/</w:t>
      </w:r>
      <w:proofErr w:type="spellStart"/>
      <w:r w:rsidRPr="00307E0D">
        <w:rPr>
          <w:color w:val="74838E"/>
          <w:sz w:val="16"/>
          <w:szCs w:val="22"/>
        </w:rPr>
        <w:t>eur</w:t>
      </w:r>
      <w:proofErr w:type="spellEnd"/>
      <w:r w:rsidRPr="00307E0D">
        <w:rPr>
          <w:color w:val="74838E"/>
          <w:sz w:val="16"/>
          <w:szCs w:val="22"/>
          <w:lang w:val="ru-RU"/>
        </w:rPr>
        <w:t>20128</w:t>
      </w:r>
      <w:proofErr w:type="spellStart"/>
      <w:r w:rsidRPr="00307E0D">
        <w:rPr>
          <w:color w:val="74838E"/>
          <w:sz w:val="16"/>
          <w:szCs w:val="22"/>
        </w:rPr>
        <w:t>en</w:t>
      </w:r>
      <w:proofErr w:type="spellEnd"/>
      <w:r w:rsidRPr="00307E0D">
        <w:rPr>
          <w:color w:val="74838E"/>
          <w:sz w:val="16"/>
          <w:szCs w:val="22"/>
          <w:lang w:val="ru-RU"/>
        </w:rPr>
        <w:t>.</w:t>
      </w:r>
      <w:r w:rsidRPr="00307E0D">
        <w:rPr>
          <w:color w:val="74838E"/>
          <w:sz w:val="16"/>
          <w:szCs w:val="22"/>
        </w:rPr>
        <w:t>pdf</w:t>
      </w:r>
    </w:p>
    <w:p w14:paraId="6C772923" w14:textId="77777777" w:rsidR="005E35D4" w:rsidRPr="008042C4" w:rsidRDefault="007A3854" w:rsidP="005E35D4">
      <w:pPr>
        <w:pStyle w:val="a3"/>
        <w:numPr>
          <w:ilvl w:val="0"/>
          <w:numId w:val="4"/>
        </w:numPr>
        <w:spacing w:before="174" w:line="247" w:lineRule="auto"/>
        <w:ind w:left="426" w:right="38"/>
        <w:rPr>
          <w:sz w:val="18"/>
          <w:lang w:val="ru-RU"/>
        </w:rPr>
      </w:pPr>
      <w:r w:rsidRPr="008042C4">
        <w:rPr>
          <w:color w:val="74838E"/>
          <w:w w:val="105"/>
          <w:sz w:val="18"/>
          <w:szCs w:val="22"/>
          <w:lang w:val="ru-RU"/>
        </w:rPr>
        <w:lastRenderedPageBreak/>
        <w:t xml:space="preserve">Мобилизация действий - привлекая заинтересованные стороны, он способствует эффективной реализации политики </w:t>
      </w:r>
      <w:r w:rsidR="00B73079">
        <w:rPr>
          <w:color w:val="74838E"/>
          <w:w w:val="105"/>
          <w:sz w:val="18"/>
          <w:szCs w:val="22"/>
          <w:lang w:val="ru-RU"/>
        </w:rPr>
        <w:t>через</w:t>
      </w:r>
      <w:r w:rsidRPr="008042C4">
        <w:rPr>
          <w:color w:val="74838E"/>
          <w:w w:val="105"/>
          <w:sz w:val="18"/>
          <w:szCs w:val="22"/>
          <w:lang w:val="ru-RU"/>
        </w:rPr>
        <w:t xml:space="preserve"> </w:t>
      </w:r>
      <w:r w:rsidR="00B73079">
        <w:rPr>
          <w:color w:val="74838E"/>
          <w:w w:val="105"/>
          <w:sz w:val="18"/>
          <w:szCs w:val="22"/>
          <w:lang w:val="ru-RU"/>
        </w:rPr>
        <w:t>совместные</w:t>
      </w:r>
      <w:r w:rsidRPr="008042C4">
        <w:rPr>
          <w:color w:val="74838E"/>
          <w:w w:val="105"/>
          <w:sz w:val="18"/>
          <w:szCs w:val="22"/>
          <w:lang w:val="ru-RU"/>
        </w:rPr>
        <w:t xml:space="preserve"> подход</w:t>
      </w:r>
      <w:r w:rsidR="00B73079">
        <w:rPr>
          <w:color w:val="74838E"/>
          <w:w w:val="105"/>
          <w:sz w:val="18"/>
          <w:szCs w:val="22"/>
          <w:lang w:val="ru-RU"/>
        </w:rPr>
        <w:t>ы</w:t>
      </w:r>
      <w:r w:rsidRPr="008042C4">
        <w:rPr>
          <w:color w:val="74838E"/>
          <w:w w:val="105"/>
          <w:sz w:val="18"/>
          <w:szCs w:val="22"/>
          <w:lang w:val="ru-RU"/>
        </w:rPr>
        <w:t>.</w:t>
      </w:r>
    </w:p>
    <w:p w14:paraId="327204D3" w14:textId="77777777" w:rsidR="0039692F" w:rsidRPr="00405F59" w:rsidRDefault="00F33AAE" w:rsidP="00296400">
      <w:pPr>
        <w:pStyle w:val="a3"/>
        <w:spacing w:before="174" w:line="247" w:lineRule="auto"/>
        <w:ind w:left="142" w:right="38"/>
        <w:rPr>
          <w:color w:val="74838E"/>
          <w:w w:val="105"/>
          <w:sz w:val="18"/>
          <w:lang w:val="ru-RU"/>
        </w:rPr>
      </w:pPr>
      <w:r w:rsidRPr="00405F59">
        <w:rPr>
          <w:color w:val="74838E"/>
          <w:w w:val="105"/>
          <w:sz w:val="18"/>
          <w:lang w:val="ru-RU"/>
        </w:rPr>
        <w:t xml:space="preserve">Техники и методы </w:t>
      </w:r>
      <w:proofErr w:type="spellStart"/>
      <w:r w:rsidRPr="00405F59">
        <w:rPr>
          <w:color w:val="74838E"/>
          <w:w w:val="105"/>
          <w:sz w:val="18"/>
          <w:lang w:val="ru-RU"/>
        </w:rPr>
        <w:t>форсайта</w:t>
      </w:r>
      <w:proofErr w:type="spellEnd"/>
      <w:r w:rsidRPr="00405F59">
        <w:rPr>
          <w:color w:val="74838E"/>
          <w:w w:val="105"/>
          <w:sz w:val="18"/>
          <w:lang w:val="ru-RU"/>
        </w:rPr>
        <w:t xml:space="preserve"> играют решающую роль для определения перспектив будущего. Они помогают справиться с неопределенностью и дают представление о будущих изменениях и потребностях. В образовании</w:t>
      </w:r>
      <w:r w:rsidR="00B73079">
        <w:rPr>
          <w:color w:val="74838E"/>
          <w:w w:val="105"/>
          <w:sz w:val="18"/>
          <w:lang w:val="ru-RU"/>
        </w:rPr>
        <w:t>,</w:t>
      </w:r>
      <w:r w:rsidRPr="00405F59">
        <w:rPr>
          <w:color w:val="74838E"/>
          <w:w w:val="105"/>
          <w:sz w:val="18"/>
          <w:lang w:val="ru-RU"/>
        </w:rPr>
        <w:t xml:space="preserve"> прогнозирование навыков (т.е. предвидение потребностей в навыках) необходимо для удовлетворения будущих потребностей в навыках в экономике и обществе</w:t>
      </w:r>
      <w:r w:rsidR="0039692F" w:rsidRPr="00405F59">
        <w:rPr>
          <w:color w:val="74838E"/>
          <w:w w:val="105"/>
          <w:sz w:val="18"/>
          <w:lang w:val="ru-RU"/>
        </w:rPr>
        <w:t>.</w:t>
      </w:r>
    </w:p>
    <w:p w14:paraId="5B2FD5B6" w14:textId="77777777" w:rsidR="00024028" w:rsidRPr="005115F2" w:rsidRDefault="007B5879" w:rsidP="00405F59">
      <w:pPr>
        <w:pStyle w:val="a3"/>
        <w:spacing w:before="172" w:line="247" w:lineRule="auto"/>
        <w:ind w:left="146" w:right="77"/>
        <w:rPr>
          <w:lang w:val="ru-RU"/>
        </w:rPr>
      </w:pPr>
      <w:r w:rsidRPr="00405F59">
        <w:rPr>
          <w:color w:val="74838E"/>
          <w:w w:val="105"/>
          <w:sz w:val="18"/>
          <w:lang w:val="ru-RU"/>
        </w:rPr>
        <w:t xml:space="preserve">Несмотря на утверждение, что систематическое прогнозирование изменения потребностей в навыках невозможно, использование сложных подходов позволяет восполнить дефицит информации и помочь уменьшить будущие дисбалансы и несоответствия. Перспективный анализ может оказать содействие разработчикам политики, ответственным за прогнозирование потребностей в навыках, в принятии более эффективных решений и поддержке планирования. Данный инструмент планирования политики в области образования </w:t>
      </w:r>
      <w:r w:rsidR="00337656" w:rsidRPr="00405F59">
        <w:rPr>
          <w:color w:val="74838E"/>
          <w:w w:val="105"/>
          <w:sz w:val="18"/>
          <w:lang w:val="ru-RU"/>
        </w:rPr>
        <w:t>является</w:t>
      </w:r>
      <w:r w:rsidRPr="00405F59">
        <w:rPr>
          <w:color w:val="74838E"/>
          <w:w w:val="105"/>
          <w:sz w:val="18"/>
          <w:lang w:val="ru-RU"/>
        </w:rPr>
        <w:t xml:space="preserve"> эффективным в период динамичных перемен. Он позволяет вовлечь широкий круг заинтересованных сторон в содержательные дебаты не только об особенностях образования, но и о его дальнейшем развитии.</w:t>
      </w:r>
      <w:r w:rsidRPr="00405F59">
        <w:rPr>
          <w:color w:val="74838E"/>
          <w:w w:val="105"/>
          <w:sz w:val="18"/>
          <w:lang w:val="ru-RU"/>
        </w:rPr>
        <w:br/>
      </w:r>
      <w:r w:rsidRPr="00405F59">
        <w:rPr>
          <w:color w:val="74838E"/>
          <w:w w:val="105"/>
          <w:sz w:val="22"/>
          <w:lang w:val="ru-RU"/>
        </w:rPr>
        <w:br/>
      </w:r>
      <w:r w:rsidR="00405F59" w:rsidRPr="00405F59">
        <w:rPr>
          <w:color w:val="74838E"/>
          <w:sz w:val="18"/>
          <w:szCs w:val="22"/>
          <w:lang w:val="ru-RU"/>
        </w:rPr>
        <w:t xml:space="preserve">На стратегическом уровне </w:t>
      </w:r>
      <w:proofErr w:type="spellStart"/>
      <w:r w:rsidR="00405F59" w:rsidRPr="00405F59">
        <w:rPr>
          <w:color w:val="74838E"/>
          <w:sz w:val="18"/>
          <w:szCs w:val="22"/>
          <w:lang w:val="ru-RU"/>
        </w:rPr>
        <w:t>форсайт</w:t>
      </w:r>
      <w:proofErr w:type="spellEnd"/>
      <w:r w:rsidR="00405F59" w:rsidRPr="00405F59">
        <w:rPr>
          <w:color w:val="74838E"/>
          <w:sz w:val="18"/>
          <w:szCs w:val="22"/>
          <w:lang w:val="ru-RU"/>
        </w:rPr>
        <w:t xml:space="preserve"> традиционно используется в качестве политического инструмента для определения приоритетов в ключевых направлениях политики и государства, и способов более эффективного направления инвестиций, например, в образование, исследования и инновации. Форсайт обычно используется также для повышения конкурентоспособности и, как таковой, может играть корректирующую роль (устранение недостатков, пробелов и сбоев в системе), подрывную роль (фокусировка на разрушающих факторах) и </w:t>
      </w:r>
      <w:r w:rsidR="00F470C6">
        <w:rPr>
          <w:color w:val="74838E"/>
          <w:sz w:val="18"/>
          <w:szCs w:val="22"/>
          <w:lang w:val="ru-RU"/>
        </w:rPr>
        <w:t>созидательную</w:t>
      </w:r>
      <w:r w:rsidR="00405F59" w:rsidRPr="00405F59">
        <w:rPr>
          <w:color w:val="74838E"/>
          <w:sz w:val="18"/>
          <w:szCs w:val="22"/>
          <w:lang w:val="ru-RU"/>
        </w:rPr>
        <w:t xml:space="preserve"> роль (разработка новых сетей и структур).</w:t>
      </w:r>
      <w:r w:rsidR="00405F59" w:rsidRPr="00405F59">
        <w:rPr>
          <w:color w:val="74838E"/>
          <w:sz w:val="18"/>
          <w:szCs w:val="22"/>
          <w:lang w:val="ru-RU"/>
        </w:rPr>
        <w:br/>
      </w:r>
      <w:r w:rsidR="00405F59" w:rsidRPr="00405F59">
        <w:rPr>
          <w:color w:val="74838E"/>
          <w:sz w:val="16"/>
          <w:szCs w:val="22"/>
          <w:lang w:val="ru-RU"/>
        </w:rPr>
        <w:br/>
      </w:r>
      <w:r w:rsidR="003D3A36" w:rsidRPr="008042C4">
        <w:rPr>
          <w:lang w:val="ru-RU"/>
        </w:rPr>
        <w:br w:type="column"/>
      </w:r>
      <w:r w:rsidR="00405F59" w:rsidRPr="00405F59">
        <w:rPr>
          <w:color w:val="332A86"/>
          <w:w w:val="90"/>
          <w:sz w:val="32"/>
          <w:lang w:val="ru-RU"/>
        </w:rPr>
        <w:t>ТИПЫ МЕТОДОЛОГИИ ФОРСАЙТ-ПРОГНОЗИРОВАНИЯ</w:t>
      </w:r>
    </w:p>
    <w:p w14:paraId="552696C2" w14:textId="77777777" w:rsidR="005115F2" w:rsidRPr="008042C4" w:rsidRDefault="005115F2">
      <w:pPr>
        <w:pStyle w:val="a3"/>
        <w:spacing w:before="173" w:line="247" w:lineRule="auto"/>
        <w:ind w:left="146" w:right="17"/>
        <w:rPr>
          <w:color w:val="74838E"/>
          <w:w w:val="105"/>
          <w:sz w:val="18"/>
          <w:lang w:val="ru-RU"/>
        </w:rPr>
      </w:pPr>
      <w:r w:rsidRPr="00457FB9">
        <w:rPr>
          <w:color w:val="74838E"/>
          <w:w w:val="105"/>
          <w:sz w:val="18"/>
          <w:lang w:val="ru-RU"/>
        </w:rPr>
        <w:t xml:space="preserve">Форсайт может проводиться в различных формах в зависимости от характера, масштаба и амбициозности мероприятия, отраслевой направленности, имеющихся ресурсов, сроков и уровня </w:t>
      </w:r>
      <w:r w:rsidR="00F470C6">
        <w:rPr>
          <w:color w:val="74838E"/>
          <w:w w:val="105"/>
          <w:sz w:val="18"/>
          <w:lang w:val="ru-RU"/>
        </w:rPr>
        <w:t>подготовленности</w:t>
      </w:r>
      <w:r w:rsidRPr="00457FB9">
        <w:rPr>
          <w:color w:val="74838E"/>
          <w:w w:val="105"/>
          <w:sz w:val="18"/>
          <w:lang w:val="ru-RU"/>
        </w:rPr>
        <w:t xml:space="preserve"> контекста. </w:t>
      </w:r>
      <w:r w:rsidRPr="008042C4">
        <w:rPr>
          <w:color w:val="74838E"/>
          <w:w w:val="105"/>
          <w:sz w:val="18"/>
          <w:lang w:val="ru-RU"/>
        </w:rPr>
        <w:t xml:space="preserve">Выбор метода </w:t>
      </w:r>
      <w:proofErr w:type="spellStart"/>
      <w:r w:rsidRPr="008042C4">
        <w:rPr>
          <w:color w:val="74838E"/>
          <w:w w:val="105"/>
          <w:sz w:val="18"/>
          <w:lang w:val="ru-RU"/>
        </w:rPr>
        <w:t>форсайта</w:t>
      </w:r>
      <w:proofErr w:type="spellEnd"/>
      <w:r w:rsidRPr="008042C4">
        <w:rPr>
          <w:color w:val="74838E"/>
          <w:w w:val="105"/>
          <w:sz w:val="18"/>
          <w:lang w:val="ru-RU"/>
        </w:rPr>
        <w:t xml:space="preserve"> имеет решающее значение для процесса и результатов.</w:t>
      </w:r>
    </w:p>
    <w:p w14:paraId="4472830B" w14:textId="77777777" w:rsidR="00052F74" w:rsidRPr="008042C4" w:rsidRDefault="00457FB9">
      <w:pPr>
        <w:pStyle w:val="a3"/>
        <w:spacing w:before="174" w:line="247" w:lineRule="auto"/>
        <w:ind w:left="146" w:right="186"/>
        <w:rPr>
          <w:color w:val="74838E"/>
          <w:w w:val="105"/>
          <w:sz w:val="18"/>
          <w:lang w:val="ru-RU"/>
        </w:rPr>
      </w:pPr>
      <w:r w:rsidRPr="00457FB9">
        <w:rPr>
          <w:color w:val="74838E"/>
          <w:w w:val="105"/>
          <w:sz w:val="18"/>
          <w:lang w:val="ru-RU"/>
        </w:rPr>
        <w:t xml:space="preserve">Наиболее часто используемые методы форсайта можно разделить на три категории (таблица 1). Во-первых, нормативные методы начинаются с желаемого будущего и переходят к поиску путей его достижения; примерами являются </w:t>
      </w:r>
      <w:proofErr w:type="spellStart"/>
      <w:r w:rsidR="00425BCF">
        <w:rPr>
          <w:color w:val="74838E"/>
          <w:w w:val="105"/>
          <w:sz w:val="18"/>
          <w:lang w:val="ru-RU"/>
        </w:rPr>
        <w:t>ретрополяция</w:t>
      </w:r>
      <w:proofErr w:type="spellEnd"/>
      <w:r w:rsidRPr="00457FB9">
        <w:rPr>
          <w:color w:val="74838E"/>
          <w:w w:val="105"/>
          <w:sz w:val="18"/>
          <w:lang w:val="ru-RU"/>
        </w:rPr>
        <w:t xml:space="preserve"> и планирование. Во-вторых, исследовательские методы основаны на настоящем и, исходя из предпосылок, рассматривают различные перспективы будущего; Примерами являются метод </w:t>
      </w:r>
      <w:proofErr w:type="spellStart"/>
      <w:r w:rsidRPr="00457FB9">
        <w:rPr>
          <w:color w:val="74838E"/>
          <w:w w:val="105"/>
          <w:sz w:val="18"/>
          <w:lang w:val="ru-RU"/>
        </w:rPr>
        <w:t>Дельфи</w:t>
      </w:r>
      <w:proofErr w:type="spellEnd"/>
      <w:r w:rsidRPr="00457FB9">
        <w:rPr>
          <w:color w:val="74838E"/>
          <w:w w:val="105"/>
          <w:sz w:val="18"/>
          <w:lang w:val="ru-RU"/>
        </w:rPr>
        <w:t xml:space="preserve">, экспертная комиссия, исследование перспектив, сценарии. В-третьих, дополнительные методы, хотя и не являются строго </w:t>
      </w:r>
      <w:proofErr w:type="spellStart"/>
      <w:r w:rsidRPr="00457FB9">
        <w:rPr>
          <w:color w:val="74838E"/>
          <w:w w:val="105"/>
          <w:sz w:val="18"/>
          <w:lang w:val="ru-RU"/>
        </w:rPr>
        <w:t>форсайт</w:t>
      </w:r>
      <w:proofErr w:type="spellEnd"/>
      <w:r w:rsidRPr="00457FB9">
        <w:rPr>
          <w:color w:val="74838E"/>
          <w:w w:val="105"/>
          <w:sz w:val="18"/>
          <w:lang w:val="ru-RU"/>
        </w:rPr>
        <w:t xml:space="preserve">-методами, широко используются для поддержки целей (например, обзор литературы и статистики, </w:t>
      </w:r>
      <w:r w:rsidRPr="00457FB9">
        <w:rPr>
          <w:color w:val="74838E"/>
          <w:w w:val="105"/>
          <w:sz w:val="18"/>
        </w:rPr>
        <w:t>SWOT</w:t>
      </w:r>
      <w:r w:rsidRPr="00457FB9">
        <w:rPr>
          <w:color w:val="74838E"/>
          <w:w w:val="105"/>
          <w:sz w:val="18"/>
          <w:lang w:val="ru-RU"/>
        </w:rPr>
        <w:t xml:space="preserve">-анализ, </w:t>
      </w:r>
      <w:r w:rsidR="00A04D3E">
        <w:rPr>
          <w:color w:val="74838E"/>
          <w:w w:val="105"/>
          <w:sz w:val="18"/>
          <w:lang w:val="ru-RU"/>
        </w:rPr>
        <w:t>коллективное обсуждение</w:t>
      </w:r>
      <w:r w:rsidRPr="00457FB9">
        <w:rPr>
          <w:color w:val="74838E"/>
          <w:w w:val="105"/>
          <w:sz w:val="18"/>
          <w:lang w:val="ru-RU"/>
        </w:rPr>
        <w:t>, фокус-</w:t>
      </w:r>
      <w:r w:rsidR="000370E5">
        <w:rPr>
          <w:color w:val="74838E"/>
          <w:w w:val="105"/>
          <w:sz w:val="18"/>
          <w:lang w:val="ru-RU"/>
        </w:rPr>
        <w:t>группы</w:t>
      </w:r>
      <w:r w:rsidRPr="00457FB9">
        <w:rPr>
          <w:color w:val="74838E"/>
          <w:w w:val="105"/>
          <w:sz w:val="18"/>
          <w:lang w:val="ru-RU"/>
        </w:rPr>
        <w:t xml:space="preserve">). Разнообразие методов форсайта показывает, что ни один метод не является лучшим - выбор должен отражать как соответствие цели, так и национальную культуру. </w:t>
      </w:r>
      <w:r w:rsidRPr="008042C4">
        <w:rPr>
          <w:color w:val="74838E"/>
          <w:w w:val="105"/>
          <w:sz w:val="18"/>
          <w:lang w:val="ru-RU"/>
        </w:rPr>
        <w:t>В большинстве случаев различные методы объединяются в один.</w:t>
      </w:r>
    </w:p>
    <w:p w14:paraId="781A0C6B" w14:textId="77777777" w:rsidR="00052F74" w:rsidRPr="008042C4" w:rsidRDefault="00052F74">
      <w:pPr>
        <w:pStyle w:val="a3"/>
        <w:spacing w:before="174" w:line="247" w:lineRule="auto"/>
        <w:ind w:left="146" w:right="186"/>
        <w:rPr>
          <w:color w:val="74838E"/>
          <w:w w:val="105"/>
          <w:sz w:val="18"/>
          <w:lang w:val="ru-RU"/>
        </w:rPr>
      </w:pPr>
    </w:p>
    <w:p w14:paraId="1A5B5365" w14:textId="77777777" w:rsidR="00024028" w:rsidRPr="00052F74" w:rsidRDefault="00052F74" w:rsidP="00052F74">
      <w:pPr>
        <w:spacing w:line="247" w:lineRule="auto"/>
        <w:ind w:left="142"/>
        <w:rPr>
          <w:sz w:val="20"/>
          <w:lang w:val="ru-RU"/>
        </w:rPr>
        <w:sectPr w:rsidR="00024028" w:rsidRPr="00052F74">
          <w:headerReference w:type="default" r:id="rId10"/>
          <w:footerReference w:type="default" r:id="rId11"/>
          <w:pgSz w:w="11910" w:h="16840"/>
          <w:pgMar w:top="2260" w:right="440" w:bottom="820" w:left="420" w:header="565" w:footer="634" w:gutter="0"/>
          <w:cols w:num="2" w:space="720" w:equalWidth="0">
            <w:col w:w="3621" w:space="45"/>
            <w:col w:w="7384"/>
          </w:cols>
        </w:sectPr>
      </w:pPr>
      <w:r w:rsidRPr="00052F74">
        <w:rPr>
          <w:color w:val="74838E"/>
          <w:w w:val="105"/>
          <w:sz w:val="18"/>
          <w:szCs w:val="20"/>
          <w:lang w:val="ru-RU"/>
        </w:rPr>
        <w:t xml:space="preserve">Методы </w:t>
      </w:r>
      <w:proofErr w:type="spellStart"/>
      <w:r w:rsidRPr="00052F74">
        <w:rPr>
          <w:color w:val="74838E"/>
          <w:w w:val="105"/>
          <w:sz w:val="18"/>
          <w:szCs w:val="20"/>
          <w:lang w:val="ru-RU"/>
        </w:rPr>
        <w:t>форсайта</w:t>
      </w:r>
      <w:proofErr w:type="spellEnd"/>
      <w:r w:rsidRPr="00052F74">
        <w:rPr>
          <w:color w:val="74838E"/>
          <w:w w:val="105"/>
          <w:sz w:val="18"/>
          <w:szCs w:val="20"/>
          <w:lang w:val="ru-RU"/>
        </w:rPr>
        <w:t xml:space="preserve"> также можно разделить на качественные, полуколичественные и количественные. В целом, по сравнению с методологиями прогнозирования, </w:t>
      </w:r>
      <w:proofErr w:type="spellStart"/>
      <w:r w:rsidRPr="00052F74">
        <w:rPr>
          <w:color w:val="74838E"/>
          <w:w w:val="105"/>
          <w:sz w:val="18"/>
          <w:szCs w:val="20"/>
          <w:lang w:val="ru-RU"/>
        </w:rPr>
        <w:t>форсайт</w:t>
      </w:r>
      <w:proofErr w:type="spellEnd"/>
      <w:r w:rsidRPr="00052F74">
        <w:rPr>
          <w:color w:val="74838E"/>
          <w:w w:val="105"/>
          <w:sz w:val="18"/>
          <w:szCs w:val="20"/>
          <w:lang w:val="ru-RU"/>
        </w:rPr>
        <w:t xml:space="preserve">-методы, как правило, в основном качественные. В частности, качественные методы часто используются в тех случаях, когда основные тенденции или события трудно отразить с помощью упрощенных показателей или при отсутствии данных. Эти методы часто используются для придания значимости событиям и наблюдениям, но такие интерпретации, как правило, основаны на определенных взглядах, убеждениях и знаниях и предоставляют много возможностей для субъективного мышления. Поэтому в настоящее время в </w:t>
      </w:r>
      <w:proofErr w:type="spellStart"/>
      <w:r w:rsidRPr="00052F74">
        <w:rPr>
          <w:color w:val="74838E"/>
          <w:w w:val="105"/>
          <w:sz w:val="18"/>
          <w:szCs w:val="20"/>
          <w:lang w:val="ru-RU"/>
        </w:rPr>
        <w:t>форсайтах</w:t>
      </w:r>
      <w:proofErr w:type="spellEnd"/>
      <w:r w:rsidRPr="00052F74">
        <w:rPr>
          <w:color w:val="74838E"/>
          <w:w w:val="105"/>
          <w:sz w:val="18"/>
          <w:szCs w:val="20"/>
          <w:lang w:val="ru-RU"/>
        </w:rPr>
        <w:t xml:space="preserve"> наблюдается тенденция к применению различных подходов, поскольку известно, что в деятельности по </w:t>
      </w:r>
      <w:proofErr w:type="spellStart"/>
      <w:r w:rsidRPr="00052F74">
        <w:rPr>
          <w:color w:val="74838E"/>
          <w:w w:val="105"/>
          <w:sz w:val="18"/>
          <w:szCs w:val="20"/>
          <w:lang w:val="ru-RU"/>
        </w:rPr>
        <w:t>форсайту</w:t>
      </w:r>
      <w:proofErr w:type="spellEnd"/>
      <w:r w:rsidRPr="00052F74">
        <w:rPr>
          <w:color w:val="74838E"/>
          <w:w w:val="105"/>
          <w:sz w:val="18"/>
          <w:szCs w:val="20"/>
          <w:lang w:val="ru-RU"/>
        </w:rPr>
        <w:t xml:space="preserve"> не всегда преобладают исключительно качественные или количественные методы и их результаты. Количественные подходы часто используют качественные элементы, а качественные подходы дают представление о количественных данных, которые являются результатами количественных методов.</w:t>
      </w:r>
    </w:p>
    <w:p w14:paraId="3C9AFA2C" w14:textId="77777777" w:rsidR="00024028" w:rsidRPr="00052F74" w:rsidRDefault="00E84458" w:rsidP="006B4A83">
      <w:pPr>
        <w:pStyle w:val="a3"/>
        <w:ind w:right="418"/>
        <w:rPr>
          <w:lang w:val="ru-RU"/>
        </w:rPr>
      </w:pPr>
      <w:r>
        <w:lastRenderedPageBreak/>
        <w:pict w14:anchorId="70CB6259">
          <v:shape id="_x0000_s1035" style="position:absolute;margin-left:28.75pt;margin-top:127.55pt;width:539.1pt;height:660.5pt;z-index:-15991808;mso-position-horizontal-relative:page;mso-position-vertical-relative:page" coordorigin="575,2551" coordsize="10782,13210" path="m11073,2551r-10498,l575,15477r4,164l610,15725r85,31l858,15761r10215,l11236,15756r85,-31l11352,15641r4,-164l11356,2835r-4,-164l11321,2587r-85,-31l11073,2551xe" fillcolor="#8fcdf1" stroked="f">
            <v:path arrowok="t"/>
            <w10:wrap anchorx="page" anchory="page"/>
          </v:shape>
        </w:pict>
      </w:r>
    </w:p>
    <w:p w14:paraId="207C3178" w14:textId="77777777" w:rsidR="00024028" w:rsidRPr="00052F74" w:rsidRDefault="00024028">
      <w:pPr>
        <w:pStyle w:val="a3"/>
        <w:spacing w:before="5"/>
        <w:rPr>
          <w:sz w:val="21"/>
          <w:lang w:val="ru-RU"/>
        </w:rPr>
      </w:pPr>
    </w:p>
    <w:p w14:paraId="57828702" w14:textId="77777777" w:rsidR="00024028" w:rsidRPr="00743933" w:rsidRDefault="00CD1827">
      <w:pPr>
        <w:spacing w:before="100"/>
        <w:ind w:left="447"/>
        <w:rPr>
          <w:b/>
          <w:sz w:val="26"/>
          <w:lang w:val="ru-RU"/>
        </w:rPr>
      </w:pPr>
      <w:r>
        <w:rPr>
          <w:b/>
          <w:color w:val="4777AE"/>
          <w:w w:val="110"/>
          <w:sz w:val="26"/>
          <w:lang w:val="ru-RU"/>
        </w:rPr>
        <w:t>ТАБЛИЦА</w:t>
      </w:r>
      <w:r w:rsidR="003D3A36" w:rsidRPr="00743933">
        <w:rPr>
          <w:b/>
          <w:color w:val="4777AE"/>
          <w:spacing w:val="-11"/>
          <w:w w:val="110"/>
          <w:sz w:val="26"/>
          <w:lang w:val="ru-RU"/>
        </w:rPr>
        <w:t xml:space="preserve"> </w:t>
      </w:r>
      <w:r w:rsidR="003D3A36" w:rsidRPr="00743933">
        <w:rPr>
          <w:b/>
          <w:color w:val="4777AE"/>
          <w:w w:val="110"/>
          <w:sz w:val="26"/>
          <w:lang w:val="ru-RU"/>
        </w:rPr>
        <w:t>1:</w:t>
      </w:r>
      <w:r w:rsidR="003D3A36" w:rsidRPr="00743933">
        <w:rPr>
          <w:b/>
          <w:color w:val="4777AE"/>
          <w:spacing w:val="-16"/>
          <w:w w:val="110"/>
          <w:sz w:val="26"/>
          <w:lang w:val="ru-RU"/>
        </w:rPr>
        <w:t xml:space="preserve"> </w:t>
      </w:r>
      <w:r w:rsidR="00743933">
        <w:rPr>
          <w:b/>
          <w:color w:val="4777AE"/>
          <w:w w:val="110"/>
          <w:sz w:val="26"/>
          <w:lang w:val="ru-RU"/>
        </w:rPr>
        <w:t>НАИБОЛЕЕ РАСПРОСТРАНЕННЫЕ МЕТОДЫ ФОРСАЙ-ПРОГНОЗИРОВАНИЯ</w:t>
      </w:r>
      <w:r w:rsidR="003D3A36" w:rsidRPr="00743933">
        <w:rPr>
          <w:b/>
          <w:color w:val="4777AE"/>
          <w:spacing w:val="-10"/>
          <w:w w:val="110"/>
          <w:sz w:val="26"/>
          <w:lang w:val="ru-RU"/>
        </w:rPr>
        <w:t xml:space="preserve"> </w:t>
      </w:r>
    </w:p>
    <w:p w14:paraId="45823D54" w14:textId="77777777" w:rsidR="00024028" w:rsidRPr="00743933" w:rsidRDefault="00024028">
      <w:pPr>
        <w:pStyle w:val="a3"/>
        <w:spacing w:before="2"/>
        <w:rPr>
          <w:b/>
          <w:sz w:val="10"/>
          <w:lang w:val="ru-RU"/>
        </w:rPr>
      </w:pPr>
    </w:p>
    <w:tbl>
      <w:tblPr>
        <w:tblStyle w:val="TableNormal"/>
        <w:tblW w:w="10489" w:type="dxa"/>
        <w:tblInd w:w="284" w:type="dxa"/>
        <w:tblBorders>
          <w:top w:val="dotted" w:sz="8" w:space="0" w:color="FFFFFF"/>
          <w:left w:val="dotted" w:sz="8" w:space="0" w:color="FFFFFF"/>
          <w:bottom w:val="dotted" w:sz="8" w:space="0" w:color="FFFFFF"/>
          <w:right w:val="dotted" w:sz="8" w:space="0" w:color="FFFFFF"/>
          <w:insideH w:val="dotted" w:sz="8" w:space="0" w:color="FFFFFF"/>
          <w:insideV w:val="dotted" w:sz="8" w:space="0" w:color="FFFFFF"/>
        </w:tblBorders>
        <w:tblLayout w:type="fixed"/>
        <w:tblLook w:val="01E0" w:firstRow="1" w:lastRow="1" w:firstColumn="1" w:lastColumn="1" w:noHBand="0" w:noVBand="0"/>
      </w:tblPr>
      <w:tblGrid>
        <w:gridCol w:w="1559"/>
        <w:gridCol w:w="1479"/>
        <w:gridCol w:w="3549"/>
        <w:gridCol w:w="2004"/>
        <w:gridCol w:w="1898"/>
      </w:tblGrid>
      <w:tr w:rsidR="00024028" w14:paraId="495209C3" w14:textId="77777777" w:rsidTr="006B4A83">
        <w:trPr>
          <w:trHeight w:val="534"/>
        </w:trPr>
        <w:tc>
          <w:tcPr>
            <w:tcW w:w="1559" w:type="dxa"/>
            <w:tcBorders>
              <w:top w:val="nil"/>
              <w:left w:val="nil"/>
              <w:right w:val="single" w:sz="8" w:space="0" w:color="FFFFFF"/>
            </w:tcBorders>
          </w:tcPr>
          <w:p w14:paraId="3077A50B" w14:textId="77777777" w:rsidR="00024028" w:rsidRPr="00743933" w:rsidRDefault="00024028">
            <w:pPr>
              <w:pStyle w:val="TableParagraph"/>
              <w:spacing w:before="9"/>
              <w:rPr>
                <w:b/>
                <w:sz w:val="20"/>
                <w:lang w:val="ru-RU"/>
              </w:rPr>
            </w:pPr>
          </w:p>
          <w:p w14:paraId="7903758D" w14:textId="77777777" w:rsidR="00024028" w:rsidRPr="00743933" w:rsidRDefault="00F470C6">
            <w:pPr>
              <w:pStyle w:val="TableParagraph"/>
              <w:ind w:left="556" w:right="537"/>
              <w:jc w:val="center"/>
              <w:rPr>
                <w:b/>
                <w:sz w:val="18"/>
                <w:lang w:val="ru-RU"/>
              </w:rPr>
            </w:pPr>
            <w:r>
              <w:rPr>
                <w:b/>
                <w:color w:val="45555F"/>
                <w:sz w:val="18"/>
                <w:lang w:val="ru-RU"/>
              </w:rPr>
              <w:t xml:space="preserve">Тип </w:t>
            </w:r>
          </w:p>
        </w:tc>
        <w:tc>
          <w:tcPr>
            <w:tcW w:w="1479" w:type="dxa"/>
            <w:tcBorders>
              <w:top w:val="nil"/>
              <w:left w:val="single" w:sz="8" w:space="0" w:color="FFFFFF"/>
            </w:tcBorders>
          </w:tcPr>
          <w:p w14:paraId="14C1AB45" w14:textId="77777777" w:rsidR="00024028" w:rsidRDefault="00024028">
            <w:pPr>
              <w:pStyle w:val="TableParagraph"/>
              <w:spacing w:before="9"/>
              <w:rPr>
                <w:b/>
                <w:sz w:val="20"/>
              </w:rPr>
            </w:pPr>
          </w:p>
          <w:p w14:paraId="64D43215" w14:textId="77777777" w:rsidR="00024028" w:rsidRPr="00743933" w:rsidRDefault="00F470C6">
            <w:pPr>
              <w:pStyle w:val="TableParagraph"/>
              <w:ind w:left="403"/>
              <w:rPr>
                <w:b/>
                <w:sz w:val="18"/>
                <w:lang w:val="ru-RU"/>
              </w:rPr>
            </w:pPr>
            <w:r>
              <w:rPr>
                <w:b/>
                <w:color w:val="45555F"/>
                <w:w w:val="110"/>
                <w:sz w:val="18"/>
                <w:lang w:val="ru-RU"/>
              </w:rPr>
              <w:t xml:space="preserve">Метод </w:t>
            </w:r>
          </w:p>
        </w:tc>
        <w:tc>
          <w:tcPr>
            <w:tcW w:w="3549" w:type="dxa"/>
            <w:tcBorders>
              <w:top w:val="nil"/>
            </w:tcBorders>
          </w:tcPr>
          <w:p w14:paraId="3B923C6D" w14:textId="77777777" w:rsidR="00024028" w:rsidRPr="00300F22" w:rsidRDefault="00024028">
            <w:pPr>
              <w:pStyle w:val="TableParagraph"/>
              <w:spacing w:before="9"/>
              <w:rPr>
                <w:b/>
                <w:sz w:val="12"/>
              </w:rPr>
            </w:pPr>
          </w:p>
          <w:p w14:paraId="7424F18B" w14:textId="77777777" w:rsidR="00024028" w:rsidRPr="00F470C6" w:rsidRDefault="00F470C6">
            <w:pPr>
              <w:pStyle w:val="TableParagraph"/>
              <w:ind w:left="1274" w:right="1257"/>
              <w:jc w:val="center"/>
              <w:rPr>
                <w:b/>
                <w:sz w:val="18"/>
                <w:szCs w:val="18"/>
                <w:lang w:val="ru-RU"/>
              </w:rPr>
            </w:pPr>
            <w:r w:rsidRPr="00F470C6">
              <w:rPr>
                <w:b/>
                <w:color w:val="45555F"/>
                <w:sz w:val="18"/>
                <w:szCs w:val="18"/>
                <w:lang w:val="ru-RU"/>
              </w:rPr>
              <w:t>Описание</w:t>
            </w:r>
            <w:r>
              <w:rPr>
                <w:b/>
                <w:color w:val="45555F"/>
                <w:sz w:val="18"/>
                <w:szCs w:val="18"/>
                <w:lang w:val="ru-RU"/>
              </w:rPr>
              <w:t xml:space="preserve"> </w:t>
            </w:r>
          </w:p>
        </w:tc>
        <w:tc>
          <w:tcPr>
            <w:tcW w:w="2004" w:type="dxa"/>
            <w:tcBorders>
              <w:top w:val="nil"/>
            </w:tcBorders>
          </w:tcPr>
          <w:p w14:paraId="48535A6E" w14:textId="77777777" w:rsidR="00024028" w:rsidRPr="00300F22" w:rsidRDefault="00F470C6" w:rsidP="00743933">
            <w:pPr>
              <w:pStyle w:val="TableParagraph"/>
              <w:spacing w:before="148" w:line="230" w:lineRule="auto"/>
              <w:ind w:left="413" w:right="49" w:firstLine="36"/>
              <w:jc w:val="center"/>
              <w:rPr>
                <w:b/>
                <w:sz w:val="12"/>
                <w:lang w:val="ru-RU"/>
              </w:rPr>
            </w:pPr>
            <w:r w:rsidRPr="00F470C6">
              <w:rPr>
                <w:b/>
                <w:color w:val="45555F"/>
                <w:w w:val="105"/>
                <w:sz w:val="18"/>
                <w:lang w:val="ru-RU"/>
              </w:rPr>
              <w:t>Обычно  используется совместно с</w:t>
            </w:r>
          </w:p>
        </w:tc>
        <w:tc>
          <w:tcPr>
            <w:tcW w:w="1898" w:type="dxa"/>
            <w:tcBorders>
              <w:top w:val="nil"/>
              <w:right w:val="nil"/>
            </w:tcBorders>
          </w:tcPr>
          <w:p w14:paraId="40C10E65" w14:textId="77777777" w:rsidR="00024028" w:rsidRPr="00300F22" w:rsidRDefault="00F470C6" w:rsidP="00300F22">
            <w:pPr>
              <w:pStyle w:val="TableParagraph"/>
              <w:spacing w:before="48" w:line="230" w:lineRule="auto"/>
              <w:ind w:left="339" w:right="257"/>
              <w:jc w:val="center"/>
              <w:rPr>
                <w:b/>
                <w:sz w:val="12"/>
                <w:lang w:val="ru-RU"/>
              </w:rPr>
            </w:pPr>
            <w:r w:rsidRPr="00300F22">
              <w:rPr>
                <w:b/>
                <w:color w:val="45555F"/>
                <w:sz w:val="18"/>
                <w:lang w:val="ru-RU"/>
              </w:rPr>
              <w:t>Важные</w:t>
            </w:r>
            <w:r>
              <w:rPr>
                <w:b/>
                <w:color w:val="45555F"/>
                <w:sz w:val="18"/>
                <w:lang w:val="ru-RU"/>
              </w:rPr>
              <w:t xml:space="preserve"> </w:t>
            </w:r>
            <w:r w:rsidRPr="00300F22">
              <w:rPr>
                <w:b/>
                <w:color w:val="45555F"/>
                <w:sz w:val="18"/>
                <w:lang w:val="ru-RU"/>
              </w:rPr>
              <w:t xml:space="preserve"> особенности метода</w:t>
            </w:r>
          </w:p>
        </w:tc>
      </w:tr>
      <w:tr w:rsidR="008D0D47" w:rsidRPr="009A1E23" w14:paraId="6F39A28E" w14:textId="77777777" w:rsidTr="006B4A83">
        <w:trPr>
          <w:trHeight w:val="906"/>
        </w:trPr>
        <w:tc>
          <w:tcPr>
            <w:tcW w:w="1559" w:type="dxa"/>
            <w:tcBorders>
              <w:left w:val="nil"/>
              <w:right w:val="single" w:sz="8" w:space="0" w:color="FFFFFF"/>
            </w:tcBorders>
          </w:tcPr>
          <w:p w14:paraId="6B4D6C35" w14:textId="77777777" w:rsidR="008D0D47" w:rsidRDefault="008D0D47" w:rsidP="008D0D47">
            <w:pPr>
              <w:pStyle w:val="TableParagraph"/>
              <w:rPr>
                <w:b/>
                <w:sz w:val="30"/>
              </w:rPr>
            </w:pPr>
          </w:p>
          <w:p w14:paraId="143D1C73" w14:textId="77777777" w:rsidR="008D0D47" w:rsidRPr="00300F22" w:rsidRDefault="008D0D47" w:rsidP="008D0D47">
            <w:pPr>
              <w:pStyle w:val="TableParagraph"/>
              <w:spacing w:before="1"/>
              <w:ind w:left="80"/>
              <w:rPr>
                <w:sz w:val="18"/>
                <w:lang w:val="ru-RU"/>
              </w:rPr>
            </w:pPr>
            <w:r>
              <w:rPr>
                <w:color w:val="45555F"/>
                <w:w w:val="110"/>
                <w:sz w:val="18"/>
                <w:lang w:val="ru-RU"/>
              </w:rPr>
              <w:t>Нормативный</w:t>
            </w:r>
          </w:p>
        </w:tc>
        <w:tc>
          <w:tcPr>
            <w:tcW w:w="1479" w:type="dxa"/>
            <w:tcBorders>
              <w:left w:val="single" w:sz="8" w:space="0" w:color="FFFFFF"/>
            </w:tcBorders>
            <w:vAlign w:val="center"/>
          </w:tcPr>
          <w:p w14:paraId="07793089" w14:textId="77777777" w:rsidR="008D0D47" w:rsidRPr="0064645C" w:rsidRDefault="008D0D47" w:rsidP="008D0D47">
            <w:pPr>
              <w:jc w:val="center"/>
              <w:rPr>
                <w:color w:val="45555F"/>
                <w:sz w:val="16"/>
              </w:rPr>
            </w:pPr>
            <w:r w:rsidRPr="0064645C">
              <w:rPr>
                <w:color w:val="45555F"/>
                <w:sz w:val="16"/>
              </w:rPr>
              <w:t>Ретрополяция</w:t>
            </w:r>
          </w:p>
        </w:tc>
        <w:tc>
          <w:tcPr>
            <w:tcW w:w="3549" w:type="dxa"/>
          </w:tcPr>
          <w:p w14:paraId="4F47B98E" w14:textId="77777777" w:rsidR="008D0D47" w:rsidRPr="007C2340" w:rsidRDefault="008D0D47" w:rsidP="008D0D47">
            <w:pPr>
              <w:rPr>
                <w:color w:val="45555F"/>
                <w:sz w:val="16"/>
                <w:lang w:val="ru-RU"/>
              </w:rPr>
            </w:pPr>
            <w:r w:rsidRPr="007C2340">
              <w:rPr>
                <w:color w:val="45555F"/>
                <w:sz w:val="16"/>
                <w:lang w:val="ru-RU"/>
              </w:rPr>
              <w:t>Определяет желаемое будущее, а затем работает методом ретроспективного анализа для выявления основных событий и решений, которые сформировали это будущее.</w:t>
            </w:r>
          </w:p>
        </w:tc>
        <w:tc>
          <w:tcPr>
            <w:tcW w:w="2004" w:type="dxa"/>
            <w:vAlign w:val="center"/>
          </w:tcPr>
          <w:p w14:paraId="0DA668DC" w14:textId="77777777" w:rsidR="008D0D47" w:rsidRPr="0031135E" w:rsidRDefault="008D0D47" w:rsidP="008D0D47">
            <w:pPr>
              <w:jc w:val="center"/>
              <w:rPr>
                <w:color w:val="45555F"/>
                <w:sz w:val="16"/>
              </w:rPr>
            </w:pPr>
            <w:r w:rsidRPr="0031135E">
              <w:rPr>
                <w:color w:val="45555F"/>
                <w:sz w:val="16"/>
              </w:rPr>
              <w:t>Обзор литературы и статистики</w:t>
            </w:r>
          </w:p>
        </w:tc>
        <w:tc>
          <w:tcPr>
            <w:tcW w:w="1898" w:type="dxa"/>
            <w:tcBorders>
              <w:right w:val="nil"/>
            </w:tcBorders>
            <w:vAlign w:val="center"/>
          </w:tcPr>
          <w:p w14:paraId="44118575" w14:textId="77777777" w:rsidR="008D0D47" w:rsidRPr="008042C4" w:rsidRDefault="008D0D47" w:rsidP="006B4A83">
            <w:pPr>
              <w:jc w:val="center"/>
              <w:rPr>
                <w:color w:val="45555F"/>
                <w:sz w:val="16"/>
                <w:lang w:val="ru-RU"/>
              </w:rPr>
            </w:pPr>
            <w:r w:rsidRPr="008042C4">
              <w:rPr>
                <w:color w:val="45555F"/>
                <w:sz w:val="16"/>
                <w:lang w:val="ru-RU"/>
              </w:rPr>
              <w:t>Обеспечивает ясное направление будущего развития</w:t>
            </w:r>
          </w:p>
        </w:tc>
      </w:tr>
      <w:tr w:rsidR="008D0D47" w:rsidRPr="009A1E23" w14:paraId="371F3C5D" w14:textId="77777777" w:rsidTr="006B4A83">
        <w:trPr>
          <w:trHeight w:val="1076"/>
        </w:trPr>
        <w:tc>
          <w:tcPr>
            <w:tcW w:w="1559" w:type="dxa"/>
            <w:tcBorders>
              <w:left w:val="nil"/>
              <w:right w:val="single" w:sz="8" w:space="0" w:color="FFFFFF"/>
            </w:tcBorders>
          </w:tcPr>
          <w:p w14:paraId="111E259D" w14:textId="77777777" w:rsidR="008D0D47" w:rsidRPr="008D0D47" w:rsidRDefault="008D0D47" w:rsidP="008D0D47">
            <w:pPr>
              <w:pStyle w:val="TableParagraph"/>
              <w:rPr>
                <w:b/>
                <w:lang w:val="ru-RU"/>
              </w:rPr>
            </w:pPr>
          </w:p>
          <w:p w14:paraId="4C95AD9C" w14:textId="77777777" w:rsidR="008D0D47" w:rsidRPr="00300F22" w:rsidRDefault="008D0D47" w:rsidP="008D0D47">
            <w:pPr>
              <w:pStyle w:val="TableParagraph"/>
              <w:spacing w:before="178"/>
              <w:ind w:left="80"/>
              <w:rPr>
                <w:sz w:val="18"/>
                <w:lang w:val="ru-RU"/>
              </w:rPr>
            </w:pPr>
            <w:r>
              <w:rPr>
                <w:color w:val="45555F"/>
                <w:w w:val="110"/>
                <w:sz w:val="18"/>
                <w:lang w:val="ru-RU"/>
              </w:rPr>
              <w:t>Нормативный</w:t>
            </w:r>
          </w:p>
        </w:tc>
        <w:tc>
          <w:tcPr>
            <w:tcW w:w="1479" w:type="dxa"/>
            <w:tcBorders>
              <w:left w:val="single" w:sz="8" w:space="0" w:color="FFFFFF"/>
            </w:tcBorders>
            <w:vAlign w:val="center"/>
          </w:tcPr>
          <w:p w14:paraId="25320EA4" w14:textId="77777777" w:rsidR="008D0D47" w:rsidRDefault="00BD00B7" w:rsidP="008D0D47">
            <w:pPr>
              <w:jc w:val="center"/>
              <w:rPr>
                <w:color w:val="45555F"/>
                <w:sz w:val="16"/>
              </w:rPr>
            </w:pPr>
            <w:r>
              <w:rPr>
                <w:color w:val="45555F"/>
                <w:sz w:val="16"/>
                <w:lang w:val="ru-RU"/>
              </w:rPr>
              <w:t>П</w:t>
            </w:r>
            <w:r w:rsidR="008D0D47" w:rsidRPr="0064645C">
              <w:rPr>
                <w:color w:val="45555F"/>
                <w:sz w:val="16"/>
              </w:rPr>
              <w:t>ланирование</w:t>
            </w:r>
          </w:p>
          <w:p w14:paraId="0C6882AC" w14:textId="77777777" w:rsidR="00BD00B7" w:rsidRPr="00BD00B7" w:rsidRDefault="00BD00B7" w:rsidP="008D0D47">
            <w:pPr>
              <w:jc w:val="center"/>
              <w:rPr>
                <w:color w:val="45555F"/>
                <w:sz w:val="16"/>
                <w:lang w:val="ru-RU"/>
              </w:rPr>
            </w:pPr>
            <w:r>
              <w:rPr>
                <w:color w:val="45555F"/>
                <w:sz w:val="16"/>
                <w:lang w:val="ru-RU"/>
              </w:rPr>
              <w:t>развития</w:t>
            </w:r>
          </w:p>
        </w:tc>
        <w:tc>
          <w:tcPr>
            <w:tcW w:w="3549" w:type="dxa"/>
          </w:tcPr>
          <w:p w14:paraId="2069B2D7" w14:textId="77777777" w:rsidR="008D0D47" w:rsidRPr="007C2340" w:rsidRDefault="008D0D47" w:rsidP="008D0D47">
            <w:pPr>
              <w:rPr>
                <w:color w:val="45555F"/>
                <w:sz w:val="16"/>
              </w:rPr>
            </w:pPr>
            <w:r w:rsidRPr="007C2340">
              <w:rPr>
                <w:color w:val="45555F"/>
                <w:sz w:val="16"/>
                <w:lang w:val="ru-RU"/>
              </w:rPr>
              <w:t xml:space="preserve">Направлен на изучение будущего для выбранной области и поиск наиболее важных факторов, способствующих изменениям в этой области. </w:t>
            </w:r>
            <w:r w:rsidRPr="007C2340">
              <w:rPr>
                <w:color w:val="45555F"/>
                <w:sz w:val="16"/>
              </w:rPr>
              <w:t>Обеспечивает вклад в разработку политики и стратегий.</w:t>
            </w:r>
          </w:p>
        </w:tc>
        <w:tc>
          <w:tcPr>
            <w:tcW w:w="2004" w:type="dxa"/>
            <w:vAlign w:val="center"/>
          </w:tcPr>
          <w:p w14:paraId="11FE97FB" w14:textId="77777777" w:rsidR="008D0D47" w:rsidRPr="0031135E" w:rsidRDefault="008D0D47" w:rsidP="008D0D47">
            <w:pPr>
              <w:jc w:val="center"/>
              <w:rPr>
                <w:color w:val="45555F"/>
                <w:sz w:val="16"/>
                <w:lang w:val="ru-RU"/>
              </w:rPr>
            </w:pPr>
            <w:r w:rsidRPr="0031135E">
              <w:rPr>
                <w:color w:val="45555F"/>
                <w:sz w:val="16"/>
                <w:lang w:val="ru-RU"/>
              </w:rPr>
              <w:t>Сценарии, коллективные обсуждения, экспертная группа</w:t>
            </w:r>
          </w:p>
        </w:tc>
        <w:tc>
          <w:tcPr>
            <w:tcW w:w="1898" w:type="dxa"/>
            <w:tcBorders>
              <w:right w:val="nil"/>
            </w:tcBorders>
            <w:vAlign w:val="center"/>
          </w:tcPr>
          <w:p w14:paraId="6F1942A9" w14:textId="77777777" w:rsidR="008D0D47" w:rsidRPr="008042C4" w:rsidRDefault="008D0D47" w:rsidP="006B4A83">
            <w:pPr>
              <w:jc w:val="center"/>
              <w:rPr>
                <w:color w:val="45555F"/>
                <w:sz w:val="16"/>
                <w:lang w:val="ru-RU"/>
              </w:rPr>
            </w:pPr>
            <w:r w:rsidRPr="008042C4">
              <w:rPr>
                <w:color w:val="45555F"/>
                <w:sz w:val="16"/>
                <w:lang w:val="ru-RU"/>
              </w:rPr>
              <w:t>Обеспечивает ясное направление будущего развития</w:t>
            </w:r>
          </w:p>
        </w:tc>
      </w:tr>
      <w:tr w:rsidR="008D0D47" w:rsidRPr="009A1E23" w14:paraId="719C414A" w14:textId="77777777" w:rsidTr="006B4A83">
        <w:trPr>
          <w:trHeight w:val="1151"/>
        </w:trPr>
        <w:tc>
          <w:tcPr>
            <w:tcW w:w="1559" w:type="dxa"/>
            <w:tcBorders>
              <w:left w:val="nil"/>
              <w:right w:val="single" w:sz="8" w:space="0" w:color="FFFFFF"/>
            </w:tcBorders>
          </w:tcPr>
          <w:p w14:paraId="445B9613" w14:textId="77777777" w:rsidR="008D0D47" w:rsidRPr="008D0D47" w:rsidRDefault="008D0D47" w:rsidP="008D0D47">
            <w:pPr>
              <w:pStyle w:val="TableParagraph"/>
              <w:ind w:left="132"/>
              <w:rPr>
                <w:b/>
                <w:sz w:val="14"/>
                <w:lang w:val="ru-RU"/>
              </w:rPr>
            </w:pPr>
          </w:p>
          <w:p w14:paraId="08992C06" w14:textId="77777777" w:rsidR="008D0D47" w:rsidRPr="008D0D47" w:rsidRDefault="008D0D47" w:rsidP="008D0D47">
            <w:pPr>
              <w:pStyle w:val="TableParagraph"/>
              <w:spacing w:before="7"/>
              <w:ind w:left="132"/>
              <w:rPr>
                <w:b/>
                <w:sz w:val="14"/>
                <w:lang w:val="ru-RU"/>
              </w:rPr>
            </w:pPr>
          </w:p>
          <w:p w14:paraId="773AA2D7" w14:textId="77777777" w:rsidR="008D0D47" w:rsidRPr="00300F22" w:rsidRDefault="008D0D47" w:rsidP="008D0D47">
            <w:pPr>
              <w:pStyle w:val="TableParagraph"/>
              <w:ind w:left="132"/>
              <w:rPr>
                <w:sz w:val="14"/>
                <w:lang w:val="ru-RU"/>
              </w:rPr>
            </w:pPr>
            <w:r w:rsidRPr="00300F22">
              <w:rPr>
                <w:color w:val="45555F"/>
                <w:w w:val="105"/>
                <w:sz w:val="14"/>
                <w:lang w:val="ru-RU"/>
              </w:rPr>
              <w:t>Исследовательский</w:t>
            </w:r>
          </w:p>
        </w:tc>
        <w:tc>
          <w:tcPr>
            <w:tcW w:w="1479" w:type="dxa"/>
            <w:tcBorders>
              <w:left w:val="single" w:sz="8" w:space="0" w:color="FFFFFF"/>
            </w:tcBorders>
            <w:vAlign w:val="center"/>
          </w:tcPr>
          <w:p w14:paraId="1F8608F2" w14:textId="77777777" w:rsidR="008D0D47" w:rsidRPr="0064645C" w:rsidRDefault="008D0D47" w:rsidP="008D0D47">
            <w:pPr>
              <w:jc w:val="center"/>
              <w:rPr>
                <w:color w:val="45555F"/>
                <w:sz w:val="16"/>
              </w:rPr>
            </w:pPr>
            <w:r w:rsidRPr="0064645C">
              <w:rPr>
                <w:color w:val="45555F"/>
                <w:sz w:val="16"/>
              </w:rPr>
              <w:t>Метод Дельфи</w:t>
            </w:r>
          </w:p>
        </w:tc>
        <w:tc>
          <w:tcPr>
            <w:tcW w:w="3549" w:type="dxa"/>
          </w:tcPr>
          <w:p w14:paraId="7411E2AF" w14:textId="77777777" w:rsidR="008D0D47" w:rsidRPr="007C2340" w:rsidRDefault="008D0D47" w:rsidP="008D0D47">
            <w:pPr>
              <w:rPr>
                <w:color w:val="45555F"/>
                <w:sz w:val="16"/>
                <w:lang w:val="ru-RU"/>
              </w:rPr>
            </w:pPr>
            <w:r w:rsidRPr="007C2340">
              <w:rPr>
                <w:color w:val="45555F"/>
                <w:sz w:val="16"/>
                <w:lang w:val="ru-RU"/>
              </w:rPr>
              <w:t>Исследовательская техника, направленная на структурирование группового мышления и коммуникации для обсуждения сложных вопросов. Он особенно часто используется экспертами в серии повторяющихся циклов обучения</w:t>
            </w:r>
          </w:p>
        </w:tc>
        <w:tc>
          <w:tcPr>
            <w:tcW w:w="2004" w:type="dxa"/>
            <w:vAlign w:val="center"/>
          </w:tcPr>
          <w:p w14:paraId="6D324B4F" w14:textId="77777777" w:rsidR="008D0D47" w:rsidRPr="0031135E" w:rsidRDefault="008D0D47" w:rsidP="008D0D47">
            <w:pPr>
              <w:jc w:val="center"/>
              <w:rPr>
                <w:color w:val="45555F"/>
                <w:sz w:val="16"/>
                <w:lang w:val="ru-RU"/>
              </w:rPr>
            </w:pPr>
            <w:r w:rsidRPr="0031135E">
              <w:rPr>
                <w:color w:val="45555F"/>
                <w:sz w:val="16"/>
                <w:lang w:val="ru-RU"/>
              </w:rPr>
              <w:t>Обзор литературы и статистики, коллективные обсуждения сценариев</w:t>
            </w:r>
          </w:p>
        </w:tc>
        <w:tc>
          <w:tcPr>
            <w:tcW w:w="1898" w:type="dxa"/>
            <w:tcBorders>
              <w:right w:val="nil"/>
            </w:tcBorders>
            <w:vAlign w:val="center"/>
          </w:tcPr>
          <w:p w14:paraId="3D7FF9BB" w14:textId="77777777" w:rsidR="008D0D47" w:rsidRPr="008042C4" w:rsidRDefault="008D0D47" w:rsidP="006B4A83">
            <w:pPr>
              <w:jc w:val="center"/>
              <w:rPr>
                <w:color w:val="45555F"/>
                <w:sz w:val="16"/>
                <w:lang w:val="ru-RU"/>
              </w:rPr>
            </w:pPr>
            <w:r w:rsidRPr="008042C4">
              <w:rPr>
                <w:color w:val="45555F"/>
                <w:sz w:val="16"/>
                <w:lang w:val="ru-RU"/>
              </w:rPr>
              <w:t>Позволяет выявлять непредвиденные обстоятельства и задействовать заинтересованные стороны</w:t>
            </w:r>
          </w:p>
        </w:tc>
      </w:tr>
      <w:tr w:rsidR="008D0D47" w:rsidRPr="009A1E23" w14:paraId="46166B37" w14:textId="77777777" w:rsidTr="006B4A83">
        <w:trPr>
          <w:trHeight w:val="943"/>
        </w:trPr>
        <w:tc>
          <w:tcPr>
            <w:tcW w:w="1559" w:type="dxa"/>
            <w:tcBorders>
              <w:left w:val="nil"/>
              <w:right w:val="single" w:sz="8" w:space="0" w:color="FFFFFF"/>
            </w:tcBorders>
          </w:tcPr>
          <w:p w14:paraId="1281A33B" w14:textId="77777777" w:rsidR="008D0D47" w:rsidRPr="008D0D47" w:rsidRDefault="008D0D47" w:rsidP="008D0D47">
            <w:pPr>
              <w:pStyle w:val="TableParagraph"/>
              <w:spacing w:before="8"/>
              <w:ind w:left="132"/>
              <w:rPr>
                <w:b/>
                <w:sz w:val="14"/>
                <w:lang w:val="ru-RU"/>
              </w:rPr>
            </w:pPr>
          </w:p>
          <w:p w14:paraId="125FBEEA" w14:textId="77777777" w:rsidR="008D0D47" w:rsidRPr="00300F22" w:rsidRDefault="008D0D47" w:rsidP="008D0D47">
            <w:pPr>
              <w:pStyle w:val="TableParagraph"/>
              <w:ind w:left="132"/>
              <w:rPr>
                <w:sz w:val="14"/>
              </w:rPr>
            </w:pPr>
            <w:r w:rsidRPr="00300F22">
              <w:rPr>
                <w:color w:val="45555F"/>
                <w:w w:val="105"/>
                <w:sz w:val="14"/>
                <w:lang w:val="ru-RU"/>
              </w:rPr>
              <w:t>Исследовательский</w:t>
            </w:r>
          </w:p>
        </w:tc>
        <w:tc>
          <w:tcPr>
            <w:tcW w:w="1479" w:type="dxa"/>
            <w:tcBorders>
              <w:left w:val="single" w:sz="8" w:space="0" w:color="FFFFFF"/>
            </w:tcBorders>
            <w:vAlign w:val="center"/>
          </w:tcPr>
          <w:p w14:paraId="7E2BDE7C" w14:textId="77777777" w:rsidR="008D0D47" w:rsidRPr="0064645C" w:rsidRDefault="008D0D47" w:rsidP="008D0D47">
            <w:pPr>
              <w:jc w:val="center"/>
              <w:rPr>
                <w:color w:val="45555F"/>
                <w:sz w:val="16"/>
              </w:rPr>
            </w:pPr>
            <w:r w:rsidRPr="0064645C">
              <w:rPr>
                <w:color w:val="45555F"/>
                <w:sz w:val="16"/>
              </w:rPr>
              <w:t>Экспертная комиссия</w:t>
            </w:r>
          </w:p>
        </w:tc>
        <w:tc>
          <w:tcPr>
            <w:tcW w:w="3549" w:type="dxa"/>
          </w:tcPr>
          <w:p w14:paraId="74034630" w14:textId="77777777" w:rsidR="008D0D47" w:rsidRPr="007C2340" w:rsidRDefault="008D0D47" w:rsidP="008D0D47">
            <w:pPr>
              <w:rPr>
                <w:color w:val="45555F"/>
                <w:sz w:val="16"/>
                <w:lang w:val="ru-RU"/>
              </w:rPr>
            </w:pPr>
            <w:r w:rsidRPr="007C2340">
              <w:rPr>
                <w:color w:val="45555F"/>
                <w:sz w:val="16"/>
                <w:lang w:val="ru-RU"/>
              </w:rPr>
              <w:t>Платформы экспертов, которые генерируют и обсуждают идеи о будущем, собирают и проверяют информацию, формулируют приоритеты и действия.</w:t>
            </w:r>
          </w:p>
        </w:tc>
        <w:tc>
          <w:tcPr>
            <w:tcW w:w="2004" w:type="dxa"/>
            <w:vAlign w:val="center"/>
          </w:tcPr>
          <w:p w14:paraId="3CA8851E" w14:textId="77777777" w:rsidR="008D0D47" w:rsidRPr="0031135E" w:rsidRDefault="008D0D47" w:rsidP="008D0D47">
            <w:pPr>
              <w:jc w:val="center"/>
              <w:rPr>
                <w:color w:val="45555F"/>
                <w:sz w:val="16"/>
                <w:lang w:val="ru-RU"/>
              </w:rPr>
            </w:pPr>
            <w:r w:rsidRPr="0031135E">
              <w:rPr>
                <w:color w:val="45555F"/>
                <w:sz w:val="16"/>
                <w:lang w:val="ru-RU"/>
              </w:rPr>
              <w:t xml:space="preserve">Сценарии, коллективные обсуждения </w:t>
            </w:r>
            <w:r w:rsidRPr="0031135E">
              <w:rPr>
                <w:color w:val="45555F"/>
                <w:sz w:val="16"/>
              </w:rPr>
              <w:t>SWOT</w:t>
            </w:r>
            <w:r w:rsidRPr="0031135E">
              <w:rPr>
                <w:color w:val="45555F"/>
                <w:sz w:val="16"/>
                <w:lang w:val="ru-RU"/>
              </w:rPr>
              <w:t>-анализа</w:t>
            </w:r>
          </w:p>
        </w:tc>
        <w:tc>
          <w:tcPr>
            <w:tcW w:w="1898" w:type="dxa"/>
            <w:tcBorders>
              <w:right w:val="nil"/>
            </w:tcBorders>
            <w:vAlign w:val="center"/>
          </w:tcPr>
          <w:p w14:paraId="2807961C" w14:textId="77777777" w:rsidR="008D0D47" w:rsidRPr="008042C4" w:rsidRDefault="008D0D47" w:rsidP="006B4A83">
            <w:pPr>
              <w:jc w:val="center"/>
              <w:rPr>
                <w:color w:val="45555F"/>
                <w:sz w:val="16"/>
                <w:lang w:val="ru-RU"/>
              </w:rPr>
            </w:pPr>
            <w:r w:rsidRPr="008042C4">
              <w:rPr>
                <w:color w:val="45555F"/>
                <w:sz w:val="16"/>
                <w:lang w:val="ru-RU"/>
              </w:rPr>
              <w:t>Получение экспертных знаний, помощь в определении приоритетов</w:t>
            </w:r>
          </w:p>
        </w:tc>
      </w:tr>
      <w:tr w:rsidR="008D0D47" w:rsidRPr="009A1E23" w14:paraId="483100C6" w14:textId="77777777" w:rsidTr="006B4A83">
        <w:trPr>
          <w:trHeight w:val="1331"/>
        </w:trPr>
        <w:tc>
          <w:tcPr>
            <w:tcW w:w="1559" w:type="dxa"/>
            <w:tcBorders>
              <w:left w:val="nil"/>
              <w:right w:val="single" w:sz="8" w:space="0" w:color="FFFFFF"/>
            </w:tcBorders>
          </w:tcPr>
          <w:p w14:paraId="651BFBEA" w14:textId="77777777" w:rsidR="008D0D47" w:rsidRPr="008D0D47" w:rsidRDefault="008D0D47" w:rsidP="008D0D47">
            <w:pPr>
              <w:pStyle w:val="TableParagraph"/>
              <w:ind w:left="132"/>
              <w:rPr>
                <w:b/>
                <w:sz w:val="14"/>
                <w:lang w:val="ru-RU"/>
              </w:rPr>
            </w:pPr>
          </w:p>
          <w:p w14:paraId="7D9C1F2A" w14:textId="77777777" w:rsidR="008D0D47" w:rsidRPr="008D0D47" w:rsidRDefault="008D0D47" w:rsidP="008D0D47">
            <w:pPr>
              <w:pStyle w:val="TableParagraph"/>
              <w:spacing w:before="4"/>
              <w:ind w:left="132"/>
              <w:rPr>
                <w:b/>
                <w:sz w:val="14"/>
                <w:lang w:val="ru-RU"/>
              </w:rPr>
            </w:pPr>
          </w:p>
          <w:p w14:paraId="69648252" w14:textId="77777777" w:rsidR="008D0D47" w:rsidRPr="00300F22" w:rsidRDefault="008D0D47" w:rsidP="008D0D47">
            <w:pPr>
              <w:pStyle w:val="TableParagraph"/>
              <w:ind w:left="132"/>
              <w:rPr>
                <w:sz w:val="14"/>
              </w:rPr>
            </w:pPr>
            <w:r w:rsidRPr="00300F22">
              <w:rPr>
                <w:color w:val="45555F"/>
                <w:w w:val="105"/>
                <w:sz w:val="14"/>
                <w:lang w:val="ru-RU"/>
              </w:rPr>
              <w:t>Исследовательский</w:t>
            </w:r>
          </w:p>
        </w:tc>
        <w:tc>
          <w:tcPr>
            <w:tcW w:w="1479" w:type="dxa"/>
            <w:tcBorders>
              <w:left w:val="single" w:sz="8" w:space="0" w:color="FFFFFF"/>
            </w:tcBorders>
            <w:vAlign w:val="center"/>
          </w:tcPr>
          <w:p w14:paraId="4FE86B90" w14:textId="77777777" w:rsidR="008D0D47" w:rsidRPr="0064645C" w:rsidRDefault="008D0D47" w:rsidP="008D0D47">
            <w:pPr>
              <w:jc w:val="center"/>
              <w:rPr>
                <w:color w:val="45555F"/>
                <w:sz w:val="16"/>
              </w:rPr>
            </w:pPr>
            <w:r w:rsidRPr="0064645C">
              <w:rPr>
                <w:color w:val="45555F"/>
                <w:sz w:val="16"/>
              </w:rPr>
              <w:t>Исследование перспектив</w:t>
            </w:r>
          </w:p>
        </w:tc>
        <w:tc>
          <w:tcPr>
            <w:tcW w:w="3549" w:type="dxa"/>
          </w:tcPr>
          <w:p w14:paraId="2273631C" w14:textId="77777777" w:rsidR="008D0D47" w:rsidRPr="007C2340" w:rsidRDefault="008D0D47" w:rsidP="008D0D47">
            <w:pPr>
              <w:rPr>
                <w:color w:val="45555F"/>
                <w:sz w:val="16"/>
                <w:lang w:val="ru-RU"/>
              </w:rPr>
            </w:pPr>
            <w:r w:rsidRPr="007C2340">
              <w:rPr>
                <w:color w:val="45555F"/>
                <w:sz w:val="16"/>
                <w:lang w:val="ru-RU"/>
              </w:rPr>
              <w:t>Структурированный процесс сбора фактических данных на основе аналитических исследований и мнений экспертов с систематическим изучением возможностей и вероятных будущих событий, которые находятся на периферии текущего мышления и планирования.</w:t>
            </w:r>
          </w:p>
        </w:tc>
        <w:tc>
          <w:tcPr>
            <w:tcW w:w="2004" w:type="dxa"/>
            <w:vAlign w:val="center"/>
          </w:tcPr>
          <w:p w14:paraId="3FADDCF3" w14:textId="77777777" w:rsidR="008D0D47" w:rsidRPr="0031135E" w:rsidRDefault="008D0D47" w:rsidP="008D0D47">
            <w:pPr>
              <w:jc w:val="center"/>
              <w:rPr>
                <w:color w:val="45555F"/>
                <w:sz w:val="16"/>
              </w:rPr>
            </w:pPr>
            <w:r w:rsidRPr="0031135E">
              <w:rPr>
                <w:color w:val="45555F"/>
                <w:sz w:val="16"/>
              </w:rPr>
              <w:t>Сценарии</w:t>
            </w:r>
          </w:p>
        </w:tc>
        <w:tc>
          <w:tcPr>
            <w:tcW w:w="1898" w:type="dxa"/>
            <w:tcBorders>
              <w:right w:val="nil"/>
            </w:tcBorders>
            <w:vAlign w:val="center"/>
          </w:tcPr>
          <w:p w14:paraId="0C021D76" w14:textId="77777777" w:rsidR="008D0D47" w:rsidRPr="008042C4" w:rsidRDefault="008D0D47" w:rsidP="006B4A83">
            <w:pPr>
              <w:jc w:val="center"/>
              <w:rPr>
                <w:color w:val="45555F"/>
                <w:sz w:val="16"/>
                <w:lang w:val="ru-RU"/>
              </w:rPr>
            </w:pPr>
            <w:r w:rsidRPr="008042C4">
              <w:rPr>
                <w:color w:val="45555F"/>
                <w:sz w:val="16"/>
                <w:lang w:val="ru-RU"/>
              </w:rPr>
              <w:t>Определение будущих проблем и тенденций</w:t>
            </w:r>
          </w:p>
        </w:tc>
      </w:tr>
      <w:tr w:rsidR="008D0D47" w:rsidRPr="009A1E23" w14:paraId="4CC1C0F2" w14:textId="77777777" w:rsidTr="006B4A83">
        <w:trPr>
          <w:trHeight w:val="1270"/>
        </w:trPr>
        <w:tc>
          <w:tcPr>
            <w:tcW w:w="1559" w:type="dxa"/>
            <w:tcBorders>
              <w:left w:val="nil"/>
              <w:right w:val="single" w:sz="8" w:space="0" w:color="FFFFFF"/>
            </w:tcBorders>
          </w:tcPr>
          <w:p w14:paraId="1AF77BA8" w14:textId="77777777" w:rsidR="008D0D47" w:rsidRPr="008D0D47" w:rsidRDefault="008D0D47" w:rsidP="008D0D47">
            <w:pPr>
              <w:pStyle w:val="TableParagraph"/>
              <w:ind w:left="132"/>
              <w:rPr>
                <w:b/>
                <w:sz w:val="14"/>
                <w:lang w:val="ru-RU"/>
              </w:rPr>
            </w:pPr>
          </w:p>
          <w:p w14:paraId="234F99B3" w14:textId="77777777" w:rsidR="008D0D47" w:rsidRPr="008D0D47" w:rsidRDefault="008D0D47" w:rsidP="008D0D47">
            <w:pPr>
              <w:pStyle w:val="TableParagraph"/>
              <w:spacing w:before="8"/>
              <w:ind w:left="132"/>
              <w:rPr>
                <w:b/>
                <w:sz w:val="14"/>
                <w:lang w:val="ru-RU"/>
              </w:rPr>
            </w:pPr>
          </w:p>
          <w:p w14:paraId="3FC82E4F" w14:textId="77777777" w:rsidR="008D0D47" w:rsidRPr="00300F22" w:rsidRDefault="008D0D47" w:rsidP="008D0D47">
            <w:pPr>
              <w:pStyle w:val="TableParagraph"/>
              <w:ind w:left="132"/>
              <w:rPr>
                <w:sz w:val="14"/>
              </w:rPr>
            </w:pPr>
            <w:r w:rsidRPr="00300F22">
              <w:rPr>
                <w:color w:val="45555F"/>
                <w:w w:val="105"/>
                <w:sz w:val="14"/>
                <w:lang w:val="ru-RU"/>
              </w:rPr>
              <w:t>Исследовательский</w:t>
            </w:r>
          </w:p>
        </w:tc>
        <w:tc>
          <w:tcPr>
            <w:tcW w:w="1479" w:type="dxa"/>
            <w:tcBorders>
              <w:left w:val="single" w:sz="8" w:space="0" w:color="FFFFFF"/>
            </w:tcBorders>
            <w:vAlign w:val="center"/>
          </w:tcPr>
          <w:p w14:paraId="7DA57512" w14:textId="77777777" w:rsidR="008D0D47" w:rsidRPr="0064645C" w:rsidRDefault="008D0D47" w:rsidP="008D0D47">
            <w:pPr>
              <w:jc w:val="center"/>
              <w:rPr>
                <w:color w:val="45555F"/>
                <w:sz w:val="18"/>
              </w:rPr>
            </w:pPr>
            <w:r w:rsidRPr="0064645C">
              <w:rPr>
                <w:color w:val="45555F"/>
                <w:sz w:val="18"/>
              </w:rPr>
              <w:t>Сценарии</w:t>
            </w:r>
          </w:p>
        </w:tc>
        <w:tc>
          <w:tcPr>
            <w:tcW w:w="3549" w:type="dxa"/>
          </w:tcPr>
          <w:p w14:paraId="4F8934B7" w14:textId="77777777" w:rsidR="008D0D47" w:rsidRPr="007C2340" w:rsidRDefault="008D0D47" w:rsidP="008D0D47">
            <w:pPr>
              <w:rPr>
                <w:color w:val="45555F"/>
                <w:sz w:val="16"/>
                <w:lang w:val="ru-RU"/>
              </w:rPr>
            </w:pPr>
            <w:r w:rsidRPr="007C2340">
              <w:rPr>
                <w:color w:val="45555F"/>
                <w:sz w:val="16"/>
                <w:lang w:val="ru-RU"/>
              </w:rPr>
              <w:t>Инструмент анализа политики для описания возможного набора будущих условий. Он помогает лицам, принимающим решения, рассмотреть возможные варианты и выбрать предпочтительное представление для будущих политических решений.</w:t>
            </w:r>
          </w:p>
        </w:tc>
        <w:tc>
          <w:tcPr>
            <w:tcW w:w="2004" w:type="dxa"/>
            <w:vAlign w:val="center"/>
          </w:tcPr>
          <w:p w14:paraId="5DB83003" w14:textId="77777777" w:rsidR="008D0D47" w:rsidRPr="0031135E" w:rsidRDefault="008D0D47" w:rsidP="008D0D47">
            <w:pPr>
              <w:jc w:val="center"/>
              <w:rPr>
                <w:color w:val="45555F"/>
                <w:sz w:val="16"/>
                <w:lang w:val="ru-RU"/>
              </w:rPr>
            </w:pPr>
            <w:r w:rsidRPr="0031135E">
              <w:rPr>
                <w:color w:val="45555F"/>
                <w:sz w:val="16"/>
                <w:lang w:val="ru-RU"/>
              </w:rPr>
              <w:t xml:space="preserve">Обзор литературы и статистики, </w:t>
            </w:r>
            <w:r w:rsidRPr="0031135E">
              <w:rPr>
                <w:color w:val="45555F"/>
                <w:sz w:val="16"/>
              </w:rPr>
              <w:t>SWOT</w:t>
            </w:r>
            <w:r w:rsidRPr="0031135E">
              <w:rPr>
                <w:color w:val="45555F"/>
                <w:sz w:val="16"/>
                <w:lang w:val="ru-RU"/>
              </w:rPr>
              <w:t>-анализ, технологическое и научное планирование</w:t>
            </w:r>
          </w:p>
        </w:tc>
        <w:tc>
          <w:tcPr>
            <w:tcW w:w="1898" w:type="dxa"/>
            <w:tcBorders>
              <w:right w:val="nil"/>
            </w:tcBorders>
            <w:vAlign w:val="center"/>
          </w:tcPr>
          <w:p w14:paraId="7E16D3A1" w14:textId="77777777" w:rsidR="008D0D47" w:rsidRPr="008042C4" w:rsidRDefault="008D0D47" w:rsidP="006B4A83">
            <w:pPr>
              <w:jc w:val="center"/>
              <w:rPr>
                <w:color w:val="45555F"/>
                <w:sz w:val="16"/>
                <w:lang w:val="ru-RU"/>
              </w:rPr>
            </w:pPr>
            <w:r w:rsidRPr="008042C4">
              <w:rPr>
                <w:color w:val="45555F"/>
                <w:sz w:val="16"/>
                <w:lang w:val="ru-RU"/>
              </w:rPr>
              <w:t>Позволяет выявлять непредвиденные обстоятельства и задействовать заинтересованные стороны</w:t>
            </w:r>
          </w:p>
        </w:tc>
      </w:tr>
      <w:tr w:rsidR="008D0D47" w14:paraId="76C2D0FB" w14:textId="77777777" w:rsidTr="006B4A83">
        <w:trPr>
          <w:trHeight w:val="1703"/>
        </w:trPr>
        <w:tc>
          <w:tcPr>
            <w:tcW w:w="1559" w:type="dxa"/>
            <w:tcBorders>
              <w:left w:val="nil"/>
              <w:right w:val="single" w:sz="8" w:space="0" w:color="FFFFFF"/>
            </w:tcBorders>
          </w:tcPr>
          <w:p w14:paraId="4013EEB0" w14:textId="77777777" w:rsidR="008D0D47" w:rsidRPr="008D0D47" w:rsidRDefault="008D0D47" w:rsidP="008D0D47">
            <w:pPr>
              <w:pStyle w:val="TableParagraph"/>
              <w:rPr>
                <w:b/>
                <w:lang w:val="ru-RU"/>
              </w:rPr>
            </w:pPr>
          </w:p>
          <w:p w14:paraId="57B8A98E" w14:textId="77777777" w:rsidR="008D0D47" w:rsidRPr="008D0D47" w:rsidRDefault="008D0D47" w:rsidP="008D0D47">
            <w:pPr>
              <w:pStyle w:val="TableParagraph"/>
              <w:rPr>
                <w:b/>
                <w:lang w:val="ru-RU"/>
              </w:rPr>
            </w:pPr>
          </w:p>
          <w:p w14:paraId="624DA1B2" w14:textId="77777777" w:rsidR="008D0D47" w:rsidRPr="008D0D47" w:rsidRDefault="008D0D47" w:rsidP="008D0D47">
            <w:pPr>
              <w:pStyle w:val="TableParagraph"/>
              <w:spacing w:before="4"/>
              <w:rPr>
                <w:b/>
                <w:sz w:val="20"/>
                <w:lang w:val="ru-RU"/>
              </w:rPr>
            </w:pPr>
          </w:p>
          <w:p w14:paraId="57412632" w14:textId="77777777" w:rsidR="008D0D47" w:rsidRPr="000370E5" w:rsidRDefault="008D0D47" w:rsidP="008D0D47">
            <w:pPr>
              <w:pStyle w:val="TableParagraph"/>
              <w:spacing w:before="1"/>
              <w:ind w:left="80"/>
              <w:rPr>
                <w:sz w:val="18"/>
                <w:lang w:val="ru-RU"/>
              </w:rPr>
            </w:pPr>
            <w:r w:rsidRPr="000370E5">
              <w:rPr>
                <w:color w:val="45555F"/>
                <w:w w:val="110"/>
                <w:sz w:val="16"/>
                <w:lang w:val="ru-RU"/>
              </w:rPr>
              <w:t>Дополнительный</w:t>
            </w:r>
          </w:p>
        </w:tc>
        <w:tc>
          <w:tcPr>
            <w:tcW w:w="1479" w:type="dxa"/>
            <w:tcBorders>
              <w:left w:val="single" w:sz="8" w:space="0" w:color="FFFFFF"/>
            </w:tcBorders>
            <w:vAlign w:val="center"/>
          </w:tcPr>
          <w:p w14:paraId="796321A7" w14:textId="77777777" w:rsidR="008D0D47" w:rsidRPr="0064645C" w:rsidRDefault="008D0D47" w:rsidP="008D0D47">
            <w:pPr>
              <w:jc w:val="center"/>
              <w:rPr>
                <w:color w:val="45555F"/>
                <w:sz w:val="18"/>
              </w:rPr>
            </w:pPr>
            <w:r w:rsidRPr="0064645C">
              <w:rPr>
                <w:color w:val="45555F"/>
                <w:sz w:val="18"/>
              </w:rPr>
              <w:t>Обзор литературы и статистики</w:t>
            </w:r>
          </w:p>
        </w:tc>
        <w:tc>
          <w:tcPr>
            <w:tcW w:w="3549" w:type="dxa"/>
          </w:tcPr>
          <w:p w14:paraId="6B0F0D89" w14:textId="77777777" w:rsidR="008D0D47" w:rsidRPr="007C2340" w:rsidRDefault="008D0D47" w:rsidP="008D0D47">
            <w:pPr>
              <w:rPr>
                <w:color w:val="45555F"/>
                <w:sz w:val="16"/>
                <w:lang w:val="ru-RU"/>
              </w:rPr>
            </w:pPr>
            <w:r w:rsidRPr="007C2340">
              <w:rPr>
                <w:color w:val="45555F"/>
                <w:sz w:val="16"/>
                <w:lang w:val="ru-RU"/>
              </w:rPr>
              <w:t xml:space="preserve">Не является методом форсайта как таковым, но является важным вспомогательным элементом. Он включает в себя наблюдение, </w:t>
            </w:r>
            <w:r w:rsidRPr="008042C4">
              <w:rPr>
                <w:color w:val="45555F"/>
                <w:sz w:val="16"/>
                <w:lang w:val="ru-RU"/>
              </w:rPr>
              <w:t>изучение</w:t>
            </w:r>
            <w:r w:rsidRPr="007C2340">
              <w:rPr>
                <w:color w:val="45555F"/>
                <w:sz w:val="16"/>
                <w:lang w:val="ru-RU"/>
              </w:rPr>
              <w:t>, мониторинг и систематическое описание технологических, социокультурных, политических, экологических и экономических условий.</w:t>
            </w:r>
          </w:p>
        </w:tc>
        <w:tc>
          <w:tcPr>
            <w:tcW w:w="2004" w:type="dxa"/>
            <w:vAlign w:val="center"/>
          </w:tcPr>
          <w:p w14:paraId="3B872300" w14:textId="77777777" w:rsidR="008D0D47" w:rsidRPr="0031135E" w:rsidRDefault="008D0D47" w:rsidP="008D0D47">
            <w:pPr>
              <w:jc w:val="center"/>
              <w:rPr>
                <w:color w:val="45555F"/>
                <w:sz w:val="16"/>
                <w:lang w:val="ru-RU"/>
              </w:rPr>
            </w:pPr>
            <w:r w:rsidRPr="0031135E">
              <w:rPr>
                <w:color w:val="45555F"/>
                <w:sz w:val="16"/>
                <w:lang w:val="ru-RU"/>
              </w:rPr>
              <w:t xml:space="preserve">Сценарии, ретроспективный анализ, метод </w:t>
            </w:r>
            <w:proofErr w:type="spellStart"/>
            <w:r w:rsidRPr="0031135E">
              <w:rPr>
                <w:color w:val="45555F"/>
                <w:sz w:val="16"/>
                <w:lang w:val="ru-RU"/>
              </w:rPr>
              <w:t>Дельфи</w:t>
            </w:r>
            <w:proofErr w:type="spellEnd"/>
          </w:p>
        </w:tc>
        <w:tc>
          <w:tcPr>
            <w:tcW w:w="1898" w:type="dxa"/>
            <w:tcBorders>
              <w:right w:val="nil"/>
            </w:tcBorders>
            <w:vAlign w:val="center"/>
          </w:tcPr>
          <w:p w14:paraId="4A5695EF" w14:textId="77777777" w:rsidR="008D0D47" w:rsidRPr="008042C4" w:rsidRDefault="008D0D47" w:rsidP="006B4A83">
            <w:pPr>
              <w:jc w:val="center"/>
              <w:rPr>
                <w:color w:val="45555F"/>
                <w:sz w:val="16"/>
              </w:rPr>
            </w:pPr>
            <w:r w:rsidRPr="008042C4">
              <w:rPr>
                <w:color w:val="45555F"/>
                <w:sz w:val="16"/>
              </w:rPr>
              <w:t>Основано на фактах</w:t>
            </w:r>
          </w:p>
        </w:tc>
      </w:tr>
      <w:tr w:rsidR="008D0D47" w:rsidRPr="009A1E23" w14:paraId="7B072E54" w14:textId="77777777" w:rsidTr="006B4A83">
        <w:trPr>
          <w:trHeight w:val="939"/>
        </w:trPr>
        <w:tc>
          <w:tcPr>
            <w:tcW w:w="1559" w:type="dxa"/>
            <w:tcBorders>
              <w:left w:val="nil"/>
              <w:right w:val="single" w:sz="8" w:space="0" w:color="FFFFFF"/>
            </w:tcBorders>
            <w:vAlign w:val="center"/>
          </w:tcPr>
          <w:p w14:paraId="2AD82140" w14:textId="77777777" w:rsidR="008D0D47" w:rsidRDefault="008D0D47" w:rsidP="008D0D47">
            <w:r w:rsidRPr="00711F3B">
              <w:rPr>
                <w:color w:val="45555F"/>
                <w:w w:val="110"/>
                <w:sz w:val="16"/>
                <w:lang w:val="ru-RU"/>
              </w:rPr>
              <w:t>Дополнительный</w:t>
            </w:r>
          </w:p>
        </w:tc>
        <w:tc>
          <w:tcPr>
            <w:tcW w:w="1479" w:type="dxa"/>
            <w:tcBorders>
              <w:left w:val="single" w:sz="8" w:space="0" w:color="FFFFFF"/>
            </w:tcBorders>
            <w:vAlign w:val="center"/>
          </w:tcPr>
          <w:p w14:paraId="408055AA" w14:textId="77777777" w:rsidR="008D0D47" w:rsidRPr="0064645C" w:rsidRDefault="008D0D47" w:rsidP="008D0D47">
            <w:pPr>
              <w:jc w:val="center"/>
              <w:rPr>
                <w:color w:val="45555F"/>
                <w:sz w:val="18"/>
              </w:rPr>
            </w:pPr>
            <w:r w:rsidRPr="0064645C">
              <w:rPr>
                <w:color w:val="45555F"/>
                <w:sz w:val="18"/>
              </w:rPr>
              <w:t>SWOT-анализ</w:t>
            </w:r>
          </w:p>
        </w:tc>
        <w:tc>
          <w:tcPr>
            <w:tcW w:w="3549" w:type="dxa"/>
          </w:tcPr>
          <w:p w14:paraId="16632431" w14:textId="77777777" w:rsidR="008D0D47" w:rsidRPr="007C2340" w:rsidRDefault="008D0D47" w:rsidP="008D0D47">
            <w:pPr>
              <w:rPr>
                <w:color w:val="45555F"/>
                <w:sz w:val="16"/>
                <w:lang w:val="ru-RU"/>
              </w:rPr>
            </w:pPr>
            <w:r w:rsidRPr="007C2340">
              <w:rPr>
                <w:color w:val="45555F"/>
                <w:sz w:val="16"/>
                <w:lang w:val="ru-RU"/>
              </w:rPr>
              <w:t>Аналитический инструмент, который помогает определить основные внутренние сильные и слабые стороны, а также внешние возможности и угрозы.</w:t>
            </w:r>
          </w:p>
        </w:tc>
        <w:tc>
          <w:tcPr>
            <w:tcW w:w="2004" w:type="dxa"/>
            <w:vAlign w:val="center"/>
          </w:tcPr>
          <w:p w14:paraId="74701F93" w14:textId="77777777" w:rsidR="008D0D47" w:rsidRPr="0031135E" w:rsidRDefault="008D0D47" w:rsidP="008D0D47">
            <w:pPr>
              <w:jc w:val="center"/>
              <w:rPr>
                <w:color w:val="45555F"/>
                <w:sz w:val="16"/>
                <w:lang w:val="ru-RU"/>
              </w:rPr>
            </w:pPr>
            <w:r w:rsidRPr="0031135E">
              <w:rPr>
                <w:color w:val="45555F"/>
                <w:sz w:val="16"/>
                <w:lang w:val="ru-RU"/>
              </w:rPr>
              <w:t xml:space="preserve">Сценарии, экспертная группа, метод </w:t>
            </w:r>
            <w:proofErr w:type="spellStart"/>
            <w:r w:rsidRPr="0031135E">
              <w:rPr>
                <w:color w:val="45555F"/>
                <w:sz w:val="16"/>
                <w:lang w:val="ru-RU"/>
              </w:rPr>
              <w:t>Дельфи</w:t>
            </w:r>
            <w:proofErr w:type="spellEnd"/>
          </w:p>
        </w:tc>
        <w:tc>
          <w:tcPr>
            <w:tcW w:w="1898" w:type="dxa"/>
            <w:tcBorders>
              <w:right w:val="nil"/>
            </w:tcBorders>
            <w:vAlign w:val="center"/>
          </w:tcPr>
          <w:p w14:paraId="0C7837F3" w14:textId="77777777" w:rsidR="008D0D47" w:rsidRPr="008042C4" w:rsidRDefault="008D0D47" w:rsidP="006B4A83">
            <w:pPr>
              <w:jc w:val="center"/>
              <w:rPr>
                <w:color w:val="45555F"/>
                <w:sz w:val="16"/>
                <w:lang w:val="ru-RU"/>
              </w:rPr>
            </w:pPr>
            <w:r w:rsidRPr="008042C4">
              <w:rPr>
                <w:color w:val="45555F"/>
                <w:sz w:val="16"/>
                <w:lang w:val="ru-RU"/>
              </w:rPr>
              <w:t>Перечень факторов, влияющих на проблему</w:t>
            </w:r>
          </w:p>
        </w:tc>
      </w:tr>
      <w:tr w:rsidR="008D0D47" w:rsidRPr="009A1E23" w14:paraId="7D0FD1F7" w14:textId="77777777" w:rsidTr="006B4A83">
        <w:trPr>
          <w:trHeight w:val="1154"/>
        </w:trPr>
        <w:tc>
          <w:tcPr>
            <w:tcW w:w="1559" w:type="dxa"/>
            <w:tcBorders>
              <w:left w:val="nil"/>
              <w:right w:val="single" w:sz="8" w:space="0" w:color="FFFFFF"/>
            </w:tcBorders>
            <w:vAlign w:val="center"/>
          </w:tcPr>
          <w:p w14:paraId="5D89508A" w14:textId="77777777" w:rsidR="008D0D47" w:rsidRDefault="008D0D47" w:rsidP="008D0D47">
            <w:r w:rsidRPr="00711F3B">
              <w:rPr>
                <w:color w:val="45555F"/>
                <w:w w:val="110"/>
                <w:sz w:val="16"/>
                <w:lang w:val="ru-RU"/>
              </w:rPr>
              <w:t>Дополнительный</w:t>
            </w:r>
          </w:p>
        </w:tc>
        <w:tc>
          <w:tcPr>
            <w:tcW w:w="1479" w:type="dxa"/>
            <w:tcBorders>
              <w:left w:val="single" w:sz="8" w:space="0" w:color="FFFFFF"/>
            </w:tcBorders>
            <w:vAlign w:val="center"/>
          </w:tcPr>
          <w:p w14:paraId="77E39A11" w14:textId="77777777" w:rsidR="008D0D47" w:rsidRPr="00401CBD" w:rsidRDefault="00401CBD" w:rsidP="008D0D47">
            <w:pPr>
              <w:jc w:val="center"/>
              <w:rPr>
                <w:color w:val="45555F"/>
                <w:sz w:val="18"/>
                <w:lang w:val="ru-RU"/>
              </w:rPr>
            </w:pPr>
            <w:r>
              <w:rPr>
                <w:color w:val="45555F"/>
                <w:sz w:val="18"/>
                <w:lang w:val="ru-RU"/>
              </w:rPr>
              <w:t>Мозговой штурм</w:t>
            </w:r>
          </w:p>
        </w:tc>
        <w:tc>
          <w:tcPr>
            <w:tcW w:w="3549" w:type="dxa"/>
          </w:tcPr>
          <w:p w14:paraId="719A7981" w14:textId="77777777" w:rsidR="008D0D47" w:rsidRPr="007C2340" w:rsidRDefault="008D0D47" w:rsidP="008D0D47">
            <w:pPr>
              <w:rPr>
                <w:color w:val="45555F"/>
                <w:sz w:val="16"/>
                <w:lang w:val="ru-RU"/>
              </w:rPr>
            </w:pPr>
            <w:r w:rsidRPr="007C2340">
              <w:rPr>
                <w:color w:val="45555F"/>
                <w:sz w:val="16"/>
                <w:lang w:val="ru-RU"/>
              </w:rPr>
              <w:t>Стимулирует групповое мышление и способствует генерации идей. Метод может помочь повысить ответственность группы за результат, предотвратить конфликты и достичь консенсуса.</w:t>
            </w:r>
          </w:p>
        </w:tc>
        <w:tc>
          <w:tcPr>
            <w:tcW w:w="2004" w:type="dxa"/>
            <w:vAlign w:val="center"/>
          </w:tcPr>
          <w:p w14:paraId="4E344977" w14:textId="77777777" w:rsidR="008D0D47" w:rsidRPr="0031135E" w:rsidRDefault="008D0D47" w:rsidP="008D0D47">
            <w:pPr>
              <w:jc w:val="center"/>
              <w:rPr>
                <w:color w:val="45555F"/>
                <w:sz w:val="16"/>
              </w:rPr>
            </w:pPr>
            <w:r w:rsidRPr="0031135E">
              <w:rPr>
                <w:color w:val="45555F"/>
                <w:sz w:val="16"/>
              </w:rPr>
              <w:t>Экспертная комиссия, метод Дельфи</w:t>
            </w:r>
          </w:p>
        </w:tc>
        <w:tc>
          <w:tcPr>
            <w:tcW w:w="1898" w:type="dxa"/>
            <w:tcBorders>
              <w:right w:val="nil"/>
            </w:tcBorders>
            <w:vAlign w:val="center"/>
          </w:tcPr>
          <w:p w14:paraId="46F340F5" w14:textId="77777777" w:rsidR="008D0D47" w:rsidRPr="008042C4" w:rsidRDefault="008D0D47" w:rsidP="006B4A83">
            <w:pPr>
              <w:jc w:val="center"/>
              <w:rPr>
                <w:color w:val="45555F"/>
                <w:sz w:val="16"/>
                <w:lang w:val="ru-RU"/>
              </w:rPr>
            </w:pPr>
            <w:r w:rsidRPr="008042C4">
              <w:rPr>
                <w:color w:val="45555F"/>
                <w:sz w:val="16"/>
                <w:lang w:val="ru-RU"/>
              </w:rPr>
              <w:t>Позволяет выявить неожиданное развитие событий</w:t>
            </w:r>
          </w:p>
        </w:tc>
      </w:tr>
      <w:tr w:rsidR="008D0D47" w14:paraId="191E0707" w14:textId="77777777" w:rsidTr="006B4A83">
        <w:trPr>
          <w:trHeight w:val="870"/>
        </w:trPr>
        <w:tc>
          <w:tcPr>
            <w:tcW w:w="1559" w:type="dxa"/>
            <w:tcBorders>
              <w:left w:val="nil"/>
              <w:right w:val="single" w:sz="8" w:space="0" w:color="FFFFFF"/>
            </w:tcBorders>
            <w:vAlign w:val="center"/>
          </w:tcPr>
          <w:p w14:paraId="62F6DE33" w14:textId="77777777" w:rsidR="008D0D47" w:rsidRDefault="008D0D47" w:rsidP="008D0D47">
            <w:r w:rsidRPr="00711F3B">
              <w:rPr>
                <w:color w:val="45555F"/>
                <w:w w:val="110"/>
                <w:sz w:val="16"/>
                <w:lang w:val="ru-RU"/>
              </w:rPr>
              <w:t>Дополнительный</w:t>
            </w:r>
          </w:p>
        </w:tc>
        <w:tc>
          <w:tcPr>
            <w:tcW w:w="1479" w:type="dxa"/>
            <w:tcBorders>
              <w:left w:val="single" w:sz="8" w:space="0" w:color="FFFFFF"/>
            </w:tcBorders>
            <w:vAlign w:val="center"/>
          </w:tcPr>
          <w:p w14:paraId="33B732E7" w14:textId="77777777" w:rsidR="008D0D47" w:rsidRPr="0064645C" w:rsidRDefault="008D0D47" w:rsidP="008D0D47">
            <w:pPr>
              <w:jc w:val="center"/>
              <w:rPr>
                <w:color w:val="45555F"/>
                <w:sz w:val="18"/>
              </w:rPr>
            </w:pPr>
            <w:r w:rsidRPr="0064645C">
              <w:rPr>
                <w:color w:val="45555F"/>
                <w:sz w:val="18"/>
              </w:rPr>
              <w:t>Фокус-группа</w:t>
            </w:r>
          </w:p>
        </w:tc>
        <w:tc>
          <w:tcPr>
            <w:tcW w:w="3549" w:type="dxa"/>
          </w:tcPr>
          <w:p w14:paraId="1628A2BC" w14:textId="77777777" w:rsidR="008D0D47" w:rsidRPr="007C2340" w:rsidRDefault="008D0D47" w:rsidP="008D0D47">
            <w:pPr>
              <w:rPr>
                <w:color w:val="45555F"/>
                <w:sz w:val="16"/>
                <w:lang w:val="ru-RU"/>
              </w:rPr>
            </w:pPr>
            <w:r w:rsidRPr="007C2340">
              <w:rPr>
                <w:color w:val="45555F"/>
                <w:sz w:val="16"/>
                <w:lang w:val="ru-RU"/>
              </w:rPr>
              <w:t>Форма качественного исследования, в котором группу людей спрашивают об их восприятии, мнениях, убеждениях и отношении к интересующим их вопросам.</w:t>
            </w:r>
          </w:p>
        </w:tc>
        <w:tc>
          <w:tcPr>
            <w:tcW w:w="2004" w:type="dxa"/>
            <w:vAlign w:val="center"/>
          </w:tcPr>
          <w:p w14:paraId="2FF7BF78" w14:textId="77777777" w:rsidR="008D0D47" w:rsidRPr="0031135E" w:rsidRDefault="008D0D47" w:rsidP="008D0D47">
            <w:pPr>
              <w:jc w:val="center"/>
              <w:rPr>
                <w:color w:val="45555F"/>
                <w:sz w:val="18"/>
              </w:rPr>
            </w:pPr>
            <w:r w:rsidRPr="0031135E">
              <w:rPr>
                <w:color w:val="45555F"/>
                <w:sz w:val="18"/>
              </w:rPr>
              <w:t>Сценарии</w:t>
            </w:r>
          </w:p>
        </w:tc>
        <w:tc>
          <w:tcPr>
            <w:tcW w:w="1898" w:type="dxa"/>
            <w:tcBorders>
              <w:bottom w:val="single" w:sz="8" w:space="0" w:color="FFFFFF"/>
              <w:right w:val="nil"/>
            </w:tcBorders>
            <w:vAlign w:val="center"/>
          </w:tcPr>
          <w:p w14:paraId="4E7928C6" w14:textId="77777777" w:rsidR="008D0D47" w:rsidRPr="008042C4" w:rsidRDefault="008D0D47" w:rsidP="006B4A83">
            <w:pPr>
              <w:jc w:val="center"/>
              <w:rPr>
                <w:color w:val="45555F"/>
                <w:sz w:val="16"/>
              </w:rPr>
            </w:pPr>
            <w:r w:rsidRPr="008042C4">
              <w:rPr>
                <w:color w:val="45555F"/>
                <w:sz w:val="16"/>
              </w:rPr>
              <w:t>Улучшение или генерирование идей</w:t>
            </w:r>
          </w:p>
        </w:tc>
      </w:tr>
    </w:tbl>
    <w:p w14:paraId="30005BE1" w14:textId="77777777" w:rsidR="00024028" w:rsidRDefault="00024028">
      <w:pPr>
        <w:spacing w:line="230" w:lineRule="auto"/>
        <w:rPr>
          <w:sz w:val="18"/>
        </w:rPr>
        <w:sectPr w:rsidR="00024028">
          <w:pgSz w:w="11910" w:h="16840"/>
          <w:pgMar w:top="2260" w:right="440" w:bottom="820" w:left="420" w:header="565" w:footer="634" w:gutter="0"/>
          <w:cols w:space="720"/>
        </w:sectPr>
      </w:pPr>
    </w:p>
    <w:p w14:paraId="18D19365" w14:textId="77777777" w:rsidR="00024028" w:rsidRDefault="00024028">
      <w:pPr>
        <w:pStyle w:val="a3"/>
        <w:spacing w:before="8"/>
        <w:rPr>
          <w:b/>
          <w:sz w:val="9"/>
        </w:rPr>
      </w:pPr>
    </w:p>
    <w:p w14:paraId="3B103633" w14:textId="77777777" w:rsidR="00024028" w:rsidRPr="006B4A83" w:rsidRDefault="006B4A83">
      <w:pPr>
        <w:pStyle w:val="1"/>
        <w:rPr>
          <w:sz w:val="56"/>
          <w:lang w:val="ru-RU"/>
        </w:rPr>
      </w:pPr>
      <w:r w:rsidRPr="006B4A83">
        <w:rPr>
          <w:color w:val="332A86"/>
          <w:w w:val="90"/>
          <w:sz w:val="56"/>
          <w:lang w:val="ru-RU"/>
        </w:rPr>
        <w:t>РЕАЛИЗАЦИЯ ФОРСАЙТ-ПРОГНОЗИРОВАНИЯ</w:t>
      </w:r>
    </w:p>
    <w:p w14:paraId="77FC1851" w14:textId="77777777" w:rsidR="00024028" w:rsidRDefault="00024028">
      <w:pPr>
        <w:sectPr w:rsidR="00024028">
          <w:pgSz w:w="11910" w:h="16840"/>
          <w:pgMar w:top="2260" w:right="440" w:bottom="820" w:left="420" w:header="565" w:footer="634" w:gutter="0"/>
          <w:cols w:space="720"/>
        </w:sectPr>
      </w:pPr>
    </w:p>
    <w:p w14:paraId="1D3DDACE" w14:textId="77777777" w:rsidR="00A5754C" w:rsidRPr="00A5754C" w:rsidRDefault="00A5754C" w:rsidP="007A0560">
      <w:pPr>
        <w:pStyle w:val="a3"/>
        <w:spacing w:before="175"/>
        <w:ind w:left="146" w:right="144"/>
        <w:rPr>
          <w:color w:val="6D6E71"/>
          <w:w w:val="105"/>
          <w:sz w:val="18"/>
          <w:lang w:val="ru-RU"/>
        </w:rPr>
      </w:pPr>
      <w:r w:rsidRPr="00A5754C">
        <w:rPr>
          <w:color w:val="6D6E71"/>
          <w:w w:val="105"/>
          <w:sz w:val="18"/>
          <w:lang w:val="ru-RU"/>
        </w:rPr>
        <w:t xml:space="preserve">Форсайт </w:t>
      </w:r>
      <w:r w:rsidR="00401CBD" w:rsidRPr="00A5754C">
        <w:rPr>
          <w:color w:val="6D6E71"/>
          <w:w w:val="105"/>
          <w:sz w:val="18"/>
          <w:lang w:val="ru-RU"/>
        </w:rPr>
        <w:t xml:space="preserve">может применяться </w:t>
      </w:r>
      <w:r w:rsidR="00401CBD">
        <w:rPr>
          <w:color w:val="6D6E71"/>
          <w:w w:val="105"/>
          <w:sz w:val="18"/>
          <w:lang w:val="ru-RU"/>
        </w:rPr>
        <w:t xml:space="preserve">и </w:t>
      </w:r>
      <w:r w:rsidRPr="00A5754C">
        <w:rPr>
          <w:color w:val="6D6E71"/>
          <w:w w:val="105"/>
          <w:sz w:val="18"/>
          <w:lang w:val="ru-RU"/>
        </w:rPr>
        <w:t>применялся</w:t>
      </w:r>
      <w:r w:rsidR="007B0482">
        <w:rPr>
          <w:color w:val="6D6E71"/>
          <w:w w:val="105"/>
          <w:sz w:val="18"/>
          <w:lang w:val="ru-RU"/>
        </w:rPr>
        <w:t xml:space="preserve"> </w:t>
      </w:r>
      <w:r w:rsidRPr="00A5754C">
        <w:rPr>
          <w:color w:val="6D6E71"/>
          <w:w w:val="105"/>
          <w:sz w:val="18"/>
          <w:lang w:val="ru-RU"/>
        </w:rPr>
        <w:t xml:space="preserve">для целого ряда </w:t>
      </w:r>
      <w:r w:rsidR="00401CBD">
        <w:rPr>
          <w:color w:val="6D6E71"/>
          <w:w w:val="105"/>
          <w:sz w:val="18"/>
          <w:lang w:val="ru-RU"/>
        </w:rPr>
        <w:t>предпосылок</w:t>
      </w:r>
      <w:r w:rsidRPr="00A5754C">
        <w:rPr>
          <w:color w:val="6D6E71"/>
          <w:w w:val="105"/>
          <w:sz w:val="18"/>
          <w:lang w:val="ru-RU"/>
        </w:rPr>
        <w:t xml:space="preserve">, контекстов, политических условий, секторов, областей и уровней (включая национальный, международный, региональный, местный, городской). </w:t>
      </w:r>
      <w:r w:rsidR="00401CBD">
        <w:rPr>
          <w:color w:val="6D6E71"/>
          <w:w w:val="105"/>
          <w:sz w:val="18"/>
          <w:lang w:val="ru-RU"/>
        </w:rPr>
        <w:t>Предпосылки</w:t>
      </w:r>
      <w:r w:rsidRPr="00A5754C">
        <w:rPr>
          <w:color w:val="6D6E71"/>
          <w:w w:val="105"/>
          <w:sz w:val="18"/>
          <w:lang w:val="ru-RU"/>
        </w:rPr>
        <w:t xml:space="preserve"> и контекст определяют форму, масштаб и фокус деятельности </w:t>
      </w:r>
      <w:proofErr w:type="spellStart"/>
      <w:r w:rsidRPr="00A5754C">
        <w:rPr>
          <w:color w:val="6D6E71"/>
          <w:w w:val="105"/>
          <w:sz w:val="18"/>
          <w:lang w:val="ru-RU"/>
        </w:rPr>
        <w:t>форсайта</w:t>
      </w:r>
      <w:proofErr w:type="spellEnd"/>
      <w:r w:rsidRPr="00A5754C">
        <w:rPr>
          <w:color w:val="6D6E71"/>
          <w:w w:val="105"/>
          <w:sz w:val="18"/>
          <w:lang w:val="ru-RU"/>
        </w:rPr>
        <w:t>.</w:t>
      </w:r>
    </w:p>
    <w:p w14:paraId="68FFE295" w14:textId="77777777" w:rsidR="00D60D24" w:rsidRDefault="00A5754C" w:rsidP="00D60D24">
      <w:pPr>
        <w:pStyle w:val="a3"/>
        <w:spacing w:before="175"/>
        <w:ind w:left="146" w:right="144"/>
        <w:rPr>
          <w:color w:val="6D6E71"/>
          <w:w w:val="105"/>
          <w:sz w:val="18"/>
          <w:lang w:val="ru-RU"/>
        </w:rPr>
      </w:pPr>
      <w:r w:rsidRPr="00A5754C">
        <w:rPr>
          <w:color w:val="6D6E71"/>
          <w:w w:val="105"/>
          <w:sz w:val="18"/>
          <w:lang w:val="ru-RU"/>
        </w:rPr>
        <w:t xml:space="preserve">Перед началом </w:t>
      </w:r>
      <w:proofErr w:type="spellStart"/>
      <w:r w:rsidRPr="00A5754C">
        <w:rPr>
          <w:color w:val="6D6E71"/>
          <w:w w:val="105"/>
          <w:sz w:val="18"/>
          <w:lang w:val="ru-RU"/>
        </w:rPr>
        <w:t>форсайт</w:t>
      </w:r>
      <w:proofErr w:type="spellEnd"/>
      <w:r w:rsidRPr="00A5754C">
        <w:rPr>
          <w:color w:val="6D6E71"/>
          <w:w w:val="105"/>
          <w:sz w:val="18"/>
          <w:lang w:val="ru-RU"/>
        </w:rPr>
        <w:t>-прогнозирования необходимо определить его цель. Обычно он направлен на решение одного основного вопроса, но также может быть направлен на несколько целей (например, будущая нехватка навыков в выбранном секторе). В идеале, цель должна обсуждаться и определяться вместе с основными спонсорами, исполнителями и партнерами.</w:t>
      </w:r>
    </w:p>
    <w:p w14:paraId="3BA44E7D" w14:textId="77777777" w:rsidR="007A0560" w:rsidRPr="00D60D24" w:rsidRDefault="007A0560" w:rsidP="00D60D24">
      <w:pPr>
        <w:pStyle w:val="a3"/>
        <w:spacing w:before="175"/>
        <w:ind w:left="146" w:right="144"/>
        <w:rPr>
          <w:color w:val="6D6E71"/>
          <w:w w:val="105"/>
          <w:sz w:val="18"/>
          <w:lang w:val="ru-RU"/>
        </w:rPr>
      </w:pPr>
      <w:r w:rsidRPr="00D60D24">
        <w:rPr>
          <w:color w:val="74838E"/>
          <w:w w:val="105"/>
          <w:sz w:val="18"/>
          <w:lang w:val="ru-RU"/>
        </w:rPr>
        <w:t xml:space="preserve">Проведение </w:t>
      </w:r>
      <w:proofErr w:type="spellStart"/>
      <w:r w:rsidRPr="00D60D24">
        <w:rPr>
          <w:color w:val="74838E"/>
          <w:w w:val="105"/>
          <w:sz w:val="18"/>
          <w:lang w:val="ru-RU"/>
        </w:rPr>
        <w:t>форсайт</w:t>
      </w:r>
      <w:proofErr w:type="spellEnd"/>
      <w:r w:rsidR="00D60D24">
        <w:rPr>
          <w:color w:val="74838E"/>
          <w:w w:val="105"/>
          <w:sz w:val="18"/>
          <w:lang w:val="ru-RU"/>
        </w:rPr>
        <w:t>-прогнозирования</w:t>
      </w:r>
      <w:r w:rsidRPr="00D60D24">
        <w:rPr>
          <w:color w:val="74838E"/>
          <w:w w:val="105"/>
          <w:sz w:val="18"/>
          <w:lang w:val="ru-RU"/>
        </w:rPr>
        <w:t xml:space="preserve"> обычно включает следующие этапы:</w:t>
      </w:r>
    </w:p>
    <w:p w14:paraId="2963DB84" w14:textId="77777777" w:rsidR="007A0560" w:rsidRPr="00D60D24" w:rsidRDefault="007A0560" w:rsidP="007A0560">
      <w:pPr>
        <w:pStyle w:val="a5"/>
        <w:numPr>
          <w:ilvl w:val="0"/>
          <w:numId w:val="1"/>
        </w:numPr>
        <w:tabs>
          <w:tab w:val="left" w:pos="431"/>
        </w:tabs>
        <w:spacing w:before="171" w:line="247" w:lineRule="auto"/>
        <w:ind w:right="275"/>
        <w:rPr>
          <w:color w:val="74838E"/>
          <w:w w:val="105"/>
          <w:sz w:val="18"/>
          <w:szCs w:val="20"/>
          <w:lang w:val="ru-RU"/>
        </w:rPr>
      </w:pPr>
      <w:r w:rsidRPr="00D60D24">
        <w:rPr>
          <w:color w:val="74838E"/>
          <w:w w:val="105"/>
          <w:sz w:val="18"/>
          <w:szCs w:val="20"/>
          <w:lang w:val="ru-RU"/>
        </w:rPr>
        <w:t xml:space="preserve">Уточнение цели </w:t>
      </w:r>
      <w:proofErr w:type="spellStart"/>
      <w:r w:rsidRPr="00D60D24">
        <w:rPr>
          <w:color w:val="74838E"/>
          <w:w w:val="105"/>
          <w:sz w:val="18"/>
          <w:szCs w:val="20"/>
          <w:lang w:val="ru-RU"/>
        </w:rPr>
        <w:t>форсайт</w:t>
      </w:r>
      <w:proofErr w:type="spellEnd"/>
      <w:r w:rsidRPr="00D60D24">
        <w:rPr>
          <w:color w:val="74838E"/>
          <w:w w:val="105"/>
          <w:sz w:val="18"/>
          <w:szCs w:val="20"/>
          <w:lang w:val="ru-RU"/>
        </w:rPr>
        <w:t>-тренинга и определение возможности предоставления необходимой информации и соответствия ожиданиям;</w:t>
      </w:r>
    </w:p>
    <w:p w14:paraId="76E92314" w14:textId="77777777" w:rsidR="00D60D24" w:rsidRPr="00D60D24" w:rsidRDefault="007A0560" w:rsidP="00D60D24">
      <w:pPr>
        <w:pStyle w:val="a5"/>
        <w:numPr>
          <w:ilvl w:val="0"/>
          <w:numId w:val="1"/>
        </w:numPr>
        <w:tabs>
          <w:tab w:val="left" w:pos="431"/>
        </w:tabs>
        <w:spacing w:before="171" w:line="247" w:lineRule="auto"/>
        <w:ind w:right="275"/>
        <w:rPr>
          <w:sz w:val="20"/>
          <w:lang w:val="ru-RU"/>
        </w:rPr>
      </w:pPr>
      <w:r w:rsidRPr="00D60D24">
        <w:rPr>
          <w:color w:val="74838E"/>
          <w:w w:val="105"/>
          <w:sz w:val="18"/>
          <w:szCs w:val="20"/>
          <w:lang w:val="ru-RU"/>
        </w:rPr>
        <w:t xml:space="preserve">Уточнение ключевых элементов разработки программы, включая цели, ожидаемые результаты, временные рамки, партнеров, заинтересованные стороны, участников, масштаб, применяемые методы и форматы, а также время и ресурсы, которые необходимо выделить для проведения </w:t>
      </w:r>
      <w:proofErr w:type="spellStart"/>
      <w:r w:rsidRPr="00D60D24">
        <w:rPr>
          <w:color w:val="74838E"/>
          <w:w w:val="105"/>
          <w:sz w:val="18"/>
          <w:szCs w:val="20"/>
          <w:lang w:val="ru-RU"/>
        </w:rPr>
        <w:t>форсайта</w:t>
      </w:r>
      <w:proofErr w:type="spellEnd"/>
      <w:r w:rsidRPr="00D60D24">
        <w:rPr>
          <w:color w:val="74838E"/>
          <w:w w:val="105"/>
          <w:sz w:val="18"/>
          <w:szCs w:val="20"/>
          <w:lang w:val="ru-RU"/>
        </w:rPr>
        <w:t xml:space="preserve">. В идеале цели должны быть четко сформулированы, но, в отличие от </w:t>
      </w:r>
      <w:r w:rsidR="00AE195B">
        <w:rPr>
          <w:color w:val="74838E"/>
          <w:w w:val="105"/>
          <w:sz w:val="18"/>
          <w:szCs w:val="20"/>
          <w:lang w:val="ru-RU"/>
        </w:rPr>
        <w:t>фокуса</w:t>
      </w:r>
      <w:r w:rsidRPr="00D60D24">
        <w:rPr>
          <w:color w:val="74838E"/>
          <w:w w:val="105"/>
          <w:sz w:val="18"/>
          <w:szCs w:val="20"/>
          <w:lang w:val="ru-RU"/>
        </w:rPr>
        <w:t xml:space="preserve"> </w:t>
      </w:r>
      <w:proofErr w:type="spellStart"/>
      <w:r w:rsidRPr="00D60D24">
        <w:rPr>
          <w:color w:val="74838E"/>
          <w:w w:val="105"/>
          <w:sz w:val="18"/>
          <w:szCs w:val="20"/>
          <w:lang w:val="ru-RU"/>
        </w:rPr>
        <w:t>форсайта</w:t>
      </w:r>
      <w:proofErr w:type="spellEnd"/>
      <w:r w:rsidRPr="00D60D24">
        <w:rPr>
          <w:color w:val="74838E"/>
          <w:w w:val="105"/>
          <w:sz w:val="18"/>
          <w:szCs w:val="20"/>
          <w:lang w:val="ru-RU"/>
        </w:rPr>
        <w:t xml:space="preserve">, они не должны быть слишком конкретными, по крайней мере, на начальном этапе процесса. Важно получить как можно более широкую поддержку на ранней стадии, при этом необходимо учитывать ожидания. Также необходимо уточнить предполагаемые результаты, которые могут быть материальными, например, отчеты, книги, веб-сайты, </w:t>
      </w:r>
      <w:r w:rsidR="00D60D24" w:rsidRPr="00D60D24">
        <w:rPr>
          <w:color w:val="74838E"/>
          <w:w w:val="105"/>
          <w:sz w:val="18"/>
          <w:szCs w:val="20"/>
          <w:lang w:val="ru-RU"/>
        </w:rPr>
        <w:t>институционал</w:t>
      </w:r>
      <w:r w:rsidR="00B91605">
        <w:rPr>
          <w:color w:val="74838E"/>
          <w:w w:val="105"/>
          <w:sz w:val="18"/>
          <w:szCs w:val="20"/>
          <w:lang w:val="ru-RU"/>
        </w:rPr>
        <w:t xml:space="preserve">ьные </w:t>
      </w:r>
      <w:r w:rsidRPr="00D60D24">
        <w:rPr>
          <w:color w:val="74838E"/>
          <w:w w:val="105"/>
          <w:sz w:val="18"/>
          <w:szCs w:val="20"/>
          <w:lang w:val="ru-RU"/>
        </w:rPr>
        <w:t xml:space="preserve">сети, стратегические документы, или нематериальными, связанными с самим процессом, например, неформальное сетевое взаимодействие, консенсус по обсуждаемым вопросам, сотрудничество между заинтересованными сторонами и социальный диалог. Предполагаемые результаты </w:t>
      </w:r>
      <w:proofErr w:type="spellStart"/>
      <w:r w:rsidRPr="00D60D24">
        <w:rPr>
          <w:color w:val="74838E"/>
          <w:w w:val="105"/>
          <w:sz w:val="18"/>
          <w:szCs w:val="20"/>
          <w:lang w:val="ru-RU"/>
        </w:rPr>
        <w:t>форсайт</w:t>
      </w:r>
      <w:proofErr w:type="spellEnd"/>
      <w:r w:rsidRPr="00D60D24">
        <w:rPr>
          <w:color w:val="74838E"/>
          <w:w w:val="105"/>
          <w:sz w:val="18"/>
          <w:szCs w:val="20"/>
          <w:lang w:val="ru-RU"/>
        </w:rPr>
        <w:t xml:space="preserve">-прогнозирования должны быть четко определены и </w:t>
      </w:r>
      <w:r w:rsidR="00B91605">
        <w:rPr>
          <w:color w:val="74838E"/>
          <w:w w:val="105"/>
          <w:sz w:val="18"/>
          <w:szCs w:val="20"/>
          <w:lang w:val="ru-RU"/>
        </w:rPr>
        <w:t>актуальны для</w:t>
      </w:r>
      <w:r w:rsidRPr="00D60D24">
        <w:rPr>
          <w:color w:val="74838E"/>
          <w:w w:val="105"/>
          <w:sz w:val="18"/>
          <w:szCs w:val="20"/>
          <w:lang w:val="ru-RU"/>
        </w:rPr>
        <w:t xml:space="preserve"> конкретны</w:t>
      </w:r>
      <w:r w:rsidR="00B91605">
        <w:rPr>
          <w:color w:val="74838E"/>
          <w:w w:val="105"/>
          <w:sz w:val="18"/>
          <w:szCs w:val="20"/>
          <w:lang w:val="ru-RU"/>
        </w:rPr>
        <w:t>х</w:t>
      </w:r>
      <w:r w:rsidRPr="00D60D24">
        <w:rPr>
          <w:color w:val="74838E"/>
          <w:w w:val="105"/>
          <w:sz w:val="18"/>
          <w:szCs w:val="20"/>
          <w:lang w:val="ru-RU"/>
        </w:rPr>
        <w:t xml:space="preserve"> групп заинтересованных сторон.</w:t>
      </w:r>
    </w:p>
    <w:p w14:paraId="68F3A515" w14:textId="77777777" w:rsidR="009C3D07" w:rsidRPr="009C3D07" w:rsidRDefault="009C3D07" w:rsidP="009C3D07">
      <w:pPr>
        <w:pStyle w:val="a5"/>
        <w:numPr>
          <w:ilvl w:val="0"/>
          <w:numId w:val="1"/>
        </w:numPr>
        <w:tabs>
          <w:tab w:val="left" w:pos="431"/>
        </w:tabs>
        <w:spacing w:before="182" w:line="247" w:lineRule="auto"/>
        <w:ind w:right="271"/>
        <w:rPr>
          <w:color w:val="74838E"/>
          <w:w w:val="105"/>
          <w:sz w:val="18"/>
          <w:lang w:val="ru-RU"/>
        </w:rPr>
      </w:pPr>
      <w:r w:rsidRPr="009C3D07">
        <w:rPr>
          <w:color w:val="74838E"/>
          <w:w w:val="105"/>
          <w:sz w:val="18"/>
          <w:lang w:val="ru-RU"/>
        </w:rPr>
        <w:t xml:space="preserve">Уточнение ключевых вопросов и способа поиска ответов: выбор подходящей методологии должен быть сделан на ранней стадии процесса разработки </w:t>
      </w:r>
      <w:proofErr w:type="spellStart"/>
      <w:r w:rsidRPr="009C3D07">
        <w:rPr>
          <w:color w:val="74838E"/>
          <w:w w:val="105"/>
          <w:sz w:val="18"/>
          <w:lang w:val="ru-RU"/>
        </w:rPr>
        <w:t>форсайт</w:t>
      </w:r>
      <w:proofErr w:type="spellEnd"/>
      <w:r w:rsidRPr="009C3D07">
        <w:rPr>
          <w:color w:val="74838E"/>
          <w:w w:val="105"/>
          <w:sz w:val="18"/>
          <w:lang w:val="ru-RU"/>
        </w:rPr>
        <w:t>-прогнозирования. Выбранная методология должна быть ориентирована на решение проблем и нацелена на результат. Она также должна учитывать возможность реализации и потребности/ограничения в ресурсах. Данные соображения содействуют выбору набора методов, которые будут применяться на различных этапах процесса в соответствующей последовательности.</w:t>
      </w:r>
    </w:p>
    <w:p w14:paraId="66110958" w14:textId="77777777" w:rsidR="002215CA" w:rsidRPr="002215CA" w:rsidRDefault="009C3D07" w:rsidP="005916B4">
      <w:pPr>
        <w:pStyle w:val="a5"/>
        <w:numPr>
          <w:ilvl w:val="0"/>
          <w:numId w:val="1"/>
        </w:numPr>
        <w:tabs>
          <w:tab w:val="left" w:pos="431"/>
        </w:tabs>
        <w:spacing w:before="182" w:line="247" w:lineRule="auto"/>
        <w:ind w:right="271"/>
        <w:rPr>
          <w:sz w:val="18"/>
          <w:lang w:val="ru-RU"/>
        </w:rPr>
      </w:pPr>
      <w:r w:rsidRPr="009C3D07">
        <w:rPr>
          <w:color w:val="74838E"/>
          <w:w w:val="105"/>
          <w:sz w:val="18"/>
          <w:lang w:val="ru-RU"/>
        </w:rPr>
        <w:t xml:space="preserve">Управление </w:t>
      </w:r>
      <w:proofErr w:type="spellStart"/>
      <w:r w:rsidRPr="009C3D07">
        <w:rPr>
          <w:color w:val="74838E"/>
          <w:w w:val="105"/>
          <w:sz w:val="18"/>
          <w:lang w:val="ru-RU"/>
        </w:rPr>
        <w:t>форсайт</w:t>
      </w:r>
      <w:proofErr w:type="spellEnd"/>
      <w:r w:rsidRPr="009C3D07">
        <w:rPr>
          <w:color w:val="74838E"/>
          <w:w w:val="105"/>
          <w:sz w:val="18"/>
          <w:lang w:val="ru-RU"/>
        </w:rPr>
        <w:t xml:space="preserve">-прогнозированием: план реализации </w:t>
      </w:r>
      <w:proofErr w:type="spellStart"/>
      <w:r w:rsidRPr="009C3D07">
        <w:rPr>
          <w:color w:val="74838E"/>
          <w:w w:val="105"/>
          <w:sz w:val="18"/>
          <w:lang w:val="ru-RU"/>
        </w:rPr>
        <w:t>форсайта</w:t>
      </w:r>
      <w:proofErr w:type="spellEnd"/>
      <w:r w:rsidRPr="009C3D07">
        <w:rPr>
          <w:color w:val="74838E"/>
          <w:w w:val="105"/>
          <w:sz w:val="18"/>
          <w:lang w:val="ru-RU"/>
        </w:rPr>
        <w:t xml:space="preserve"> должен включать ряд организационных вопросов, таких как формирование группы по реализации и распределение ролей и обязанностей между ее членами, создание руководящего комитета, разработка коммуникационной стратегии, оценка и обеспечение финансовых и нефинансовых ресурсов, заключение контрактов с внешними партнерами, а также формирование экспертных рабочих групп. </w:t>
      </w:r>
      <w:r w:rsidRPr="005916B4">
        <w:rPr>
          <w:color w:val="74838E"/>
          <w:w w:val="105"/>
          <w:sz w:val="18"/>
          <w:lang w:val="ru-RU"/>
        </w:rPr>
        <w:t xml:space="preserve">Соответствующая реализация </w:t>
      </w:r>
      <w:proofErr w:type="spellStart"/>
      <w:r w:rsidRPr="005916B4">
        <w:rPr>
          <w:color w:val="74838E"/>
          <w:w w:val="105"/>
          <w:sz w:val="18"/>
          <w:lang w:val="ru-RU"/>
        </w:rPr>
        <w:t>форсайта</w:t>
      </w:r>
      <w:proofErr w:type="spellEnd"/>
      <w:r w:rsidRPr="005916B4">
        <w:rPr>
          <w:color w:val="74838E"/>
          <w:w w:val="105"/>
          <w:sz w:val="18"/>
          <w:lang w:val="ru-RU"/>
        </w:rPr>
        <w:t xml:space="preserve"> включает в себя сбор, обобщение и резюмирование имеющейся информации, а затем трактовк</w:t>
      </w:r>
      <w:r w:rsidR="00B91605">
        <w:rPr>
          <w:color w:val="74838E"/>
          <w:w w:val="105"/>
          <w:sz w:val="18"/>
          <w:lang w:val="ru-RU"/>
        </w:rPr>
        <w:t>у</w:t>
      </w:r>
      <w:r w:rsidRPr="005916B4">
        <w:rPr>
          <w:color w:val="74838E"/>
          <w:w w:val="105"/>
          <w:sz w:val="18"/>
          <w:lang w:val="ru-RU"/>
        </w:rPr>
        <w:t xml:space="preserve"> информации для выработки понимания ее последствий для будущего.</w:t>
      </w:r>
    </w:p>
    <w:p w14:paraId="36A05255" w14:textId="77777777" w:rsidR="00024028" w:rsidRPr="002215CA" w:rsidRDefault="005916B4" w:rsidP="005916B4">
      <w:pPr>
        <w:pStyle w:val="a5"/>
        <w:numPr>
          <w:ilvl w:val="0"/>
          <w:numId w:val="1"/>
        </w:numPr>
        <w:tabs>
          <w:tab w:val="left" w:pos="431"/>
        </w:tabs>
        <w:spacing w:before="182" w:line="247" w:lineRule="auto"/>
        <w:ind w:right="271"/>
        <w:rPr>
          <w:sz w:val="16"/>
          <w:lang w:val="ru-RU"/>
        </w:rPr>
        <w:sectPr w:rsidR="00024028" w:rsidRPr="002215CA">
          <w:type w:val="continuous"/>
          <w:pgSz w:w="11910" w:h="16840"/>
          <w:pgMar w:top="540" w:right="440" w:bottom="280" w:left="420" w:header="720" w:footer="720" w:gutter="0"/>
          <w:cols w:num="2" w:space="720" w:equalWidth="0">
            <w:col w:w="5344" w:space="226"/>
            <w:col w:w="5480"/>
          </w:cols>
        </w:sectPr>
      </w:pPr>
      <w:r w:rsidRPr="002215CA">
        <w:rPr>
          <w:color w:val="74838E"/>
          <w:w w:val="105"/>
          <w:sz w:val="18"/>
          <w:lang w:val="ru-RU"/>
        </w:rPr>
        <w:t xml:space="preserve">Использование результатов: деятельность по </w:t>
      </w:r>
      <w:proofErr w:type="spellStart"/>
      <w:r w:rsidRPr="002215CA">
        <w:rPr>
          <w:color w:val="74838E"/>
          <w:w w:val="105"/>
          <w:sz w:val="18"/>
          <w:lang w:val="ru-RU"/>
        </w:rPr>
        <w:t>форсайту</w:t>
      </w:r>
      <w:proofErr w:type="spellEnd"/>
      <w:r w:rsidRPr="002215CA">
        <w:rPr>
          <w:color w:val="74838E"/>
          <w:w w:val="105"/>
          <w:sz w:val="18"/>
          <w:lang w:val="ru-RU"/>
        </w:rPr>
        <w:t xml:space="preserve"> не заканчивается в конце реализации самой деятельности; она включает задачи, связанные с использованием и распространением результатов, их оценкой и анализом полученного опыта для будущих </w:t>
      </w:r>
      <w:proofErr w:type="spellStart"/>
      <w:r w:rsidRPr="002215CA">
        <w:rPr>
          <w:color w:val="74838E"/>
          <w:w w:val="105"/>
          <w:sz w:val="18"/>
          <w:lang w:val="ru-RU"/>
        </w:rPr>
        <w:t>форсайтов</w:t>
      </w:r>
      <w:proofErr w:type="spellEnd"/>
      <w:r w:rsidRPr="002215CA">
        <w:rPr>
          <w:color w:val="74838E"/>
          <w:w w:val="105"/>
          <w:sz w:val="18"/>
          <w:lang w:val="ru-RU"/>
        </w:rPr>
        <w:t>.</w:t>
      </w:r>
    </w:p>
    <w:p w14:paraId="3F8346CB" w14:textId="77777777" w:rsidR="00024028" w:rsidRDefault="003D3A36">
      <w:pPr>
        <w:pStyle w:val="a3"/>
        <w:tabs>
          <w:tab w:val="left" w:pos="8556"/>
        </w:tabs>
        <w:ind w:left="154"/>
      </w:pPr>
      <w:r>
        <w:rPr>
          <w:noProof/>
          <w:position w:val="44"/>
          <w:lang w:val="ru-RU" w:eastAsia="ru-RU"/>
        </w:rPr>
        <w:lastRenderedPageBreak/>
        <w:drawing>
          <wp:inline distT="0" distB="0" distL="0" distR="0" wp14:anchorId="4588EE36" wp14:editId="31276D74">
            <wp:extent cx="1569145" cy="673607"/>
            <wp:effectExtent l="0" t="0" r="0" b="0"/>
            <wp:docPr id="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jpeg"/>
                    <pic:cNvPicPr/>
                  </pic:nvPicPr>
                  <pic:blipFill>
                    <a:blip r:embed="rId8" cstate="print"/>
                    <a:stretch>
                      <a:fillRect/>
                    </a:stretch>
                  </pic:blipFill>
                  <pic:spPr>
                    <a:xfrm>
                      <a:off x="0" y="0"/>
                      <a:ext cx="1569145" cy="673607"/>
                    </a:xfrm>
                    <a:prstGeom prst="rect">
                      <a:avLst/>
                    </a:prstGeom>
                  </pic:spPr>
                </pic:pic>
              </a:graphicData>
            </a:graphic>
          </wp:inline>
        </w:drawing>
      </w:r>
      <w:r>
        <w:rPr>
          <w:position w:val="44"/>
        </w:rPr>
        <w:tab/>
      </w:r>
      <w:r w:rsidR="00E84458">
        <w:pict w14:anchorId="74723FFD">
          <v:group id="_x0000_s1032" style="width:118.15pt;height:75.25pt;mso-position-horizontal-relative:char;mso-position-vertical-relative:line" coordsize="2363,1505">
            <v:shape id="_x0000_s1034" style="position:absolute;width:2363;height:1505" coordsize="2363,1505" path="m2236,l,,,1006r10,45l37,1087r40,25l126,1121r667,l793,1504r626,-383l2236,1121r49,-9l2325,1087r27,-36l2362,1006r,-891l2352,70,2325,34,2285,9,2236,xe" fillcolor="#332a86" stroked="f">
              <v:path arrowok="t"/>
            </v:shape>
            <v:shape id="_x0000_s1033" type="#_x0000_t202" style="position:absolute;width:2363;height:1505" filled="f" stroked="f">
              <v:textbox inset="0,0,0,0">
                <w:txbxContent>
                  <w:p w14:paraId="58498041" w14:textId="77777777" w:rsidR="009357E1" w:rsidRDefault="009357E1">
                    <w:pPr>
                      <w:spacing w:before="6"/>
                      <w:rPr>
                        <w:sz w:val="27"/>
                      </w:rPr>
                    </w:pPr>
                  </w:p>
                  <w:p w14:paraId="16CA1A27" w14:textId="77777777" w:rsidR="009357E1" w:rsidRDefault="009357E1">
                    <w:pPr>
                      <w:spacing w:line="219" w:lineRule="exact"/>
                      <w:ind w:left="379"/>
                      <w:rPr>
                        <w:sz w:val="20"/>
                      </w:rPr>
                    </w:pPr>
                    <w:r>
                      <w:rPr>
                        <w:color w:val="FFFFFF"/>
                        <w:sz w:val="20"/>
                      </w:rPr>
                      <w:t>BACKGROUND</w:t>
                    </w:r>
                    <w:r>
                      <w:rPr>
                        <w:color w:val="FFFFFF"/>
                        <w:spacing w:val="45"/>
                        <w:sz w:val="20"/>
                      </w:rPr>
                      <w:t xml:space="preserve"> </w:t>
                    </w:r>
                    <w:r>
                      <w:rPr>
                        <w:color w:val="FFFFFF"/>
                        <w:sz w:val="20"/>
                      </w:rPr>
                      <w:t>NOTE</w:t>
                    </w:r>
                  </w:p>
                  <w:p w14:paraId="625A0A28" w14:textId="77777777" w:rsidR="009357E1" w:rsidRDefault="009357E1">
                    <w:pPr>
                      <w:spacing w:line="311" w:lineRule="exact"/>
                      <w:ind w:left="147"/>
                      <w:rPr>
                        <w:sz w:val="28"/>
                      </w:rPr>
                    </w:pPr>
                    <w:r>
                      <w:rPr>
                        <w:color w:val="FFFFFF"/>
                        <w:w w:val="90"/>
                        <w:sz w:val="28"/>
                      </w:rPr>
                      <w:t>SKILLS</w:t>
                    </w:r>
                    <w:r>
                      <w:rPr>
                        <w:color w:val="FFFFFF"/>
                        <w:spacing w:val="11"/>
                        <w:w w:val="90"/>
                        <w:sz w:val="28"/>
                      </w:rPr>
                      <w:t xml:space="preserve"> </w:t>
                    </w:r>
                    <w:r>
                      <w:rPr>
                        <w:color w:val="FFFFFF"/>
                        <w:w w:val="90"/>
                        <w:sz w:val="28"/>
                      </w:rPr>
                      <w:t>FORESIGHT</w:t>
                    </w:r>
                  </w:p>
                </w:txbxContent>
              </v:textbox>
            </v:shape>
            <w10:anchorlock/>
          </v:group>
        </w:pict>
      </w:r>
    </w:p>
    <w:p w14:paraId="2A3FB144" w14:textId="77777777" w:rsidR="00024028" w:rsidRDefault="00E84458">
      <w:pPr>
        <w:pStyle w:val="a3"/>
        <w:rPr>
          <w:sz w:val="9"/>
        </w:rPr>
      </w:pPr>
      <w:r>
        <w:pict w14:anchorId="5E0DB91B">
          <v:shape id="_x0000_s1031" style="position:absolute;margin-left:28.35pt;margin-top:8.1pt;width:538.6pt;height:.1pt;z-index:-15724032;mso-wrap-distance-left:0;mso-wrap-distance-right:0;mso-position-horizontal-relative:page" coordorigin="567,162" coordsize="10772,0" path="m567,162r10772,e" filled="f" strokecolor="#332a86" strokeweight="1.75pt">
            <v:path arrowok="t"/>
            <w10:wrap type="topAndBottom" anchorx="page"/>
          </v:shape>
        </w:pict>
      </w:r>
    </w:p>
    <w:p w14:paraId="6880372C" w14:textId="77777777" w:rsidR="00024028" w:rsidRDefault="00024028">
      <w:pPr>
        <w:pStyle w:val="a3"/>
      </w:pPr>
    </w:p>
    <w:p w14:paraId="19D1790A" w14:textId="77777777" w:rsidR="00024028" w:rsidRDefault="00024028">
      <w:pPr>
        <w:pStyle w:val="a3"/>
        <w:spacing w:before="4"/>
        <w:rPr>
          <w:sz w:val="24"/>
        </w:rPr>
      </w:pPr>
    </w:p>
    <w:p w14:paraId="141D373F" w14:textId="77777777" w:rsidR="00024028" w:rsidRPr="00275B20" w:rsidRDefault="006B4A83">
      <w:pPr>
        <w:pStyle w:val="2"/>
        <w:ind w:left="149"/>
        <w:rPr>
          <w:lang w:val="ru-RU"/>
        </w:rPr>
      </w:pPr>
      <w:r>
        <w:rPr>
          <w:color w:val="332A86"/>
          <w:w w:val="95"/>
          <w:lang w:val="ru-RU"/>
        </w:rPr>
        <w:t>ФАКТОРЫ УСПЕХА</w:t>
      </w:r>
    </w:p>
    <w:p w14:paraId="3FDD31B8" w14:textId="77777777" w:rsidR="00275B20" w:rsidRPr="00644109" w:rsidRDefault="00275B20" w:rsidP="00135791">
      <w:pPr>
        <w:pStyle w:val="2"/>
        <w:ind w:left="149"/>
        <w:jc w:val="both"/>
        <w:rPr>
          <w:rFonts w:ascii="Trebuchet MS" w:eastAsia="Trebuchet MS" w:hAnsi="Trebuchet MS" w:cs="Trebuchet MS"/>
          <w:color w:val="6D6E71"/>
          <w:w w:val="105"/>
          <w:sz w:val="20"/>
          <w:szCs w:val="20"/>
          <w:lang w:val="ru-RU"/>
        </w:rPr>
      </w:pPr>
      <w:r w:rsidRPr="00644109">
        <w:rPr>
          <w:rFonts w:ascii="Trebuchet MS" w:eastAsia="Trebuchet MS" w:hAnsi="Trebuchet MS" w:cs="Trebuchet MS"/>
          <w:color w:val="6D6E71"/>
          <w:w w:val="105"/>
          <w:sz w:val="20"/>
          <w:szCs w:val="20"/>
          <w:lang w:val="ru-RU"/>
        </w:rPr>
        <w:t xml:space="preserve">Во многих странах мира примеры реализации подходов форсайта свидетельствуют о том, что успешные примеры имеют ряд общих факторов. К ним относятся постановка разумных целей и масштабов деятельности, наличие </w:t>
      </w:r>
      <w:r w:rsidR="0055115F">
        <w:rPr>
          <w:rFonts w:ascii="Trebuchet MS" w:eastAsia="Trebuchet MS" w:hAnsi="Trebuchet MS" w:cs="Trebuchet MS"/>
          <w:color w:val="6D6E71"/>
          <w:w w:val="105"/>
          <w:sz w:val="20"/>
          <w:szCs w:val="20"/>
          <w:lang w:val="ru-RU"/>
        </w:rPr>
        <w:t xml:space="preserve">соответствующей </w:t>
      </w:r>
      <w:r w:rsidRPr="00644109">
        <w:rPr>
          <w:rFonts w:ascii="Trebuchet MS" w:eastAsia="Trebuchet MS" w:hAnsi="Trebuchet MS" w:cs="Trebuchet MS"/>
          <w:color w:val="6D6E71"/>
          <w:w w:val="105"/>
          <w:sz w:val="20"/>
          <w:szCs w:val="20"/>
          <w:lang w:val="ru-RU"/>
        </w:rPr>
        <w:t xml:space="preserve">институциональной структуры, привлечение широкого круга экспертов и заинтересованных сторон (включая работодателей, особенно в случае </w:t>
      </w:r>
      <w:proofErr w:type="spellStart"/>
      <w:r w:rsidRPr="00644109">
        <w:rPr>
          <w:rFonts w:ascii="Trebuchet MS" w:eastAsia="Trebuchet MS" w:hAnsi="Trebuchet MS" w:cs="Trebuchet MS"/>
          <w:color w:val="6D6E71"/>
          <w:w w:val="105"/>
          <w:sz w:val="20"/>
          <w:szCs w:val="20"/>
          <w:lang w:val="ru-RU"/>
        </w:rPr>
        <w:t>форсайт</w:t>
      </w:r>
      <w:proofErr w:type="spellEnd"/>
      <w:r w:rsidRPr="00644109">
        <w:rPr>
          <w:rFonts w:ascii="Trebuchet MS" w:eastAsia="Trebuchet MS" w:hAnsi="Trebuchet MS" w:cs="Trebuchet MS"/>
          <w:color w:val="6D6E71"/>
          <w:w w:val="105"/>
          <w:sz w:val="20"/>
          <w:szCs w:val="20"/>
          <w:lang w:val="ru-RU"/>
        </w:rPr>
        <w:t xml:space="preserve">-прогнозирования навыков), сбалансированность имеющихся ресурсов и ожидаемых результатов, выбор методов, отражающих контекст страны, и эффективное распространение результатов. Кроме того, опыт проведения </w:t>
      </w:r>
      <w:proofErr w:type="spellStart"/>
      <w:r w:rsidRPr="00644109">
        <w:rPr>
          <w:rFonts w:ascii="Trebuchet MS" w:eastAsia="Trebuchet MS" w:hAnsi="Trebuchet MS" w:cs="Trebuchet MS"/>
          <w:color w:val="6D6E71"/>
          <w:w w:val="105"/>
          <w:sz w:val="20"/>
          <w:szCs w:val="20"/>
          <w:lang w:val="ru-RU"/>
        </w:rPr>
        <w:t>форсайтов</w:t>
      </w:r>
      <w:proofErr w:type="spellEnd"/>
      <w:r w:rsidRPr="00644109">
        <w:rPr>
          <w:rFonts w:ascii="Trebuchet MS" w:eastAsia="Trebuchet MS" w:hAnsi="Trebuchet MS" w:cs="Trebuchet MS"/>
          <w:color w:val="6D6E71"/>
          <w:w w:val="105"/>
          <w:sz w:val="20"/>
          <w:szCs w:val="20"/>
          <w:lang w:val="ru-RU"/>
        </w:rPr>
        <w:t xml:space="preserve"> показывает, что необходимо продолжать усилия для обеспечения долгосрочного успеха деятельности по </w:t>
      </w:r>
      <w:proofErr w:type="spellStart"/>
      <w:r w:rsidRPr="00644109">
        <w:rPr>
          <w:rFonts w:ascii="Trebuchet MS" w:eastAsia="Trebuchet MS" w:hAnsi="Trebuchet MS" w:cs="Trebuchet MS"/>
          <w:color w:val="6D6E71"/>
          <w:w w:val="105"/>
          <w:sz w:val="20"/>
          <w:szCs w:val="20"/>
          <w:lang w:val="ru-RU"/>
        </w:rPr>
        <w:t>форсайту</w:t>
      </w:r>
      <w:proofErr w:type="spellEnd"/>
      <w:r w:rsidRPr="00644109">
        <w:rPr>
          <w:rFonts w:ascii="Trebuchet MS" w:eastAsia="Trebuchet MS" w:hAnsi="Trebuchet MS" w:cs="Trebuchet MS"/>
          <w:color w:val="6D6E71"/>
          <w:w w:val="105"/>
          <w:sz w:val="20"/>
          <w:szCs w:val="20"/>
          <w:lang w:val="ru-RU"/>
        </w:rPr>
        <w:t xml:space="preserve">. Такие усилия могут создать культуру форсайта - среду, в которой деятельность </w:t>
      </w:r>
      <w:proofErr w:type="spellStart"/>
      <w:r w:rsidRPr="00644109">
        <w:rPr>
          <w:rFonts w:ascii="Trebuchet MS" w:eastAsia="Trebuchet MS" w:hAnsi="Trebuchet MS" w:cs="Trebuchet MS"/>
          <w:color w:val="6D6E71"/>
          <w:w w:val="105"/>
          <w:sz w:val="20"/>
          <w:szCs w:val="20"/>
          <w:lang w:val="ru-RU"/>
        </w:rPr>
        <w:t>форсайт</w:t>
      </w:r>
      <w:proofErr w:type="spellEnd"/>
      <w:r w:rsidRPr="00644109">
        <w:rPr>
          <w:rFonts w:ascii="Trebuchet MS" w:eastAsia="Trebuchet MS" w:hAnsi="Trebuchet MS" w:cs="Trebuchet MS"/>
          <w:color w:val="6D6E71"/>
          <w:w w:val="105"/>
          <w:sz w:val="20"/>
          <w:szCs w:val="20"/>
          <w:lang w:val="ru-RU"/>
        </w:rPr>
        <w:t xml:space="preserve">-прогнозирования дает значимые результаты, информирует о решениях и инициирует соответствующие ответные меры. Программа/проект форсайта — это ограниченное по времени и ресурсам мероприятие, которое является лишь одним из шагов в создании такой культуры. </w:t>
      </w:r>
      <w:r w:rsidR="00274BCB" w:rsidRPr="00644109">
        <w:rPr>
          <w:rFonts w:ascii="Trebuchet MS" w:eastAsia="Trebuchet MS" w:hAnsi="Trebuchet MS" w:cs="Trebuchet MS"/>
          <w:color w:val="6D6E71"/>
          <w:w w:val="105"/>
          <w:sz w:val="20"/>
          <w:szCs w:val="20"/>
          <w:lang w:val="ru-RU"/>
        </w:rPr>
        <w:t>Обособленные мероприятия с небольшим количеством последующих мер, как правило, имеют ограниченный успех, поэтому следует рассмотреть более масштабные мероприятия/процессы поддержки.</w:t>
      </w:r>
    </w:p>
    <w:p w14:paraId="23C944C6" w14:textId="77777777" w:rsidR="00024028" w:rsidRPr="00275B20" w:rsidRDefault="00275B20" w:rsidP="00275B20">
      <w:pPr>
        <w:pStyle w:val="a3"/>
        <w:spacing w:before="9"/>
        <w:rPr>
          <w:sz w:val="29"/>
          <w:lang w:val="ru-RU"/>
        </w:rPr>
        <w:sectPr w:rsidR="00024028" w:rsidRPr="00275B20">
          <w:headerReference w:type="default" r:id="rId12"/>
          <w:footerReference w:type="default" r:id="rId13"/>
          <w:pgSz w:w="11910" w:h="16840"/>
          <w:pgMar w:top="540" w:right="440" w:bottom="820" w:left="420" w:header="0" w:footer="634" w:gutter="0"/>
          <w:cols w:space="720"/>
        </w:sectPr>
      </w:pPr>
      <w:r>
        <w:rPr>
          <w:noProof/>
          <w:lang w:val="ru-RU" w:eastAsia="ru-RU"/>
        </w:rPr>
        <w:drawing>
          <wp:anchor distT="0" distB="0" distL="0" distR="0" simplePos="0" relativeHeight="251654144" behindDoc="0" locked="0" layoutInCell="1" allowOverlap="1" wp14:anchorId="4F8325BD" wp14:editId="754B90D5">
            <wp:simplePos x="0" y="0"/>
            <wp:positionH relativeFrom="page">
              <wp:posOffset>348615</wp:posOffset>
            </wp:positionH>
            <wp:positionV relativeFrom="paragraph">
              <wp:posOffset>522136</wp:posOffset>
            </wp:positionV>
            <wp:extent cx="6846113" cy="3948112"/>
            <wp:effectExtent l="0" t="0" r="0" b="0"/>
            <wp:wrapTopAndBottom/>
            <wp:docPr id="1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png"/>
                    <pic:cNvPicPr/>
                  </pic:nvPicPr>
                  <pic:blipFill>
                    <a:blip r:embed="rId14" cstate="print"/>
                    <a:stretch>
                      <a:fillRect/>
                    </a:stretch>
                  </pic:blipFill>
                  <pic:spPr>
                    <a:xfrm>
                      <a:off x="0" y="0"/>
                      <a:ext cx="6846113" cy="3948112"/>
                    </a:xfrm>
                    <a:prstGeom prst="rect">
                      <a:avLst/>
                    </a:prstGeom>
                  </pic:spPr>
                </pic:pic>
              </a:graphicData>
            </a:graphic>
          </wp:anchor>
        </w:drawing>
      </w:r>
    </w:p>
    <w:p w14:paraId="7B602D1A" w14:textId="77777777" w:rsidR="00024028" w:rsidRPr="00275B20" w:rsidRDefault="00024028">
      <w:pPr>
        <w:pStyle w:val="a3"/>
        <w:spacing w:before="5"/>
        <w:rPr>
          <w:sz w:val="22"/>
          <w:lang w:val="ru-RU"/>
        </w:rPr>
      </w:pPr>
    </w:p>
    <w:p w14:paraId="33AF4218" w14:textId="77777777" w:rsidR="00024028" w:rsidRPr="000A3901" w:rsidRDefault="003D3A36">
      <w:pPr>
        <w:pStyle w:val="2"/>
        <w:spacing w:before="188" w:line="206" w:lineRule="auto"/>
        <w:ind w:left="118" w:right="5620"/>
        <w:rPr>
          <w:lang w:val="ru-RU"/>
        </w:rPr>
      </w:pPr>
      <w:r w:rsidRPr="00274BCB">
        <w:rPr>
          <w:noProof/>
          <w:sz w:val="44"/>
          <w:lang w:val="ru-RU" w:eastAsia="ru-RU"/>
        </w:rPr>
        <w:drawing>
          <wp:anchor distT="0" distB="0" distL="0" distR="0" simplePos="0" relativeHeight="251658240" behindDoc="0" locked="0" layoutInCell="1" allowOverlap="1" wp14:anchorId="6F003F06" wp14:editId="777ECEEC">
            <wp:simplePos x="0" y="0"/>
            <wp:positionH relativeFrom="page">
              <wp:posOffset>3909060</wp:posOffset>
            </wp:positionH>
            <wp:positionV relativeFrom="paragraph">
              <wp:posOffset>474980</wp:posOffset>
            </wp:positionV>
            <wp:extent cx="3348000" cy="7452000"/>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5" cstate="print"/>
                    <a:stretch>
                      <a:fillRect/>
                    </a:stretch>
                  </pic:blipFill>
                  <pic:spPr>
                    <a:xfrm>
                      <a:off x="0" y="0"/>
                      <a:ext cx="3348000" cy="7452000"/>
                    </a:xfrm>
                    <a:prstGeom prst="rect">
                      <a:avLst/>
                    </a:prstGeom>
                  </pic:spPr>
                </pic:pic>
              </a:graphicData>
            </a:graphic>
          </wp:anchor>
        </w:drawing>
      </w:r>
      <w:r w:rsidR="00274BCB" w:rsidRPr="00274BCB">
        <w:rPr>
          <w:color w:val="332A86"/>
          <w:sz w:val="44"/>
          <w:lang w:val="ru-RU"/>
        </w:rPr>
        <w:t>ВОВЛЕЧЕННЫЕ</w:t>
      </w:r>
      <w:r w:rsidR="00274BCB" w:rsidRPr="000A3901">
        <w:rPr>
          <w:color w:val="332A86"/>
          <w:sz w:val="44"/>
          <w:lang w:val="ru-RU"/>
        </w:rPr>
        <w:t xml:space="preserve"> </w:t>
      </w:r>
      <w:r w:rsidR="00274BCB" w:rsidRPr="00274BCB">
        <w:rPr>
          <w:color w:val="332A86"/>
          <w:sz w:val="44"/>
          <w:lang w:val="ru-RU"/>
        </w:rPr>
        <w:t>УЧАСТНИКИ/ИНСТИТУТЫ</w:t>
      </w:r>
    </w:p>
    <w:p w14:paraId="6587721A" w14:textId="77777777" w:rsidR="000A3901" w:rsidRPr="000A3901" w:rsidRDefault="000A3901" w:rsidP="00135791">
      <w:pPr>
        <w:pStyle w:val="a3"/>
        <w:spacing w:before="182" w:line="247" w:lineRule="auto"/>
        <w:ind w:left="118" w:right="5620"/>
        <w:jc w:val="both"/>
        <w:rPr>
          <w:color w:val="6D6E71"/>
          <w:spacing w:val="-1"/>
          <w:w w:val="105"/>
          <w:lang w:val="ru-RU"/>
        </w:rPr>
      </w:pPr>
      <w:r w:rsidRPr="000A3901">
        <w:rPr>
          <w:color w:val="6D6E71"/>
          <w:spacing w:val="-1"/>
          <w:w w:val="105"/>
          <w:lang w:val="ru-RU"/>
        </w:rPr>
        <w:t xml:space="preserve">Соответствующая институциональная инфраструктура необходима для получения успешных результатов </w:t>
      </w:r>
      <w:proofErr w:type="spellStart"/>
      <w:r w:rsidRPr="000A3901">
        <w:rPr>
          <w:color w:val="6D6E71"/>
          <w:spacing w:val="-1"/>
          <w:w w:val="105"/>
          <w:lang w:val="ru-RU"/>
        </w:rPr>
        <w:t>форсайта</w:t>
      </w:r>
      <w:proofErr w:type="spellEnd"/>
      <w:r w:rsidRPr="000A3901">
        <w:rPr>
          <w:color w:val="6D6E71"/>
          <w:spacing w:val="-1"/>
          <w:w w:val="105"/>
          <w:lang w:val="ru-RU"/>
        </w:rPr>
        <w:t xml:space="preserve"> и соответствующего решения проблем. Это касается не только учреждени</w:t>
      </w:r>
      <w:r w:rsidR="0055115F">
        <w:rPr>
          <w:color w:val="6D6E71"/>
          <w:spacing w:val="-1"/>
          <w:w w:val="105"/>
          <w:lang w:val="ru-RU"/>
        </w:rPr>
        <w:t>й</w:t>
      </w:r>
      <w:r w:rsidRPr="000A3901">
        <w:rPr>
          <w:color w:val="6D6E71"/>
          <w:spacing w:val="-1"/>
          <w:w w:val="105"/>
          <w:lang w:val="ru-RU"/>
        </w:rPr>
        <w:t xml:space="preserve">, которые спонсируют или продвигают деятельность по </w:t>
      </w:r>
      <w:proofErr w:type="spellStart"/>
      <w:r w:rsidRPr="000A3901">
        <w:rPr>
          <w:color w:val="6D6E71"/>
          <w:spacing w:val="-1"/>
          <w:w w:val="105"/>
          <w:lang w:val="ru-RU"/>
        </w:rPr>
        <w:t>форсайту</w:t>
      </w:r>
      <w:proofErr w:type="spellEnd"/>
      <w:r w:rsidRPr="000A3901">
        <w:rPr>
          <w:color w:val="6D6E71"/>
          <w:spacing w:val="-1"/>
          <w:w w:val="105"/>
          <w:lang w:val="ru-RU"/>
        </w:rPr>
        <w:t xml:space="preserve"> (обычно это центральные или местные органы власти и их агентства), но и соответствующие заинтересованные стороны (в частности, работодатели и их представители, исследовательские центры, отраслевые органы, работники и их представители, образовательные и учебные учреждения и другие), которые принимают участие в такой деятельности. Типичными заинтересованными сторонами в прогнозировании навыков являются правительство и его органы (министерства, ведомства) на национальном/региональном/местном уровне, работодатели и их органы, профсоюзы, исследовательские центры и специализированные учреждения, государственные службы занятости, а также поставщики образования и обучения. Форсайт-прогнозирование навыков включает элементы социального диалога между правительством и частным сектором в свою основную деятельность.</w:t>
      </w:r>
    </w:p>
    <w:p w14:paraId="1831320E" w14:textId="77777777" w:rsidR="000A3901" w:rsidRDefault="000A3901" w:rsidP="00135791">
      <w:pPr>
        <w:pStyle w:val="a3"/>
        <w:spacing w:before="182" w:line="247" w:lineRule="auto"/>
        <w:ind w:left="118" w:right="5620"/>
        <w:jc w:val="both"/>
        <w:rPr>
          <w:color w:val="6D6E71"/>
          <w:spacing w:val="-1"/>
          <w:w w:val="105"/>
          <w:lang w:val="ru-RU"/>
        </w:rPr>
      </w:pPr>
      <w:r w:rsidRPr="000A3901">
        <w:rPr>
          <w:color w:val="6D6E71"/>
          <w:spacing w:val="-1"/>
          <w:w w:val="105"/>
          <w:lang w:val="ru-RU"/>
        </w:rPr>
        <w:t xml:space="preserve">Состав участников </w:t>
      </w:r>
      <w:proofErr w:type="spellStart"/>
      <w:r w:rsidRPr="000A3901">
        <w:rPr>
          <w:color w:val="6D6E71"/>
          <w:spacing w:val="-1"/>
          <w:w w:val="105"/>
          <w:lang w:val="ru-RU"/>
        </w:rPr>
        <w:t>форсайта</w:t>
      </w:r>
      <w:proofErr w:type="spellEnd"/>
      <w:r w:rsidRPr="000A3901">
        <w:rPr>
          <w:color w:val="6D6E71"/>
          <w:spacing w:val="-1"/>
          <w:w w:val="105"/>
          <w:lang w:val="ru-RU"/>
        </w:rPr>
        <w:t xml:space="preserve"> завис</w:t>
      </w:r>
      <w:r w:rsidR="0055115F">
        <w:rPr>
          <w:color w:val="6D6E71"/>
          <w:spacing w:val="-1"/>
          <w:w w:val="105"/>
          <w:lang w:val="ru-RU"/>
        </w:rPr>
        <w:t>ит</w:t>
      </w:r>
      <w:r w:rsidRPr="000A3901">
        <w:rPr>
          <w:color w:val="6D6E71"/>
          <w:spacing w:val="-1"/>
          <w:w w:val="105"/>
          <w:lang w:val="ru-RU"/>
        </w:rPr>
        <w:t xml:space="preserve"> от направления деятельности </w:t>
      </w:r>
      <w:proofErr w:type="spellStart"/>
      <w:r w:rsidRPr="000A3901">
        <w:rPr>
          <w:color w:val="6D6E71"/>
          <w:spacing w:val="-1"/>
          <w:w w:val="105"/>
          <w:lang w:val="ru-RU"/>
        </w:rPr>
        <w:t>форсайта</w:t>
      </w:r>
      <w:proofErr w:type="spellEnd"/>
      <w:r w:rsidRPr="000A3901">
        <w:rPr>
          <w:color w:val="6D6E71"/>
          <w:spacing w:val="-1"/>
          <w:w w:val="105"/>
          <w:lang w:val="ru-RU"/>
        </w:rPr>
        <w:t xml:space="preserve">; для определения подходящих лиц можно использовать несколько практических подходов. Необходимо максимальное вовлечение участников, поскольку именно они помогут определить конечный результат, независимо от того, ориентирован ли </w:t>
      </w:r>
      <w:proofErr w:type="spellStart"/>
      <w:r w:rsidRPr="000A3901">
        <w:rPr>
          <w:color w:val="6D6E71"/>
          <w:spacing w:val="-1"/>
          <w:w w:val="105"/>
          <w:lang w:val="ru-RU"/>
        </w:rPr>
        <w:t>форсайт</w:t>
      </w:r>
      <w:proofErr w:type="spellEnd"/>
      <w:r w:rsidRPr="000A3901">
        <w:rPr>
          <w:color w:val="6D6E71"/>
          <w:spacing w:val="-1"/>
          <w:w w:val="105"/>
          <w:lang w:val="ru-RU"/>
        </w:rPr>
        <w:t xml:space="preserve"> на формальную деятельность или на активизацию процессов обучения и развитие конкретных навыков. Соответствие между целями </w:t>
      </w:r>
      <w:proofErr w:type="spellStart"/>
      <w:r w:rsidRPr="000A3901">
        <w:rPr>
          <w:color w:val="6D6E71"/>
          <w:spacing w:val="-1"/>
          <w:w w:val="105"/>
          <w:lang w:val="ru-RU"/>
        </w:rPr>
        <w:t>форсайта</w:t>
      </w:r>
      <w:proofErr w:type="spellEnd"/>
      <w:r w:rsidRPr="000A3901">
        <w:rPr>
          <w:color w:val="6D6E71"/>
          <w:spacing w:val="-1"/>
          <w:w w:val="105"/>
          <w:lang w:val="ru-RU"/>
        </w:rPr>
        <w:t xml:space="preserve"> и потребностями заинтересованных сторон во многом зависит от количества вовлеченных участников и их эффективного участия, </w:t>
      </w:r>
      <w:r w:rsidR="00B92A65" w:rsidRPr="00B92A65">
        <w:rPr>
          <w:color w:val="6D6E71"/>
          <w:spacing w:val="-1"/>
          <w:w w:val="105"/>
          <w:lang w:val="ru-RU"/>
        </w:rPr>
        <w:t>а также от их способности активизировать отношения в сфере</w:t>
      </w:r>
      <w:r w:rsidR="00B92A65">
        <w:rPr>
          <w:color w:val="6D6E71"/>
          <w:spacing w:val="-1"/>
          <w:w w:val="105"/>
          <w:lang w:val="ru-RU"/>
        </w:rPr>
        <w:t xml:space="preserve"> </w:t>
      </w:r>
      <w:r w:rsidR="00B92A65" w:rsidRPr="00B92A65">
        <w:rPr>
          <w:color w:val="6D6E71"/>
          <w:spacing w:val="-1"/>
          <w:w w:val="105"/>
          <w:lang w:val="ru-RU"/>
        </w:rPr>
        <w:t>рассматриваемого вопроса и в контексте внешней среды</w:t>
      </w:r>
      <w:r w:rsidRPr="000A3901">
        <w:rPr>
          <w:color w:val="6D6E71"/>
          <w:spacing w:val="-1"/>
          <w:w w:val="105"/>
          <w:lang w:val="ru-RU"/>
        </w:rPr>
        <w:t>.</w:t>
      </w:r>
    </w:p>
    <w:p w14:paraId="3259F810" w14:textId="77777777" w:rsidR="00024028" w:rsidRPr="000A3901" w:rsidRDefault="000A3901" w:rsidP="00135791">
      <w:pPr>
        <w:pStyle w:val="a3"/>
        <w:spacing w:before="182" w:line="247" w:lineRule="auto"/>
        <w:ind w:left="118" w:right="5620"/>
        <w:jc w:val="both"/>
        <w:rPr>
          <w:color w:val="6D6E71"/>
          <w:spacing w:val="-1"/>
          <w:w w:val="105"/>
          <w:lang w:val="ru-RU"/>
        </w:rPr>
        <w:sectPr w:rsidR="00024028" w:rsidRPr="000A3901">
          <w:headerReference w:type="default" r:id="rId16"/>
          <w:footerReference w:type="default" r:id="rId17"/>
          <w:pgSz w:w="11910" w:h="16840"/>
          <w:pgMar w:top="2260" w:right="440" w:bottom="820" w:left="420" w:header="565" w:footer="634" w:gutter="0"/>
          <w:cols w:space="720"/>
        </w:sectPr>
      </w:pPr>
      <w:r w:rsidRPr="000A3901">
        <w:rPr>
          <w:color w:val="6D6E71"/>
          <w:w w:val="105"/>
          <w:lang w:val="ru-RU"/>
        </w:rPr>
        <w:t xml:space="preserve">Поскольку эффективность каждой </w:t>
      </w:r>
      <w:proofErr w:type="spellStart"/>
      <w:r w:rsidRPr="000A3901">
        <w:rPr>
          <w:color w:val="6D6E71"/>
          <w:w w:val="105"/>
          <w:lang w:val="ru-RU"/>
        </w:rPr>
        <w:t>форсайт</w:t>
      </w:r>
      <w:proofErr w:type="spellEnd"/>
      <w:r w:rsidRPr="000A3901">
        <w:rPr>
          <w:color w:val="6D6E71"/>
          <w:w w:val="105"/>
          <w:lang w:val="ru-RU"/>
        </w:rPr>
        <w:t xml:space="preserve">-деятельности сильно зависит от количества вовлеченных участников и степени их участия, во избежание принятия случайных или ошибочных решений, определение этих участников должно сопровождаться глубоким анализом местной системы и уточнения общих целей </w:t>
      </w:r>
      <w:proofErr w:type="spellStart"/>
      <w:r w:rsidRPr="000A3901">
        <w:rPr>
          <w:color w:val="6D6E71"/>
          <w:w w:val="105"/>
          <w:lang w:val="ru-RU"/>
        </w:rPr>
        <w:t>форсайт</w:t>
      </w:r>
      <w:proofErr w:type="spellEnd"/>
      <w:r w:rsidRPr="000A3901">
        <w:rPr>
          <w:color w:val="6D6E71"/>
          <w:w w:val="105"/>
          <w:lang w:val="ru-RU"/>
        </w:rPr>
        <w:t>-деятельности.</w:t>
      </w:r>
    </w:p>
    <w:p w14:paraId="408E4166" w14:textId="77777777" w:rsidR="00024028" w:rsidRPr="000A3901" w:rsidRDefault="00024028">
      <w:pPr>
        <w:pStyle w:val="a3"/>
        <w:rPr>
          <w:lang w:val="ru-RU"/>
        </w:rPr>
      </w:pPr>
    </w:p>
    <w:p w14:paraId="2C6FB9C0" w14:textId="77777777" w:rsidR="00024028" w:rsidRPr="000A3901" w:rsidRDefault="000A3901">
      <w:pPr>
        <w:pStyle w:val="2"/>
        <w:spacing w:before="224"/>
        <w:rPr>
          <w:lang w:val="ru-RU"/>
        </w:rPr>
      </w:pPr>
      <w:r>
        <w:rPr>
          <w:color w:val="332A86"/>
          <w:lang w:val="ru-RU"/>
        </w:rPr>
        <w:t>ПРИМЕРЫ</w:t>
      </w:r>
    </w:p>
    <w:p w14:paraId="5535D078" w14:textId="77777777" w:rsidR="006D1F00" w:rsidRPr="00B92A65" w:rsidRDefault="00B15BFE" w:rsidP="006D1F00">
      <w:pPr>
        <w:pStyle w:val="a3"/>
        <w:spacing w:before="181" w:line="235" w:lineRule="auto"/>
        <w:ind w:left="146" w:right="290"/>
        <w:rPr>
          <w:color w:val="6D6E71"/>
          <w:w w:val="105"/>
          <w:sz w:val="18"/>
          <w:lang w:val="ru-RU"/>
        </w:rPr>
      </w:pPr>
      <w:r w:rsidRPr="00B92A65">
        <w:rPr>
          <w:color w:val="6359A0"/>
          <w:w w:val="105"/>
          <w:sz w:val="36"/>
          <w:lang w:val="ru-RU"/>
        </w:rPr>
        <w:t>Европейский союз</w:t>
      </w:r>
      <w:r w:rsidR="003D3A36" w:rsidRPr="00B92A65">
        <w:rPr>
          <w:color w:val="6359A0"/>
          <w:w w:val="105"/>
          <w:sz w:val="36"/>
          <w:lang w:val="ru-RU"/>
        </w:rPr>
        <w:t xml:space="preserve">: </w:t>
      </w:r>
      <w:r w:rsidR="006D1F00" w:rsidRPr="00B92A65">
        <w:rPr>
          <w:color w:val="6D6E71"/>
          <w:w w:val="105"/>
          <w:sz w:val="18"/>
          <w:lang w:val="ru-RU"/>
        </w:rPr>
        <w:t xml:space="preserve">в течение последнего десятилетия была разработана методология, направленная на поддержку стратегического управления человеческими ресурсами. В рамках этой методологии были определены и проанализированы прогнозы относительно </w:t>
      </w:r>
      <w:r w:rsidR="0077446D" w:rsidRPr="00B92A65">
        <w:rPr>
          <w:color w:val="6D6E71"/>
          <w:w w:val="105"/>
          <w:sz w:val="18"/>
          <w:lang w:val="ru-RU"/>
        </w:rPr>
        <w:t>професси</w:t>
      </w:r>
      <w:r w:rsidR="0077446D">
        <w:rPr>
          <w:color w:val="6D6E71"/>
          <w:w w:val="105"/>
          <w:sz w:val="18"/>
          <w:lang w:val="ru-RU"/>
        </w:rPr>
        <w:t>ональных</w:t>
      </w:r>
      <w:r w:rsidR="0077446D" w:rsidRPr="00B92A65">
        <w:rPr>
          <w:color w:val="6D6E71"/>
          <w:w w:val="105"/>
          <w:sz w:val="18"/>
          <w:lang w:val="ru-RU"/>
        </w:rPr>
        <w:t xml:space="preserve"> </w:t>
      </w:r>
      <w:r w:rsidR="006D1F00" w:rsidRPr="00B92A65">
        <w:rPr>
          <w:color w:val="6D6E71"/>
          <w:w w:val="105"/>
          <w:sz w:val="18"/>
          <w:lang w:val="ru-RU"/>
        </w:rPr>
        <w:t>профилей и потребностей в обучении в различных странах-членах ЕС, а также была рекомендована европейская методология меж</w:t>
      </w:r>
      <w:r w:rsidR="0077446D">
        <w:rPr>
          <w:color w:val="6D6E71"/>
          <w:w w:val="105"/>
          <w:sz w:val="18"/>
          <w:lang w:val="ru-RU"/>
        </w:rPr>
        <w:t xml:space="preserve">отраслевого </w:t>
      </w:r>
      <w:r w:rsidR="006D1F00" w:rsidRPr="00B92A65">
        <w:rPr>
          <w:color w:val="6D6E71"/>
          <w:w w:val="105"/>
          <w:sz w:val="18"/>
          <w:lang w:val="ru-RU"/>
        </w:rPr>
        <w:t xml:space="preserve">прогнозирования. Цель заключалась в разработке возможных мер по изучению новых рабочих мест для Европы, поощряя более эффективное взаимодействие между инновациями, развитием навыков и созданием рабочих мест. Отраслевые исследования были распространены среди европейских отраслевых социальных партнеров с целью поощрения дискуссии о возможных тенденциях в их </w:t>
      </w:r>
      <w:r w:rsidR="0077446D">
        <w:rPr>
          <w:color w:val="6D6E71"/>
          <w:w w:val="105"/>
          <w:sz w:val="18"/>
          <w:lang w:val="ru-RU"/>
        </w:rPr>
        <w:t>отраслях</w:t>
      </w:r>
      <w:r w:rsidR="006D1F00" w:rsidRPr="00B92A65">
        <w:rPr>
          <w:color w:val="6D6E71"/>
          <w:w w:val="105"/>
          <w:sz w:val="18"/>
          <w:lang w:val="ru-RU"/>
        </w:rPr>
        <w:t>. Результаты также были распространены среди различных служб, отвечающих за эти сектора в Комиссии. Результаты также включены в панораму навыков ЕС (</w:t>
      </w:r>
      <w:r w:rsidR="00E84458">
        <w:fldChar w:fldCharType="begin"/>
      </w:r>
      <w:r w:rsidR="00E84458" w:rsidRPr="009A1E23">
        <w:rPr>
          <w:lang w:val="ru-RU"/>
        </w:rPr>
        <w:instrText xml:space="preserve"> </w:instrText>
      </w:r>
      <w:r w:rsidR="00E84458">
        <w:instrText>HYPERLINK</w:instrText>
      </w:r>
      <w:r w:rsidR="00E84458" w:rsidRPr="009A1E23">
        <w:rPr>
          <w:lang w:val="ru-RU"/>
        </w:rPr>
        <w:instrText xml:space="preserve"> "</w:instrText>
      </w:r>
      <w:r w:rsidR="00E84458">
        <w:instrText>http</w:instrText>
      </w:r>
      <w:r w:rsidR="00E84458" w:rsidRPr="009A1E23">
        <w:rPr>
          <w:lang w:val="ru-RU"/>
        </w:rPr>
        <w:instrText>://</w:instrText>
      </w:r>
      <w:r w:rsidR="00E84458">
        <w:instrText>euskillspanorama</w:instrText>
      </w:r>
      <w:r w:rsidR="00E84458" w:rsidRPr="009A1E23">
        <w:rPr>
          <w:lang w:val="ru-RU"/>
        </w:rPr>
        <w:instrText>.</w:instrText>
      </w:r>
      <w:r w:rsidR="00E84458">
        <w:instrText>cedefop</w:instrText>
      </w:r>
      <w:r w:rsidR="00E84458" w:rsidRPr="009A1E23">
        <w:rPr>
          <w:lang w:val="ru-RU"/>
        </w:rPr>
        <w:instrText>.</w:instrText>
      </w:r>
      <w:r w:rsidR="00E84458">
        <w:instrText>europa</w:instrText>
      </w:r>
      <w:r w:rsidR="00E84458" w:rsidRPr="009A1E23">
        <w:rPr>
          <w:lang w:val="ru-RU"/>
        </w:rPr>
        <w:instrText>.</w:instrText>
      </w:r>
      <w:r w:rsidR="00E84458">
        <w:instrText>eu</w:instrText>
      </w:r>
      <w:r w:rsidR="00E84458" w:rsidRPr="009A1E23">
        <w:rPr>
          <w:lang w:val="ru-RU"/>
        </w:rPr>
        <w:instrText xml:space="preserve">/" </w:instrText>
      </w:r>
      <w:r w:rsidR="00E84458">
        <w:fldChar w:fldCharType="separate"/>
      </w:r>
      <w:r w:rsidR="006D1F00" w:rsidRPr="00B92A65">
        <w:rPr>
          <w:rStyle w:val="a6"/>
          <w:w w:val="105"/>
          <w:sz w:val="18"/>
        </w:rPr>
        <w:t>http</w:t>
      </w:r>
      <w:r w:rsidR="006D1F00" w:rsidRPr="00B92A65">
        <w:rPr>
          <w:rStyle w:val="a6"/>
          <w:w w:val="105"/>
          <w:sz w:val="18"/>
          <w:lang w:val="ru-RU"/>
        </w:rPr>
        <w:t>://</w:t>
      </w:r>
      <w:proofErr w:type="spellStart"/>
      <w:r w:rsidR="006D1F00" w:rsidRPr="00B92A65">
        <w:rPr>
          <w:rStyle w:val="a6"/>
          <w:w w:val="105"/>
          <w:sz w:val="18"/>
        </w:rPr>
        <w:t>euskillspanorama</w:t>
      </w:r>
      <w:proofErr w:type="spellEnd"/>
      <w:r w:rsidR="006D1F00" w:rsidRPr="00B92A65">
        <w:rPr>
          <w:rStyle w:val="a6"/>
          <w:w w:val="105"/>
          <w:sz w:val="18"/>
          <w:lang w:val="ru-RU"/>
        </w:rPr>
        <w:t>.</w:t>
      </w:r>
      <w:proofErr w:type="spellStart"/>
      <w:r w:rsidR="006D1F00" w:rsidRPr="00B92A65">
        <w:rPr>
          <w:rStyle w:val="a6"/>
          <w:w w:val="105"/>
          <w:sz w:val="18"/>
        </w:rPr>
        <w:t>cedefop</w:t>
      </w:r>
      <w:proofErr w:type="spellEnd"/>
      <w:r w:rsidR="006D1F00" w:rsidRPr="00B92A65">
        <w:rPr>
          <w:rStyle w:val="a6"/>
          <w:w w:val="105"/>
          <w:sz w:val="18"/>
          <w:lang w:val="ru-RU"/>
        </w:rPr>
        <w:t>.</w:t>
      </w:r>
      <w:proofErr w:type="spellStart"/>
      <w:r w:rsidR="006D1F00" w:rsidRPr="00B92A65">
        <w:rPr>
          <w:rStyle w:val="a6"/>
          <w:w w:val="105"/>
          <w:sz w:val="18"/>
        </w:rPr>
        <w:t>europa</w:t>
      </w:r>
      <w:proofErr w:type="spellEnd"/>
      <w:r w:rsidR="006D1F00" w:rsidRPr="00B92A65">
        <w:rPr>
          <w:rStyle w:val="a6"/>
          <w:w w:val="105"/>
          <w:sz w:val="18"/>
          <w:lang w:val="ru-RU"/>
        </w:rPr>
        <w:t>.</w:t>
      </w:r>
      <w:proofErr w:type="spellStart"/>
      <w:r w:rsidR="006D1F00" w:rsidRPr="00B92A65">
        <w:rPr>
          <w:rStyle w:val="a6"/>
          <w:w w:val="105"/>
          <w:sz w:val="18"/>
        </w:rPr>
        <w:t>eu</w:t>
      </w:r>
      <w:proofErr w:type="spellEnd"/>
      <w:r w:rsidR="006D1F00" w:rsidRPr="00B92A65">
        <w:rPr>
          <w:rStyle w:val="a6"/>
          <w:w w:val="105"/>
          <w:sz w:val="18"/>
          <w:lang w:val="ru-RU"/>
        </w:rPr>
        <w:t>/</w:t>
      </w:r>
      <w:r w:rsidR="00E84458">
        <w:rPr>
          <w:rStyle w:val="a6"/>
          <w:w w:val="105"/>
          <w:sz w:val="18"/>
          <w:lang w:val="ru-RU"/>
        </w:rPr>
        <w:fldChar w:fldCharType="end"/>
      </w:r>
      <w:r w:rsidR="006D1F00" w:rsidRPr="00B92A65">
        <w:rPr>
          <w:color w:val="6D6E71"/>
          <w:w w:val="105"/>
          <w:sz w:val="18"/>
          <w:lang w:val="ru-RU"/>
        </w:rPr>
        <w:t>).</w:t>
      </w:r>
    </w:p>
    <w:p w14:paraId="0C8B5DA5" w14:textId="77777777" w:rsidR="0085557D" w:rsidRPr="00B92A65" w:rsidRDefault="00B97609" w:rsidP="0085557D">
      <w:pPr>
        <w:pStyle w:val="a3"/>
        <w:spacing w:before="181" w:line="235" w:lineRule="auto"/>
        <w:ind w:left="146" w:right="290"/>
        <w:rPr>
          <w:color w:val="6D6E71"/>
          <w:w w:val="105"/>
          <w:lang w:val="ru-RU"/>
        </w:rPr>
      </w:pPr>
      <w:r w:rsidRPr="00B92A65">
        <w:rPr>
          <w:color w:val="6359A0"/>
          <w:w w:val="105"/>
          <w:sz w:val="36"/>
          <w:lang w:val="ru-RU"/>
        </w:rPr>
        <w:t>Прогнозирование навыков</w:t>
      </w:r>
      <w:r w:rsidR="003D3A36" w:rsidRPr="00B92A65">
        <w:rPr>
          <w:color w:val="6359A0"/>
          <w:w w:val="105"/>
          <w:sz w:val="36"/>
          <w:lang w:val="ru-RU"/>
        </w:rPr>
        <w:t xml:space="preserve"> </w:t>
      </w:r>
      <w:r w:rsidR="00BF1C53">
        <w:rPr>
          <w:color w:val="6359A0"/>
          <w:w w:val="105"/>
          <w:sz w:val="36"/>
          <w:lang w:val="ru-RU"/>
        </w:rPr>
        <w:t>в регионах</w:t>
      </w:r>
      <w:r w:rsidR="006828D0">
        <w:rPr>
          <w:color w:val="6359A0"/>
          <w:w w:val="105"/>
          <w:sz w:val="36"/>
          <w:lang w:val="ru-RU"/>
        </w:rPr>
        <w:t xml:space="preserve"> расширения ЕС</w:t>
      </w:r>
      <w:r w:rsidR="003D3A36" w:rsidRPr="00B92A65">
        <w:rPr>
          <w:color w:val="6359A0"/>
          <w:w w:val="105"/>
          <w:sz w:val="36"/>
          <w:lang w:val="ru-RU"/>
        </w:rPr>
        <w:t>:</w:t>
      </w:r>
      <w:r w:rsidR="0085557D" w:rsidRPr="00B92A65">
        <w:rPr>
          <w:sz w:val="18"/>
          <w:lang w:val="ru-RU"/>
        </w:rPr>
        <w:t xml:space="preserve"> </w:t>
      </w:r>
      <w:r w:rsidR="0085557D" w:rsidRPr="00B92A65">
        <w:rPr>
          <w:color w:val="6D6E71"/>
          <w:sz w:val="18"/>
          <w:lang w:val="ru-RU"/>
        </w:rPr>
        <w:t>в</w:t>
      </w:r>
      <w:r w:rsidR="0085557D" w:rsidRPr="00B92A65">
        <w:rPr>
          <w:sz w:val="18"/>
          <w:lang w:val="ru-RU"/>
        </w:rPr>
        <w:t xml:space="preserve"> </w:t>
      </w:r>
      <w:r w:rsidR="0085557D" w:rsidRPr="00B92A65">
        <w:rPr>
          <w:color w:val="6D6E71"/>
          <w:w w:val="105"/>
          <w:sz w:val="18"/>
          <w:lang w:val="ru-RU"/>
        </w:rPr>
        <w:t xml:space="preserve">2013 году Европейская комиссия поручила Европейскому фонду </w:t>
      </w:r>
      <w:r w:rsidR="00FD28FB">
        <w:rPr>
          <w:color w:val="6D6E71"/>
          <w:w w:val="105"/>
          <w:sz w:val="18"/>
          <w:lang w:val="ru-RU"/>
        </w:rPr>
        <w:t>образования</w:t>
      </w:r>
      <w:r w:rsidR="0085557D" w:rsidRPr="00B92A65">
        <w:rPr>
          <w:color w:val="6D6E71"/>
          <w:w w:val="105"/>
          <w:sz w:val="18"/>
          <w:lang w:val="ru-RU"/>
        </w:rPr>
        <w:t xml:space="preserve"> оказать поддержку странам-кандидатам в разработке согласованного </w:t>
      </w:r>
      <w:r w:rsidR="006828D0">
        <w:rPr>
          <w:color w:val="6D6E71"/>
          <w:w w:val="105"/>
          <w:sz w:val="18"/>
          <w:lang w:val="ru-RU"/>
        </w:rPr>
        <w:t>видения</w:t>
      </w:r>
      <w:r w:rsidR="0085557D" w:rsidRPr="00B92A65">
        <w:rPr>
          <w:color w:val="6D6E71"/>
          <w:w w:val="105"/>
          <w:sz w:val="18"/>
          <w:lang w:val="ru-RU"/>
        </w:rPr>
        <w:t xml:space="preserve"> и </w:t>
      </w:r>
      <w:r w:rsidR="009357E1">
        <w:rPr>
          <w:color w:val="6D6E71"/>
          <w:w w:val="105"/>
          <w:sz w:val="18"/>
          <w:lang w:val="ru-RU"/>
        </w:rPr>
        <w:t>программы действий</w:t>
      </w:r>
      <w:r w:rsidR="0085557D" w:rsidRPr="00B92A65">
        <w:rPr>
          <w:color w:val="6D6E71"/>
          <w:w w:val="105"/>
          <w:sz w:val="18"/>
          <w:lang w:val="ru-RU"/>
        </w:rPr>
        <w:t xml:space="preserve"> для навыков 2020 года в более широком контексте развития человеческих ресурсов (проект "</w:t>
      </w:r>
      <w:r w:rsidR="0085557D" w:rsidRPr="00B92A65">
        <w:rPr>
          <w:color w:val="6D6E71"/>
          <w:w w:val="105"/>
          <w:sz w:val="18"/>
        </w:rPr>
        <w:t>Frame</w:t>
      </w:r>
      <w:r w:rsidR="0085557D" w:rsidRPr="00B92A65">
        <w:rPr>
          <w:color w:val="6D6E71"/>
          <w:w w:val="105"/>
          <w:sz w:val="18"/>
          <w:lang w:val="ru-RU"/>
        </w:rPr>
        <w:t xml:space="preserve">"). В центре инициативы </w:t>
      </w:r>
      <w:proofErr w:type="spellStart"/>
      <w:r w:rsidR="0085557D" w:rsidRPr="00B92A65">
        <w:rPr>
          <w:color w:val="6D6E71"/>
          <w:w w:val="105"/>
          <w:sz w:val="18"/>
          <w:lang w:val="ru-RU"/>
        </w:rPr>
        <w:t>форсайт</w:t>
      </w:r>
      <w:proofErr w:type="spellEnd"/>
      <w:r w:rsidR="0085557D" w:rsidRPr="00B92A65">
        <w:rPr>
          <w:color w:val="6D6E71"/>
          <w:w w:val="105"/>
          <w:sz w:val="18"/>
          <w:lang w:val="ru-RU"/>
        </w:rPr>
        <w:t xml:space="preserve">-прогнозирования были навыки, в рамках которой решался вопрос: "Какие навыки должна развивать страна до 2020 года и как эти навыки могут быть сформированы системой образования и обучения?". Участие в этом процессе обеспечило представительность основных государственных учреждений, заинтересованных в секторе РЧР, экономических субъектов и гражданского общества. Мероприятие также было направлено на процесс разработки программ </w:t>
      </w:r>
      <w:r w:rsidR="00F96A63">
        <w:rPr>
          <w:color w:val="6D6E71"/>
          <w:w w:val="105"/>
          <w:sz w:val="18"/>
          <w:lang w:val="ru-RU"/>
        </w:rPr>
        <w:t xml:space="preserve">для </w:t>
      </w:r>
      <w:r w:rsidR="0085557D" w:rsidRPr="00B92A65">
        <w:rPr>
          <w:color w:val="6D6E71"/>
          <w:w w:val="105"/>
          <w:sz w:val="18"/>
          <w:lang w:val="ru-RU"/>
        </w:rPr>
        <w:t xml:space="preserve">фондов </w:t>
      </w:r>
      <w:r w:rsidR="00F96A63">
        <w:rPr>
          <w:color w:val="6D6E71"/>
          <w:w w:val="105"/>
          <w:sz w:val="18"/>
          <w:lang w:val="ru-RU"/>
        </w:rPr>
        <w:t>ИПВ</w:t>
      </w:r>
      <w:r w:rsidR="0085557D" w:rsidRPr="00B92A65">
        <w:rPr>
          <w:color w:val="6D6E71"/>
          <w:w w:val="105"/>
          <w:sz w:val="18"/>
          <w:lang w:val="ru-RU"/>
        </w:rPr>
        <w:t xml:space="preserve"> (</w:t>
      </w:r>
      <w:r w:rsidR="00F96A63">
        <w:rPr>
          <w:color w:val="6D6E71"/>
          <w:w w:val="105"/>
          <w:sz w:val="18"/>
          <w:lang w:val="ru-RU"/>
        </w:rPr>
        <w:t>инструмент</w:t>
      </w:r>
      <w:r w:rsidR="0085557D" w:rsidRPr="00B92A65">
        <w:rPr>
          <w:color w:val="6D6E71"/>
          <w:w w:val="105"/>
          <w:sz w:val="18"/>
          <w:lang w:val="ru-RU"/>
        </w:rPr>
        <w:t xml:space="preserve"> подготовки </w:t>
      </w:r>
      <w:r w:rsidR="00F96A63">
        <w:rPr>
          <w:color w:val="6D6E71"/>
          <w:w w:val="105"/>
          <w:sz w:val="18"/>
          <w:lang w:val="ru-RU"/>
        </w:rPr>
        <w:t>к</w:t>
      </w:r>
      <w:r w:rsidR="0085557D" w:rsidRPr="00B92A65">
        <w:rPr>
          <w:color w:val="6D6E71"/>
          <w:w w:val="105"/>
          <w:sz w:val="18"/>
          <w:lang w:val="ru-RU"/>
        </w:rPr>
        <w:t xml:space="preserve"> вступлению) ЕС на 2014-2020 годы, способствуя наилучшему использованию средств. Все подробности доступны на сайте </w:t>
      </w:r>
      <w:r w:rsidR="0085557D" w:rsidRPr="00B92A65">
        <w:rPr>
          <w:color w:val="6D6E71"/>
          <w:w w:val="105"/>
          <w:sz w:val="18"/>
        </w:rPr>
        <w:t>http</w:t>
      </w:r>
      <w:r w:rsidR="0085557D" w:rsidRPr="00B92A65">
        <w:rPr>
          <w:color w:val="6D6E71"/>
          <w:w w:val="105"/>
          <w:sz w:val="18"/>
          <w:lang w:val="ru-RU"/>
        </w:rPr>
        <w:t>://</w:t>
      </w:r>
      <w:r w:rsidR="0085557D" w:rsidRPr="00B92A65">
        <w:rPr>
          <w:color w:val="6D6E71"/>
          <w:w w:val="105"/>
          <w:sz w:val="18"/>
        </w:rPr>
        <w:t>www</w:t>
      </w:r>
      <w:r w:rsidR="0085557D" w:rsidRPr="00B92A65">
        <w:rPr>
          <w:color w:val="6D6E71"/>
          <w:w w:val="105"/>
          <w:sz w:val="18"/>
          <w:lang w:val="ru-RU"/>
        </w:rPr>
        <w:t>.</w:t>
      </w:r>
      <w:proofErr w:type="spellStart"/>
      <w:r w:rsidR="0085557D" w:rsidRPr="00B92A65">
        <w:rPr>
          <w:color w:val="6D6E71"/>
          <w:w w:val="105"/>
          <w:sz w:val="18"/>
        </w:rPr>
        <w:t>etf</w:t>
      </w:r>
      <w:proofErr w:type="spellEnd"/>
      <w:r w:rsidR="0085557D" w:rsidRPr="00B92A65">
        <w:rPr>
          <w:color w:val="6D6E71"/>
          <w:w w:val="105"/>
          <w:sz w:val="18"/>
          <w:lang w:val="ru-RU"/>
        </w:rPr>
        <w:t>.</w:t>
      </w:r>
      <w:proofErr w:type="spellStart"/>
      <w:r w:rsidR="0085557D" w:rsidRPr="00B92A65">
        <w:rPr>
          <w:color w:val="6D6E71"/>
          <w:w w:val="105"/>
          <w:sz w:val="18"/>
        </w:rPr>
        <w:t>europa</w:t>
      </w:r>
      <w:proofErr w:type="spellEnd"/>
      <w:r w:rsidR="0085557D" w:rsidRPr="00B92A65">
        <w:rPr>
          <w:color w:val="6D6E71"/>
          <w:w w:val="105"/>
          <w:sz w:val="18"/>
          <w:lang w:val="ru-RU"/>
        </w:rPr>
        <w:t>.</w:t>
      </w:r>
      <w:proofErr w:type="spellStart"/>
      <w:r w:rsidR="0085557D" w:rsidRPr="00B92A65">
        <w:rPr>
          <w:color w:val="6D6E71"/>
          <w:w w:val="105"/>
          <w:sz w:val="18"/>
        </w:rPr>
        <w:t>eu</w:t>
      </w:r>
      <w:proofErr w:type="spellEnd"/>
      <w:r w:rsidR="0085557D" w:rsidRPr="00B92A65">
        <w:rPr>
          <w:color w:val="6D6E71"/>
          <w:w w:val="105"/>
          <w:sz w:val="18"/>
          <w:lang w:val="ru-RU"/>
        </w:rPr>
        <w:t>/</w:t>
      </w:r>
      <w:r w:rsidR="0085557D" w:rsidRPr="00B92A65">
        <w:rPr>
          <w:color w:val="6D6E71"/>
          <w:w w:val="105"/>
          <w:sz w:val="18"/>
        </w:rPr>
        <w:t>web</w:t>
      </w:r>
      <w:r w:rsidR="0085557D" w:rsidRPr="00B92A65">
        <w:rPr>
          <w:color w:val="6D6E71"/>
          <w:w w:val="105"/>
          <w:sz w:val="18"/>
          <w:lang w:val="ru-RU"/>
        </w:rPr>
        <w:t xml:space="preserve">. </w:t>
      </w:r>
      <w:proofErr w:type="spellStart"/>
      <w:r w:rsidR="0085557D" w:rsidRPr="00B92A65">
        <w:rPr>
          <w:color w:val="6D6E71"/>
          <w:w w:val="105"/>
          <w:sz w:val="18"/>
        </w:rPr>
        <w:t>nsf</w:t>
      </w:r>
      <w:proofErr w:type="spellEnd"/>
      <w:r w:rsidR="0085557D" w:rsidRPr="00B92A65">
        <w:rPr>
          <w:color w:val="6D6E71"/>
          <w:w w:val="105"/>
          <w:sz w:val="18"/>
          <w:lang w:val="ru-RU"/>
        </w:rPr>
        <w:t>/</w:t>
      </w:r>
      <w:r w:rsidR="0085557D" w:rsidRPr="00B92A65">
        <w:rPr>
          <w:color w:val="6D6E71"/>
          <w:w w:val="105"/>
          <w:sz w:val="18"/>
        </w:rPr>
        <w:t>pages</w:t>
      </w:r>
      <w:r w:rsidR="0085557D" w:rsidRPr="00B92A65">
        <w:rPr>
          <w:color w:val="6D6E71"/>
          <w:w w:val="105"/>
          <w:sz w:val="18"/>
          <w:lang w:val="ru-RU"/>
        </w:rPr>
        <w:t>/</w:t>
      </w:r>
      <w:r w:rsidR="0085557D" w:rsidRPr="00B92A65">
        <w:rPr>
          <w:color w:val="6D6E71"/>
          <w:w w:val="105"/>
          <w:sz w:val="18"/>
        </w:rPr>
        <w:t>Frame</w:t>
      </w:r>
      <w:r w:rsidR="0085557D" w:rsidRPr="00B92A65">
        <w:rPr>
          <w:color w:val="6D6E71"/>
          <w:w w:val="105"/>
          <w:sz w:val="18"/>
          <w:lang w:val="ru-RU"/>
        </w:rPr>
        <w:t>_</w:t>
      </w:r>
      <w:r w:rsidR="0085557D" w:rsidRPr="00B92A65">
        <w:rPr>
          <w:color w:val="6D6E71"/>
          <w:w w:val="105"/>
          <w:sz w:val="18"/>
        </w:rPr>
        <w:t>project</w:t>
      </w:r>
    </w:p>
    <w:p w14:paraId="59943272" w14:textId="77777777" w:rsidR="002E5021" w:rsidRPr="00AB7607" w:rsidRDefault="00B97609" w:rsidP="00CD5705">
      <w:pPr>
        <w:pStyle w:val="a3"/>
        <w:spacing w:before="181" w:line="235" w:lineRule="auto"/>
        <w:ind w:left="146" w:right="290"/>
        <w:rPr>
          <w:color w:val="6D6E71"/>
          <w:w w:val="105"/>
          <w:sz w:val="18"/>
          <w:lang w:val="ru-RU"/>
        </w:rPr>
      </w:pPr>
      <w:r w:rsidRPr="00B92A65">
        <w:rPr>
          <w:color w:val="6359A0"/>
          <w:w w:val="105"/>
          <w:sz w:val="36"/>
          <w:lang w:val="ru-RU"/>
        </w:rPr>
        <w:t>Германия</w:t>
      </w:r>
      <w:r w:rsidR="003D3A36" w:rsidRPr="00B92A65">
        <w:rPr>
          <w:color w:val="6359A0"/>
          <w:w w:val="105"/>
          <w:sz w:val="36"/>
          <w:lang w:val="ru-RU"/>
        </w:rPr>
        <w:t xml:space="preserve">: </w:t>
      </w:r>
      <w:r w:rsidR="00CD5705" w:rsidRPr="00B92A65">
        <w:rPr>
          <w:color w:val="6D6E71"/>
          <w:w w:val="105"/>
          <w:sz w:val="18"/>
          <w:lang w:val="ru-RU"/>
        </w:rPr>
        <w:t xml:space="preserve">в процессе </w:t>
      </w:r>
      <w:proofErr w:type="spellStart"/>
      <w:r w:rsidR="00CD5705" w:rsidRPr="00B92A65">
        <w:rPr>
          <w:color w:val="6D6E71"/>
          <w:w w:val="105"/>
          <w:sz w:val="18"/>
          <w:lang w:val="ru-RU"/>
        </w:rPr>
        <w:t>форсайта</w:t>
      </w:r>
      <w:proofErr w:type="spellEnd"/>
      <w:r w:rsidR="00CD5705" w:rsidRPr="00B92A65">
        <w:rPr>
          <w:color w:val="6D6E71"/>
          <w:w w:val="105"/>
          <w:sz w:val="18"/>
          <w:lang w:val="ru-RU"/>
        </w:rPr>
        <w:t>, возглавляемом Федеральным министерством образования и научных исследований (</w:t>
      </w:r>
      <w:r w:rsidR="00AB7607">
        <w:rPr>
          <w:color w:val="6D6E71"/>
          <w:w w:val="105"/>
          <w:sz w:val="18"/>
        </w:rPr>
        <w:t>BMBF</w:t>
      </w:r>
      <w:r w:rsidR="00CD5705" w:rsidRPr="00B92A65">
        <w:rPr>
          <w:color w:val="6D6E71"/>
          <w:w w:val="105"/>
          <w:sz w:val="18"/>
          <w:lang w:val="ru-RU"/>
        </w:rPr>
        <w:t xml:space="preserve">), для определения новых будущих областей исследований и технологий используется </w:t>
      </w:r>
      <w:r w:rsidR="00AB7607">
        <w:rPr>
          <w:color w:val="6D6E71"/>
          <w:w w:val="105"/>
          <w:sz w:val="18"/>
          <w:lang w:val="ru-RU"/>
        </w:rPr>
        <w:t>цикл</w:t>
      </w:r>
      <w:r w:rsidR="00CD5705" w:rsidRPr="00B92A65">
        <w:rPr>
          <w:color w:val="6D6E71"/>
          <w:w w:val="105"/>
          <w:sz w:val="18"/>
          <w:lang w:val="ru-RU"/>
        </w:rPr>
        <w:t xml:space="preserve"> работ экспертных групп. Это помогает уточнить и конкретизировать темы, представляющие интерес и инновации. Сотрудничество с экспертами основано на очных семинарах, чередующихся с онлайн-опросами, которые ведут к поэтапной перегруппировке тем. Форсайт-прогнозировани</w:t>
      </w:r>
      <w:r w:rsidR="00AB7607">
        <w:rPr>
          <w:color w:val="6D6E71"/>
          <w:w w:val="105"/>
          <w:sz w:val="18"/>
          <w:lang w:val="ru-RU"/>
        </w:rPr>
        <w:t>е</w:t>
      </w:r>
      <w:r w:rsidR="00CD5705" w:rsidRPr="00B92A65">
        <w:rPr>
          <w:color w:val="6D6E71"/>
          <w:w w:val="105"/>
          <w:sz w:val="18"/>
          <w:lang w:val="ru-RU"/>
        </w:rPr>
        <w:t xml:space="preserve"> </w:t>
      </w:r>
      <w:r w:rsidR="00AB7607" w:rsidRPr="00AB7607">
        <w:rPr>
          <w:color w:val="6D6E71"/>
          <w:w w:val="105"/>
          <w:sz w:val="18"/>
        </w:rPr>
        <w:t>BMBF</w:t>
      </w:r>
      <w:r w:rsidR="00AB7607" w:rsidRPr="009A1E23">
        <w:rPr>
          <w:color w:val="6D6E71"/>
          <w:w w:val="105"/>
          <w:sz w:val="18"/>
          <w:lang w:val="ru-RU"/>
        </w:rPr>
        <w:t xml:space="preserve"> </w:t>
      </w:r>
      <w:r w:rsidR="00CD5705" w:rsidRPr="00B92A65">
        <w:rPr>
          <w:color w:val="6D6E71"/>
          <w:w w:val="105"/>
          <w:sz w:val="18"/>
          <w:lang w:val="ru-RU"/>
        </w:rPr>
        <w:t>обеспечивает технологическое прогнозирование</w:t>
      </w:r>
      <w:r w:rsidR="00AB7607">
        <w:rPr>
          <w:color w:val="6D6E71"/>
          <w:w w:val="105"/>
          <w:sz w:val="18"/>
          <w:lang w:val="ru-RU"/>
        </w:rPr>
        <w:t xml:space="preserve"> с</w:t>
      </w:r>
      <w:r w:rsidR="00CD5705" w:rsidRPr="00B92A65">
        <w:rPr>
          <w:color w:val="6D6E71"/>
          <w:w w:val="105"/>
          <w:sz w:val="18"/>
          <w:lang w:val="ru-RU"/>
        </w:rPr>
        <w:t xml:space="preserve"> горизонтом планирования примерно от 10 до 15 лет. Он характеризуется сочетанием двух подходов в циклической модели процесса: вначале идет цикл с выраженным влиянием технологического подхода, а затем цикл, преимущественно ориентированный на спрос. Более подробную информацию можно найти на сайте: </w:t>
      </w:r>
      <w:r w:rsidR="00E84458">
        <w:fldChar w:fldCharType="begin"/>
      </w:r>
      <w:r w:rsidR="00E84458" w:rsidRPr="009A1E23">
        <w:rPr>
          <w:lang w:val="ru-RU"/>
        </w:rPr>
        <w:instrText xml:space="preserve"> </w:instrText>
      </w:r>
      <w:r w:rsidR="00E84458">
        <w:instrText>HYPERLINK</w:instrText>
      </w:r>
      <w:r w:rsidR="00E84458" w:rsidRPr="009A1E23">
        <w:rPr>
          <w:lang w:val="ru-RU"/>
        </w:rPr>
        <w:instrText xml:space="preserve"> "</w:instrText>
      </w:r>
      <w:r w:rsidR="00E84458">
        <w:instrText>http</w:instrText>
      </w:r>
      <w:r w:rsidR="00E84458" w:rsidRPr="009A1E23">
        <w:rPr>
          <w:lang w:val="ru-RU"/>
        </w:rPr>
        <w:instrText>://</w:instrText>
      </w:r>
      <w:r w:rsidR="00E84458">
        <w:instrText>www</w:instrText>
      </w:r>
      <w:r w:rsidR="00E84458" w:rsidRPr="009A1E23">
        <w:rPr>
          <w:lang w:val="ru-RU"/>
        </w:rPr>
        <w:instrText>.</w:instrText>
      </w:r>
      <w:r w:rsidR="00E84458">
        <w:instrText>bmbf</w:instrText>
      </w:r>
      <w:r w:rsidR="00E84458" w:rsidRPr="009A1E23">
        <w:rPr>
          <w:lang w:val="ru-RU"/>
        </w:rPr>
        <w:instrText>.</w:instrText>
      </w:r>
      <w:r w:rsidR="00E84458">
        <w:instrText>de</w:instrText>
      </w:r>
      <w:r w:rsidR="00E84458" w:rsidRPr="009A1E23">
        <w:rPr>
          <w:lang w:val="ru-RU"/>
        </w:rPr>
        <w:instrText>/</w:instrText>
      </w:r>
      <w:r w:rsidR="00E84458">
        <w:instrText>en</w:instrText>
      </w:r>
      <w:r w:rsidR="00E84458" w:rsidRPr="009A1E23">
        <w:rPr>
          <w:lang w:val="ru-RU"/>
        </w:rPr>
        <w:instrText>/6490.</w:instrText>
      </w:r>
      <w:r w:rsidR="00E84458">
        <w:instrText>php</w:instrText>
      </w:r>
      <w:r w:rsidR="00E84458" w:rsidRPr="009A1E23">
        <w:rPr>
          <w:lang w:val="ru-RU"/>
        </w:rPr>
        <w:instrText xml:space="preserve">" </w:instrText>
      </w:r>
      <w:r w:rsidR="00E84458">
        <w:fldChar w:fldCharType="separate"/>
      </w:r>
      <w:r w:rsidR="002E5021" w:rsidRPr="00AB7607">
        <w:rPr>
          <w:color w:val="6D6E71"/>
          <w:sz w:val="18"/>
          <w:lang w:val="ru-RU"/>
        </w:rPr>
        <w:t>http</w:t>
      </w:r>
      <w:r w:rsidR="002E5021" w:rsidRPr="009A1E23">
        <w:rPr>
          <w:color w:val="6D6E71"/>
          <w:sz w:val="18"/>
          <w:lang w:val="ru-RU"/>
        </w:rPr>
        <w:t>://</w:t>
      </w:r>
      <w:r w:rsidR="002E5021" w:rsidRPr="00AB7607">
        <w:rPr>
          <w:color w:val="6D6E71"/>
          <w:sz w:val="18"/>
          <w:lang w:val="ru-RU"/>
        </w:rPr>
        <w:t>www</w:t>
      </w:r>
      <w:r w:rsidR="002E5021" w:rsidRPr="009A1E23">
        <w:rPr>
          <w:color w:val="6D6E71"/>
          <w:sz w:val="18"/>
          <w:lang w:val="ru-RU"/>
        </w:rPr>
        <w:t>.</w:t>
      </w:r>
      <w:r w:rsidR="002E5021" w:rsidRPr="00AB7607">
        <w:rPr>
          <w:color w:val="6D6E71"/>
          <w:sz w:val="18"/>
          <w:lang w:val="ru-RU"/>
        </w:rPr>
        <w:t>bmbf</w:t>
      </w:r>
      <w:r w:rsidR="002E5021" w:rsidRPr="009A1E23">
        <w:rPr>
          <w:color w:val="6D6E71"/>
          <w:sz w:val="18"/>
          <w:lang w:val="ru-RU"/>
        </w:rPr>
        <w:t>.</w:t>
      </w:r>
      <w:r w:rsidR="002E5021" w:rsidRPr="00AB7607">
        <w:rPr>
          <w:color w:val="6D6E71"/>
          <w:sz w:val="18"/>
          <w:lang w:val="ru-RU"/>
        </w:rPr>
        <w:t>de</w:t>
      </w:r>
      <w:r w:rsidR="002E5021" w:rsidRPr="009A1E23">
        <w:rPr>
          <w:color w:val="6D6E71"/>
          <w:sz w:val="18"/>
          <w:lang w:val="ru-RU"/>
        </w:rPr>
        <w:t>/</w:t>
      </w:r>
      <w:r w:rsidR="002E5021" w:rsidRPr="00AB7607">
        <w:rPr>
          <w:color w:val="6D6E71"/>
          <w:sz w:val="18"/>
          <w:lang w:val="ru-RU"/>
        </w:rPr>
        <w:t>en</w:t>
      </w:r>
      <w:r w:rsidR="002E5021" w:rsidRPr="009A1E23">
        <w:rPr>
          <w:color w:val="6D6E71"/>
          <w:sz w:val="18"/>
          <w:lang w:val="ru-RU"/>
        </w:rPr>
        <w:t>/6490.</w:t>
      </w:r>
      <w:proofErr w:type="spellStart"/>
      <w:r w:rsidR="002E5021" w:rsidRPr="00AB7607">
        <w:rPr>
          <w:color w:val="6D6E71"/>
          <w:sz w:val="18"/>
          <w:lang w:val="ru-RU"/>
        </w:rPr>
        <w:t>php</w:t>
      </w:r>
      <w:proofErr w:type="spellEnd"/>
      <w:r w:rsidR="00E84458">
        <w:rPr>
          <w:color w:val="6D6E71"/>
          <w:sz w:val="18"/>
          <w:lang w:val="ru-RU"/>
        </w:rPr>
        <w:fldChar w:fldCharType="end"/>
      </w:r>
    </w:p>
    <w:p w14:paraId="25601F66" w14:textId="77777777" w:rsidR="00DF413F" w:rsidRPr="00AB7607" w:rsidRDefault="00B97609" w:rsidP="00DF413F">
      <w:pPr>
        <w:pStyle w:val="a3"/>
        <w:spacing w:before="181" w:line="235" w:lineRule="auto"/>
        <w:ind w:left="146" w:right="290"/>
        <w:rPr>
          <w:color w:val="6D6E71"/>
          <w:sz w:val="18"/>
          <w:lang w:val="ru-RU"/>
        </w:rPr>
      </w:pPr>
      <w:r w:rsidRPr="00ED0B10">
        <w:rPr>
          <w:color w:val="6359A0"/>
          <w:w w:val="105"/>
          <w:sz w:val="36"/>
          <w:lang w:val="ru-RU"/>
        </w:rPr>
        <w:t>Великобритания</w:t>
      </w:r>
      <w:r w:rsidR="003D3A36" w:rsidRPr="00ED0B10">
        <w:rPr>
          <w:color w:val="6359A0"/>
          <w:w w:val="105"/>
          <w:sz w:val="36"/>
          <w:lang w:val="ru-RU"/>
        </w:rPr>
        <w:t>:</w:t>
      </w:r>
      <w:r w:rsidR="003D3A36" w:rsidRPr="00ED0B10">
        <w:rPr>
          <w:color w:val="6359A0"/>
          <w:spacing w:val="-28"/>
          <w:w w:val="105"/>
          <w:sz w:val="36"/>
          <w:lang w:val="ru-RU"/>
        </w:rPr>
        <w:t xml:space="preserve"> </w:t>
      </w:r>
      <w:r w:rsidR="00DF413F" w:rsidRPr="00ED0B10">
        <w:rPr>
          <w:color w:val="6D6E71"/>
          <w:w w:val="105"/>
          <w:sz w:val="18"/>
          <w:lang w:val="ru-RU"/>
        </w:rPr>
        <w:t xml:space="preserve">Комиссия </w:t>
      </w:r>
      <w:r w:rsidR="00AE38FD">
        <w:rPr>
          <w:color w:val="6D6E71"/>
          <w:w w:val="105"/>
          <w:sz w:val="18"/>
          <w:lang w:val="ru-RU"/>
        </w:rPr>
        <w:t>по вопросам занятости и</w:t>
      </w:r>
      <w:r w:rsidR="00DF413F" w:rsidRPr="00ED0B10">
        <w:rPr>
          <w:color w:val="6D6E71"/>
          <w:w w:val="105"/>
          <w:sz w:val="18"/>
          <w:lang w:val="ru-RU"/>
        </w:rPr>
        <w:t xml:space="preserve"> навыкам Великобритании провела Национальный стратегический аудит навыков для Англии с целью получения ценной информации о стратегических потребностях страны в навыках. В рамках этого проекта было поручено провести "</w:t>
      </w:r>
      <w:r w:rsidR="00AB7607">
        <w:rPr>
          <w:color w:val="6D6E71"/>
          <w:w w:val="105"/>
          <w:sz w:val="18"/>
          <w:lang w:val="ru-RU"/>
        </w:rPr>
        <w:t>сканирование</w:t>
      </w:r>
      <w:r w:rsidR="00DF413F" w:rsidRPr="00ED0B10">
        <w:rPr>
          <w:color w:val="6D6E71"/>
          <w:w w:val="105"/>
          <w:sz w:val="18"/>
          <w:lang w:val="ru-RU"/>
        </w:rPr>
        <w:t xml:space="preserve"> горизонта и сценариев" для оценки будущих факторов, проблем и возможностей для развития навыков в Великобритании. Институт менеджмента Сент-Эндрюса провел это исследование и подготовил отчет, который стал одним из ключевых источников информации для Национального стратегического аудита навыков. Сканирование горизонта было одним из основных используемых методов, разделенных на два этапа: общее сканирование и определение приоритетов. Подробнее о национальном </w:t>
      </w:r>
      <w:r w:rsidR="00DF413F" w:rsidRPr="00AB7607">
        <w:rPr>
          <w:color w:val="6D6E71"/>
          <w:sz w:val="18"/>
          <w:lang w:val="ru-RU"/>
        </w:rPr>
        <w:t>аудите навыков на сайте</w:t>
      </w:r>
      <w:r w:rsidR="00DF413F" w:rsidRPr="00AB7607">
        <w:rPr>
          <w:color w:val="6D6E71"/>
          <w:sz w:val="18"/>
          <w:szCs w:val="18"/>
          <w:lang w:val="ru-RU"/>
        </w:rPr>
        <w:t xml:space="preserve"> </w:t>
      </w:r>
      <w:r w:rsidR="00E84458">
        <w:fldChar w:fldCharType="begin"/>
      </w:r>
      <w:r w:rsidR="00E84458" w:rsidRPr="009A1E23">
        <w:rPr>
          <w:lang w:val="ru-RU"/>
        </w:rPr>
        <w:instrText xml:space="preserve"> </w:instrText>
      </w:r>
      <w:r w:rsidR="00E84458">
        <w:instrText>HYPERLINK</w:instrText>
      </w:r>
      <w:r w:rsidR="00E84458" w:rsidRPr="009A1E23">
        <w:rPr>
          <w:lang w:val="ru-RU"/>
        </w:rPr>
        <w:instrText xml:space="preserve"> "</w:instrText>
      </w:r>
      <w:r w:rsidR="00E84458">
        <w:instrText>http</w:instrText>
      </w:r>
      <w:r w:rsidR="00E84458" w:rsidRPr="009A1E23">
        <w:rPr>
          <w:lang w:val="ru-RU"/>
        </w:rPr>
        <w:instrText>://</w:instrText>
      </w:r>
      <w:r w:rsidR="00E84458">
        <w:instrText>www</w:instrText>
      </w:r>
      <w:r w:rsidR="00E84458" w:rsidRPr="009A1E23">
        <w:rPr>
          <w:lang w:val="ru-RU"/>
        </w:rPr>
        <w:instrText>.</w:instrText>
      </w:r>
      <w:r w:rsidR="00E84458">
        <w:instrText>uk</w:instrText>
      </w:r>
      <w:r w:rsidR="00E84458">
        <w:instrText>ces</w:instrText>
      </w:r>
      <w:r w:rsidR="00E84458" w:rsidRPr="009A1E23">
        <w:rPr>
          <w:lang w:val="ru-RU"/>
        </w:rPr>
        <w:instrText>.</w:instrText>
      </w:r>
      <w:r w:rsidR="00E84458">
        <w:instrText>org</w:instrText>
      </w:r>
      <w:r w:rsidR="00E84458" w:rsidRPr="009A1E23">
        <w:rPr>
          <w:lang w:val="ru-RU"/>
        </w:rPr>
        <w:instrText>.</w:instrText>
      </w:r>
      <w:r w:rsidR="00E84458">
        <w:instrText>uk</w:instrText>
      </w:r>
      <w:r w:rsidR="00E84458" w:rsidRPr="009A1E23">
        <w:rPr>
          <w:lang w:val="ru-RU"/>
        </w:rPr>
        <w:instrText>/</w:instrText>
      </w:r>
      <w:r w:rsidR="00E84458">
        <w:instrText>ourwork</w:instrText>
      </w:r>
      <w:r w:rsidR="00E84458" w:rsidRPr="009A1E23">
        <w:rPr>
          <w:lang w:val="ru-RU"/>
        </w:rPr>
        <w:instrText>/</w:instrText>
      </w:r>
      <w:r w:rsidR="00E84458">
        <w:instrText>nssa</w:instrText>
      </w:r>
      <w:r w:rsidR="00E84458" w:rsidRPr="009A1E23">
        <w:rPr>
          <w:lang w:val="ru-RU"/>
        </w:rPr>
        <w:instrText xml:space="preserve">" </w:instrText>
      </w:r>
      <w:r w:rsidR="00E84458">
        <w:fldChar w:fldCharType="separate"/>
      </w:r>
      <w:r w:rsidR="00DF413F" w:rsidRPr="00AB7607">
        <w:rPr>
          <w:color w:val="6D6E71"/>
          <w:sz w:val="18"/>
          <w:szCs w:val="18"/>
          <w:lang w:val="ru-RU"/>
        </w:rPr>
        <w:t>http</w:t>
      </w:r>
      <w:r w:rsidR="00DF413F" w:rsidRPr="009A1E23">
        <w:rPr>
          <w:color w:val="6D6E71"/>
          <w:sz w:val="18"/>
          <w:szCs w:val="18"/>
          <w:lang w:val="ru-RU"/>
        </w:rPr>
        <w:t>://</w:t>
      </w:r>
      <w:r w:rsidR="00DF413F" w:rsidRPr="00AB7607">
        <w:rPr>
          <w:color w:val="6D6E71"/>
          <w:sz w:val="18"/>
          <w:szCs w:val="18"/>
          <w:lang w:val="ru-RU"/>
        </w:rPr>
        <w:t>www</w:t>
      </w:r>
      <w:r w:rsidR="00DF413F" w:rsidRPr="009A1E23">
        <w:rPr>
          <w:color w:val="6D6E71"/>
          <w:sz w:val="18"/>
          <w:szCs w:val="18"/>
          <w:lang w:val="ru-RU"/>
        </w:rPr>
        <w:t>.</w:t>
      </w:r>
      <w:r w:rsidR="00DF413F" w:rsidRPr="00AB7607">
        <w:rPr>
          <w:color w:val="6D6E71"/>
          <w:sz w:val="18"/>
          <w:szCs w:val="18"/>
          <w:lang w:val="ru-RU"/>
        </w:rPr>
        <w:t>ukces</w:t>
      </w:r>
      <w:r w:rsidR="00DF413F" w:rsidRPr="009A1E23">
        <w:rPr>
          <w:color w:val="6D6E71"/>
          <w:sz w:val="18"/>
          <w:szCs w:val="18"/>
          <w:lang w:val="ru-RU"/>
        </w:rPr>
        <w:t>.</w:t>
      </w:r>
      <w:r w:rsidR="00DF413F" w:rsidRPr="00AB7607">
        <w:rPr>
          <w:color w:val="6D6E71"/>
          <w:sz w:val="18"/>
          <w:szCs w:val="18"/>
          <w:lang w:val="ru-RU"/>
        </w:rPr>
        <w:t>org</w:t>
      </w:r>
      <w:r w:rsidR="00DF413F" w:rsidRPr="009A1E23">
        <w:rPr>
          <w:color w:val="6D6E71"/>
          <w:sz w:val="18"/>
          <w:szCs w:val="18"/>
          <w:lang w:val="ru-RU"/>
        </w:rPr>
        <w:t>.</w:t>
      </w:r>
      <w:r w:rsidR="00DF413F" w:rsidRPr="00AB7607">
        <w:rPr>
          <w:color w:val="6D6E71"/>
          <w:sz w:val="18"/>
          <w:szCs w:val="18"/>
          <w:lang w:val="ru-RU"/>
        </w:rPr>
        <w:t>uk</w:t>
      </w:r>
      <w:r w:rsidR="00DF413F" w:rsidRPr="009A1E23">
        <w:rPr>
          <w:color w:val="6D6E71"/>
          <w:sz w:val="18"/>
          <w:szCs w:val="18"/>
          <w:lang w:val="ru-RU"/>
        </w:rPr>
        <w:t>/</w:t>
      </w:r>
      <w:r w:rsidR="00DF413F" w:rsidRPr="00AB7607">
        <w:rPr>
          <w:color w:val="6D6E71"/>
          <w:sz w:val="18"/>
          <w:szCs w:val="18"/>
          <w:lang w:val="ru-RU"/>
        </w:rPr>
        <w:t>ourwork</w:t>
      </w:r>
      <w:r w:rsidR="00DF413F" w:rsidRPr="009A1E23">
        <w:rPr>
          <w:color w:val="6D6E71"/>
          <w:sz w:val="18"/>
          <w:szCs w:val="18"/>
          <w:lang w:val="ru-RU"/>
        </w:rPr>
        <w:t>/</w:t>
      </w:r>
      <w:proofErr w:type="spellStart"/>
      <w:r w:rsidR="00DF413F" w:rsidRPr="00AB7607">
        <w:rPr>
          <w:color w:val="6D6E71"/>
          <w:sz w:val="18"/>
          <w:szCs w:val="18"/>
          <w:lang w:val="ru-RU"/>
        </w:rPr>
        <w:t>nssa</w:t>
      </w:r>
      <w:proofErr w:type="spellEnd"/>
      <w:r w:rsidR="00E84458">
        <w:rPr>
          <w:color w:val="6D6E71"/>
          <w:sz w:val="18"/>
          <w:szCs w:val="18"/>
          <w:lang w:val="ru-RU"/>
        </w:rPr>
        <w:fldChar w:fldCharType="end"/>
      </w:r>
    </w:p>
    <w:p w14:paraId="73A159AD" w14:textId="77777777" w:rsidR="00024028" w:rsidRPr="00ED0B10" w:rsidRDefault="00B97609" w:rsidP="006152B1">
      <w:pPr>
        <w:pStyle w:val="a3"/>
        <w:spacing w:before="181" w:line="235" w:lineRule="auto"/>
        <w:ind w:left="146" w:right="290"/>
        <w:rPr>
          <w:sz w:val="18"/>
          <w:lang w:val="ru-RU"/>
        </w:rPr>
        <w:sectPr w:rsidR="00024028" w:rsidRPr="00ED0B10">
          <w:pgSz w:w="11910" w:h="16840"/>
          <w:pgMar w:top="2260" w:right="440" w:bottom="820" w:left="420" w:header="565" w:footer="634" w:gutter="0"/>
          <w:cols w:space="720"/>
        </w:sectPr>
      </w:pPr>
      <w:r w:rsidRPr="00ED0B10">
        <w:rPr>
          <w:color w:val="6359A0"/>
          <w:w w:val="105"/>
          <w:sz w:val="36"/>
          <w:lang w:val="ru-RU"/>
        </w:rPr>
        <w:t>Австралия</w:t>
      </w:r>
      <w:r w:rsidR="003D3A36" w:rsidRPr="00ED0B10">
        <w:rPr>
          <w:color w:val="6359A0"/>
          <w:w w:val="105"/>
          <w:sz w:val="36"/>
          <w:lang w:val="ru-RU"/>
        </w:rPr>
        <w:t xml:space="preserve">: </w:t>
      </w:r>
      <w:r w:rsidR="006152B1" w:rsidRPr="00ED0B10">
        <w:rPr>
          <w:color w:val="6D6E71"/>
          <w:w w:val="105"/>
          <w:sz w:val="18"/>
          <w:lang w:val="ru-RU"/>
        </w:rPr>
        <w:t xml:space="preserve">В 2012 году Австралийское агентство рабочей силы и производительности разработало четыре возможных, правдоподобных сценария для Австралии до 2025 года, чтобы избежать неопределенности и ограничений при составлении прогнозов на будущее при разработке национальной стратегии развития рабочей силы </w:t>
      </w:r>
      <w:r w:rsidR="006152B1" w:rsidRPr="00ED0B10">
        <w:rPr>
          <w:color w:val="6D6E71"/>
          <w:w w:val="105"/>
          <w:sz w:val="18"/>
        </w:rPr>
        <w:t>Future</w:t>
      </w:r>
      <w:r w:rsidR="006152B1" w:rsidRPr="00ED0B10">
        <w:rPr>
          <w:color w:val="6D6E71"/>
          <w:w w:val="105"/>
          <w:sz w:val="18"/>
          <w:lang w:val="ru-RU"/>
        </w:rPr>
        <w:t xml:space="preserve"> </w:t>
      </w:r>
      <w:r w:rsidR="006152B1" w:rsidRPr="00ED0B10">
        <w:rPr>
          <w:color w:val="6D6E71"/>
          <w:w w:val="105"/>
          <w:sz w:val="18"/>
        </w:rPr>
        <w:t>focus</w:t>
      </w:r>
      <w:r w:rsidR="006152B1" w:rsidRPr="00ED0B10">
        <w:rPr>
          <w:color w:val="6D6E71"/>
          <w:w w:val="105"/>
          <w:sz w:val="18"/>
          <w:lang w:val="ru-RU"/>
        </w:rPr>
        <w:t>, 2013</w:t>
      </w:r>
      <w:r w:rsidR="003F18EB">
        <w:rPr>
          <w:color w:val="6D6E71"/>
          <w:w w:val="105"/>
          <w:sz w:val="18"/>
          <w:lang w:val="ru-RU"/>
        </w:rPr>
        <w:t xml:space="preserve"> г</w:t>
      </w:r>
      <w:r w:rsidR="006152B1" w:rsidRPr="00ED0B10">
        <w:rPr>
          <w:color w:val="6D6E71"/>
          <w:w w:val="105"/>
          <w:sz w:val="18"/>
          <w:lang w:val="ru-RU"/>
        </w:rPr>
        <w:t xml:space="preserve">. Сценарии </w:t>
      </w:r>
      <w:r w:rsidR="00BD6FC1" w:rsidRPr="00ED0B10">
        <w:rPr>
          <w:color w:val="6D6E71"/>
          <w:w w:val="105"/>
          <w:sz w:val="18"/>
          <w:lang w:val="ru-RU"/>
        </w:rPr>
        <w:t>— это</w:t>
      </w:r>
      <w:r w:rsidR="006152B1" w:rsidRPr="00ED0B10">
        <w:rPr>
          <w:color w:val="6D6E71"/>
          <w:w w:val="105"/>
          <w:sz w:val="18"/>
          <w:lang w:val="ru-RU"/>
        </w:rPr>
        <w:t xml:space="preserve"> альтернативное видение возможного будущего и средства для принятия решений с учетом неопределенности. Цель состоит в том, чтобы посредством сравнения этих альтернативных сценариев лучше оценить значимость различных факторов неопределенности. Сравнение результатов моделирования на основе этих сценариев помогает определить, насколько сильно возможные альтернативные будущие события могут повлиять на спрос на различные навыки, а также почему, и какие ответные меры могут оказаться наиболее подходящими. Более подробную информацию о Национальной стратегии развития трудовых ресурсов можно найти на сайте </w:t>
      </w:r>
      <w:r w:rsidR="006152B1" w:rsidRPr="00ED0B10">
        <w:rPr>
          <w:color w:val="6D6E71"/>
          <w:w w:val="105"/>
          <w:sz w:val="18"/>
        </w:rPr>
        <w:t>http</w:t>
      </w:r>
      <w:r w:rsidR="006152B1" w:rsidRPr="00ED0B10">
        <w:rPr>
          <w:color w:val="6D6E71"/>
          <w:w w:val="105"/>
          <w:sz w:val="18"/>
          <w:lang w:val="ru-RU"/>
        </w:rPr>
        <w:t>://</w:t>
      </w:r>
      <w:r w:rsidR="006152B1" w:rsidRPr="00ED0B10">
        <w:rPr>
          <w:color w:val="6D6E71"/>
          <w:w w:val="105"/>
          <w:sz w:val="18"/>
        </w:rPr>
        <w:t>www</w:t>
      </w:r>
      <w:r w:rsidR="006152B1" w:rsidRPr="00ED0B10">
        <w:rPr>
          <w:color w:val="6D6E71"/>
          <w:w w:val="105"/>
          <w:sz w:val="18"/>
          <w:lang w:val="ru-RU"/>
        </w:rPr>
        <w:t>.</w:t>
      </w:r>
      <w:proofErr w:type="spellStart"/>
      <w:r w:rsidR="006152B1" w:rsidRPr="00ED0B10">
        <w:rPr>
          <w:color w:val="6D6E71"/>
          <w:w w:val="105"/>
          <w:sz w:val="18"/>
        </w:rPr>
        <w:t>awpa</w:t>
      </w:r>
      <w:proofErr w:type="spellEnd"/>
      <w:r w:rsidR="006152B1" w:rsidRPr="00ED0B10">
        <w:rPr>
          <w:color w:val="6D6E71"/>
          <w:w w:val="105"/>
          <w:sz w:val="18"/>
          <w:lang w:val="ru-RU"/>
        </w:rPr>
        <w:t>.</w:t>
      </w:r>
      <w:r w:rsidR="006152B1" w:rsidRPr="00ED0B10">
        <w:rPr>
          <w:color w:val="6D6E71"/>
          <w:w w:val="105"/>
          <w:sz w:val="18"/>
        </w:rPr>
        <w:t>gov</w:t>
      </w:r>
      <w:r w:rsidR="006152B1" w:rsidRPr="00ED0B10">
        <w:rPr>
          <w:color w:val="6D6E71"/>
          <w:w w:val="105"/>
          <w:sz w:val="18"/>
          <w:lang w:val="ru-RU"/>
        </w:rPr>
        <w:t>.</w:t>
      </w:r>
      <w:r w:rsidR="006152B1" w:rsidRPr="00ED0B10">
        <w:rPr>
          <w:color w:val="6D6E71"/>
          <w:w w:val="105"/>
          <w:sz w:val="18"/>
        </w:rPr>
        <w:t>au</w:t>
      </w:r>
      <w:r w:rsidR="006152B1" w:rsidRPr="00ED0B10">
        <w:rPr>
          <w:color w:val="6D6E71"/>
          <w:w w:val="105"/>
          <w:sz w:val="18"/>
          <w:lang w:val="ru-RU"/>
        </w:rPr>
        <w:t>/</w:t>
      </w:r>
      <w:r w:rsidR="006152B1" w:rsidRPr="00ED0B10">
        <w:rPr>
          <w:color w:val="6D6E71"/>
          <w:w w:val="105"/>
          <w:sz w:val="18"/>
        </w:rPr>
        <w:t>publications</w:t>
      </w:r>
      <w:r w:rsidR="006152B1" w:rsidRPr="00ED0B10">
        <w:rPr>
          <w:color w:val="6D6E71"/>
          <w:w w:val="105"/>
          <w:sz w:val="18"/>
          <w:lang w:val="ru-RU"/>
        </w:rPr>
        <w:t>/</w:t>
      </w:r>
      <w:r w:rsidR="006152B1" w:rsidRPr="00ED0B10">
        <w:rPr>
          <w:color w:val="6D6E71"/>
          <w:w w:val="105"/>
          <w:sz w:val="18"/>
        </w:rPr>
        <w:t>Documents</w:t>
      </w:r>
      <w:r w:rsidR="006152B1" w:rsidRPr="00ED0B10">
        <w:rPr>
          <w:color w:val="6D6E71"/>
          <w:w w:val="105"/>
          <w:sz w:val="18"/>
          <w:lang w:val="ru-RU"/>
        </w:rPr>
        <w:t>/</w:t>
      </w:r>
      <w:r w:rsidR="006152B1" w:rsidRPr="00ED0B10">
        <w:rPr>
          <w:color w:val="6D6E71"/>
          <w:w w:val="105"/>
          <w:sz w:val="18"/>
        </w:rPr>
        <w:t>Future</w:t>
      </w:r>
      <w:r w:rsidR="006152B1" w:rsidRPr="00ED0B10">
        <w:rPr>
          <w:color w:val="6D6E71"/>
          <w:w w:val="105"/>
          <w:sz w:val="18"/>
          <w:lang w:val="ru-RU"/>
        </w:rPr>
        <w:t>%20</w:t>
      </w:r>
      <w:r w:rsidR="006152B1" w:rsidRPr="00ED0B10">
        <w:rPr>
          <w:color w:val="6D6E71"/>
          <w:w w:val="105"/>
          <w:sz w:val="18"/>
        </w:rPr>
        <w:t>Focus</w:t>
      </w:r>
      <w:r w:rsidR="006152B1" w:rsidRPr="00ED0B10">
        <w:rPr>
          <w:color w:val="6D6E71"/>
          <w:w w:val="105"/>
          <w:sz w:val="18"/>
          <w:lang w:val="ru-RU"/>
        </w:rPr>
        <w:t>%20</w:t>
      </w:r>
      <w:r w:rsidR="006152B1" w:rsidRPr="00ED0B10">
        <w:rPr>
          <w:color w:val="6D6E71"/>
          <w:w w:val="105"/>
          <w:sz w:val="18"/>
        </w:rPr>
        <w:t>key</w:t>
      </w:r>
      <w:r w:rsidR="006152B1" w:rsidRPr="00ED0B10">
        <w:rPr>
          <w:color w:val="6D6E71"/>
          <w:w w:val="105"/>
          <w:sz w:val="18"/>
          <w:lang w:val="ru-RU"/>
        </w:rPr>
        <w:t>%20</w:t>
      </w:r>
      <w:r w:rsidR="006152B1" w:rsidRPr="00ED0B10">
        <w:rPr>
          <w:color w:val="6D6E71"/>
          <w:w w:val="105"/>
          <w:sz w:val="18"/>
        </w:rPr>
        <w:t>messages</w:t>
      </w:r>
      <w:r w:rsidR="006152B1" w:rsidRPr="00ED0B10">
        <w:rPr>
          <w:color w:val="6D6E71"/>
          <w:w w:val="105"/>
          <w:sz w:val="18"/>
          <w:lang w:val="ru-RU"/>
        </w:rPr>
        <w:t>.</w:t>
      </w:r>
      <w:r w:rsidR="006152B1" w:rsidRPr="00ED0B10">
        <w:rPr>
          <w:color w:val="6D6E71"/>
          <w:w w:val="105"/>
          <w:sz w:val="18"/>
        </w:rPr>
        <w:t>pdf</w:t>
      </w:r>
      <w:r w:rsidR="006152B1" w:rsidRPr="00ED0B10">
        <w:rPr>
          <w:color w:val="6D6E71"/>
          <w:w w:val="105"/>
          <w:sz w:val="18"/>
          <w:lang w:val="ru-RU"/>
        </w:rPr>
        <w:t>.</w:t>
      </w:r>
    </w:p>
    <w:p w14:paraId="0FFA48F2" w14:textId="77777777" w:rsidR="00024028" w:rsidRPr="00ED0B10" w:rsidRDefault="003D3A36">
      <w:pPr>
        <w:pStyle w:val="a3"/>
        <w:tabs>
          <w:tab w:val="left" w:pos="8556"/>
        </w:tabs>
        <w:ind w:left="154"/>
        <w:rPr>
          <w:sz w:val="18"/>
        </w:rPr>
      </w:pPr>
      <w:r w:rsidRPr="00ED0B10">
        <w:rPr>
          <w:noProof/>
          <w:position w:val="44"/>
          <w:sz w:val="18"/>
          <w:lang w:val="ru-RU" w:eastAsia="ru-RU"/>
        </w:rPr>
        <w:lastRenderedPageBreak/>
        <w:drawing>
          <wp:inline distT="0" distB="0" distL="0" distR="0" wp14:anchorId="56D53CC7" wp14:editId="4D8980AC">
            <wp:extent cx="1569145" cy="673607"/>
            <wp:effectExtent l="0" t="0" r="0" b="0"/>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jpeg"/>
                    <pic:cNvPicPr/>
                  </pic:nvPicPr>
                  <pic:blipFill>
                    <a:blip r:embed="rId8" cstate="print"/>
                    <a:stretch>
                      <a:fillRect/>
                    </a:stretch>
                  </pic:blipFill>
                  <pic:spPr>
                    <a:xfrm>
                      <a:off x="0" y="0"/>
                      <a:ext cx="1569145" cy="673607"/>
                    </a:xfrm>
                    <a:prstGeom prst="rect">
                      <a:avLst/>
                    </a:prstGeom>
                  </pic:spPr>
                </pic:pic>
              </a:graphicData>
            </a:graphic>
          </wp:inline>
        </w:drawing>
      </w:r>
      <w:r w:rsidRPr="00ED0B10">
        <w:rPr>
          <w:position w:val="44"/>
          <w:sz w:val="18"/>
        </w:rPr>
        <w:tab/>
      </w:r>
      <w:r w:rsidR="00E84458">
        <w:rPr>
          <w:sz w:val="18"/>
        </w:rPr>
      </w:r>
      <w:r w:rsidR="00E84458">
        <w:rPr>
          <w:sz w:val="18"/>
        </w:rPr>
        <w:pict w14:anchorId="1B2E211B">
          <v:group id="_x0000_s1028" style="width:118.15pt;height:75.25pt;mso-position-horizontal-relative:char;mso-position-vertical-relative:line" coordsize="2363,1505">
            <v:shape id="_x0000_s1030" style="position:absolute;width:2363;height:1505" coordsize="2363,1505" path="m2236,l,,,1006r10,45l37,1087r40,25l126,1121r667,l793,1504r626,-383l2236,1121r49,-9l2325,1087r27,-36l2362,1006r,-891l2352,70,2325,34,2285,9,2236,xe" fillcolor="#332a86" stroked="f">
              <v:path arrowok="t"/>
            </v:shape>
            <v:shape id="_x0000_s1029" type="#_x0000_t202" style="position:absolute;width:2363;height:1505" filled="f" stroked="f">
              <v:textbox inset="0,0,0,0">
                <w:txbxContent>
                  <w:p w14:paraId="65C9982A" w14:textId="77777777" w:rsidR="009357E1" w:rsidRDefault="009357E1">
                    <w:pPr>
                      <w:spacing w:before="6"/>
                      <w:rPr>
                        <w:sz w:val="27"/>
                      </w:rPr>
                    </w:pPr>
                  </w:p>
                  <w:p w14:paraId="01DF69B0" w14:textId="77777777" w:rsidR="009357E1" w:rsidRDefault="009357E1">
                    <w:pPr>
                      <w:spacing w:line="219" w:lineRule="exact"/>
                      <w:ind w:left="379"/>
                      <w:rPr>
                        <w:sz w:val="20"/>
                      </w:rPr>
                    </w:pPr>
                    <w:r>
                      <w:rPr>
                        <w:color w:val="FFFFFF"/>
                        <w:sz w:val="20"/>
                      </w:rPr>
                      <w:t>BACKGROUND</w:t>
                    </w:r>
                    <w:r>
                      <w:rPr>
                        <w:color w:val="FFFFFF"/>
                        <w:spacing w:val="45"/>
                        <w:sz w:val="20"/>
                      </w:rPr>
                      <w:t xml:space="preserve"> </w:t>
                    </w:r>
                    <w:r>
                      <w:rPr>
                        <w:color w:val="FFFFFF"/>
                        <w:sz w:val="20"/>
                      </w:rPr>
                      <w:t>NOTE</w:t>
                    </w:r>
                  </w:p>
                  <w:p w14:paraId="72E64406" w14:textId="77777777" w:rsidR="009357E1" w:rsidRDefault="009357E1">
                    <w:pPr>
                      <w:spacing w:line="311" w:lineRule="exact"/>
                      <w:ind w:left="147"/>
                      <w:rPr>
                        <w:sz w:val="28"/>
                      </w:rPr>
                    </w:pPr>
                    <w:r>
                      <w:rPr>
                        <w:color w:val="FFFFFF"/>
                        <w:w w:val="90"/>
                        <w:sz w:val="28"/>
                      </w:rPr>
                      <w:t>SKILLS</w:t>
                    </w:r>
                    <w:r>
                      <w:rPr>
                        <w:color w:val="FFFFFF"/>
                        <w:spacing w:val="11"/>
                        <w:w w:val="90"/>
                        <w:sz w:val="28"/>
                      </w:rPr>
                      <w:t xml:space="preserve"> </w:t>
                    </w:r>
                    <w:r>
                      <w:rPr>
                        <w:color w:val="FFFFFF"/>
                        <w:w w:val="90"/>
                        <w:sz w:val="28"/>
                      </w:rPr>
                      <w:t>FORESIGHT</w:t>
                    </w:r>
                  </w:p>
                </w:txbxContent>
              </v:textbox>
            </v:shape>
            <w10:anchorlock/>
          </v:group>
        </w:pict>
      </w:r>
    </w:p>
    <w:p w14:paraId="0FCD3293" w14:textId="77777777" w:rsidR="00024028" w:rsidRPr="00ED0B10" w:rsidRDefault="00E84458">
      <w:pPr>
        <w:pStyle w:val="a3"/>
        <w:rPr>
          <w:sz w:val="7"/>
        </w:rPr>
      </w:pPr>
      <w:r>
        <w:rPr>
          <w:sz w:val="18"/>
        </w:rPr>
        <w:pict w14:anchorId="53B8DB61">
          <v:shape id="_x0000_s1027" style="position:absolute;margin-left:28.35pt;margin-top:8.1pt;width:538.6pt;height:.1pt;z-index:-15721984;mso-wrap-distance-left:0;mso-wrap-distance-right:0;mso-position-horizontal-relative:page" coordorigin="567,162" coordsize="10772,0" path="m567,162r10772,e" filled="f" strokecolor="#332a86" strokeweight="1.75pt">
            <v:path arrowok="t"/>
            <w10:wrap type="topAndBottom" anchorx="page"/>
          </v:shape>
        </w:pict>
      </w:r>
    </w:p>
    <w:p w14:paraId="4E19EFE4" w14:textId="77777777" w:rsidR="00024028" w:rsidRPr="00ED0B10" w:rsidRDefault="00024028">
      <w:pPr>
        <w:pStyle w:val="a3"/>
        <w:rPr>
          <w:sz w:val="18"/>
        </w:rPr>
      </w:pPr>
    </w:p>
    <w:p w14:paraId="5414EA66" w14:textId="77777777" w:rsidR="00024028" w:rsidRPr="00ED0B10" w:rsidRDefault="00024028">
      <w:pPr>
        <w:pStyle w:val="a3"/>
        <w:spacing w:before="1"/>
        <w:rPr>
          <w:sz w:val="28"/>
        </w:rPr>
      </w:pPr>
    </w:p>
    <w:p w14:paraId="41712C76" w14:textId="77777777" w:rsidR="00AE0570" w:rsidRPr="00ED0B10" w:rsidRDefault="00B97609" w:rsidP="00AE0570">
      <w:pPr>
        <w:pStyle w:val="a3"/>
        <w:spacing w:before="110" w:line="235" w:lineRule="auto"/>
        <w:ind w:left="146" w:right="194"/>
        <w:rPr>
          <w:color w:val="6D6E71"/>
          <w:sz w:val="18"/>
          <w:lang w:val="ru-RU"/>
        </w:rPr>
      </w:pPr>
      <w:r w:rsidRPr="00ED0B10">
        <w:rPr>
          <w:color w:val="6359A0"/>
          <w:sz w:val="36"/>
          <w:lang w:val="ru-RU"/>
        </w:rPr>
        <w:t>Корея</w:t>
      </w:r>
      <w:r w:rsidR="003D3A36" w:rsidRPr="00ED0B10">
        <w:rPr>
          <w:color w:val="6359A0"/>
          <w:sz w:val="36"/>
          <w:lang w:val="ru-RU"/>
        </w:rPr>
        <w:t>:</w:t>
      </w:r>
      <w:r w:rsidR="003D3A36" w:rsidRPr="00ED0B10">
        <w:rPr>
          <w:color w:val="6359A0"/>
          <w:spacing w:val="32"/>
          <w:sz w:val="36"/>
          <w:lang w:val="ru-RU"/>
        </w:rPr>
        <w:t xml:space="preserve"> </w:t>
      </w:r>
      <w:r w:rsidR="00AE0570" w:rsidRPr="00ED0B10">
        <w:rPr>
          <w:color w:val="6D6E71"/>
          <w:sz w:val="18"/>
          <w:lang w:val="ru-RU"/>
        </w:rPr>
        <w:t xml:space="preserve">в стране сформировалась собственная культура </w:t>
      </w:r>
      <w:proofErr w:type="spellStart"/>
      <w:r w:rsidR="00AE0570" w:rsidRPr="00ED0B10">
        <w:rPr>
          <w:color w:val="6D6E71"/>
          <w:sz w:val="18"/>
          <w:lang w:val="ru-RU"/>
        </w:rPr>
        <w:t>форсайт</w:t>
      </w:r>
      <w:proofErr w:type="spellEnd"/>
      <w:r w:rsidR="00AE0570" w:rsidRPr="00ED0B10">
        <w:rPr>
          <w:color w:val="6D6E71"/>
          <w:sz w:val="18"/>
          <w:lang w:val="ru-RU"/>
        </w:rPr>
        <w:t xml:space="preserve">-прогнозирования, каждое из министерств приступило к реализации собственных </w:t>
      </w:r>
      <w:proofErr w:type="spellStart"/>
      <w:r w:rsidR="00AE0570" w:rsidRPr="00ED0B10">
        <w:rPr>
          <w:color w:val="6D6E71"/>
          <w:sz w:val="18"/>
          <w:lang w:val="ru-RU"/>
        </w:rPr>
        <w:t>форсайт</w:t>
      </w:r>
      <w:proofErr w:type="spellEnd"/>
      <w:r w:rsidR="00AE0570" w:rsidRPr="00ED0B10">
        <w:rPr>
          <w:color w:val="6D6E71"/>
          <w:sz w:val="18"/>
          <w:lang w:val="ru-RU"/>
        </w:rPr>
        <w:t xml:space="preserve">-проектов. Эти предпосылки, а также участие министерства, отвечающего за образование, в национальном </w:t>
      </w:r>
      <w:proofErr w:type="spellStart"/>
      <w:r w:rsidR="00AE0570" w:rsidRPr="00ED0B10">
        <w:rPr>
          <w:color w:val="6D6E71"/>
          <w:sz w:val="18"/>
          <w:lang w:val="ru-RU"/>
        </w:rPr>
        <w:t>форсайте</w:t>
      </w:r>
      <w:proofErr w:type="spellEnd"/>
      <w:r w:rsidR="00AE0570" w:rsidRPr="00ED0B10">
        <w:rPr>
          <w:color w:val="6D6E71"/>
          <w:sz w:val="18"/>
          <w:lang w:val="ru-RU"/>
        </w:rPr>
        <w:t xml:space="preserve">, создают базовые условия для взаимосвязи областей технологического </w:t>
      </w:r>
      <w:proofErr w:type="spellStart"/>
      <w:r w:rsidR="00AE0570" w:rsidRPr="00ED0B10">
        <w:rPr>
          <w:color w:val="6D6E71"/>
          <w:sz w:val="18"/>
          <w:lang w:val="ru-RU"/>
        </w:rPr>
        <w:t>форсайта</w:t>
      </w:r>
      <w:proofErr w:type="spellEnd"/>
      <w:r w:rsidR="00AE0570" w:rsidRPr="00ED0B10">
        <w:rPr>
          <w:color w:val="6D6E71"/>
          <w:sz w:val="18"/>
          <w:lang w:val="ru-RU"/>
        </w:rPr>
        <w:t xml:space="preserve"> и образовательной политики, однако конкретные механизмы еще предстоит разработать. Подробнее на </w:t>
      </w:r>
      <w:r w:rsidR="00AE0570" w:rsidRPr="00ED0B10">
        <w:rPr>
          <w:color w:val="6D6E71"/>
          <w:sz w:val="18"/>
        </w:rPr>
        <w:t>http</w:t>
      </w:r>
      <w:r w:rsidR="00AE0570" w:rsidRPr="00ED0B10">
        <w:rPr>
          <w:color w:val="6D6E71"/>
          <w:sz w:val="18"/>
          <w:lang w:val="ru-RU"/>
        </w:rPr>
        <w:t>://</w:t>
      </w:r>
      <w:proofErr w:type="spellStart"/>
      <w:r w:rsidR="00AE0570" w:rsidRPr="00ED0B10">
        <w:rPr>
          <w:color w:val="6D6E71"/>
          <w:sz w:val="18"/>
        </w:rPr>
        <w:t>eng</w:t>
      </w:r>
      <w:proofErr w:type="spellEnd"/>
      <w:r w:rsidR="00AE0570" w:rsidRPr="00ED0B10">
        <w:rPr>
          <w:color w:val="6D6E71"/>
          <w:sz w:val="18"/>
          <w:lang w:val="ru-RU"/>
        </w:rPr>
        <w:t>.</w:t>
      </w:r>
      <w:proofErr w:type="spellStart"/>
      <w:r w:rsidR="00AE0570" w:rsidRPr="00ED0B10">
        <w:rPr>
          <w:color w:val="6D6E71"/>
          <w:sz w:val="18"/>
        </w:rPr>
        <w:t>kedi</w:t>
      </w:r>
      <w:proofErr w:type="spellEnd"/>
      <w:r w:rsidR="00AE0570" w:rsidRPr="00ED0B10">
        <w:rPr>
          <w:color w:val="6D6E71"/>
          <w:sz w:val="18"/>
          <w:lang w:val="ru-RU"/>
        </w:rPr>
        <w:t>.</w:t>
      </w:r>
      <w:r w:rsidR="00AE0570" w:rsidRPr="00ED0B10">
        <w:rPr>
          <w:color w:val="6D6E71"/>
          <w:sz w:val="18"/>
        </w:rPr>
        <w:t>re</w:t>
      </w:r>
      <w:r w:rsidR="00AE0570" w:rsidRPr="00ED0B10">
        <w:rPr>
          <w:color w:val="6D6E71"/>
          <w:sz w:val="18"/>
          <w:lang w:val="ru-RU"/>
        </w:rPr>
        <w:t>.</w:t>
      </w:r>
      <w:proofErr w:type="spellStart"/>
      <w:r w:rsidR="00AE0570" w:rsidRPr="00ED0B10">
        <w:rPr>
          <w:color w:val="6D6E71"/>
          <w:sz w:val="18"/>
        </w:rPr>
        <w:t>kr</w:t>
      </w:r>
      <w:proofErr w:type="spellEnd"/>
      <w:r w:rsidR="00AE0570" w:rsidRPr="00ED0B10">
        <w:rPr>
          <w:color w:val="6D6E71"/>
          <w:sz w:val="18"/>
          <w:lang w:val="ru-RU"/>
        </w:rPr>
        <w:t>/</w:t>
      </w:r>
      <w:proofErr w:type="spellStart"/>
      <w:r w:rsidR="00AE0570" w:rsidRPr="00ED0B10">
        <w:rPr>
          <w:color w:val="6D6E71"/>
          <w:sz w:val="18"/>
        </w:rPr>
        <w:t>khome</w:t>
      </w:r>
      <w:proofErr w:type="spellEnd"/>
      <w:r w:rsidR="00AE0570" w:rsidRPr="00ED0B10">
        <w:rPr>
          <w:color w:val="6D6E71"/>
          <w:sz w:val="18"/>
          <w:lang w:val="ru-RU"/>
        </w:rPr>
        <w:t>/</w:t>
      </w:r>
      <w:proofErr w:type="spellStart"/>
      <w:r w:rsidR="00AE0570" w:rsidRPr="00ED0B10">
        <w:rPr>
          <w:color w:val="6D6E71"/>
          <w:sz w:val="18"/>
        </w:rPr>
        <w:t>eng</w:t>
      </w:r>
      <w:proofErr w:type="spellEnd"/>
      <w:r w:rsidR="00AE0570" w:rsidRPr="00ED0B10">
        <w:rPr>
          <w:color w:val="6D6E71"/>
          <w:sz w:val="18"/>
          <w:lang w:val="ru-RU"/>
        </w:rPr>
        <w:t>/</w:t>
      </w:r>
      <w:proofErr w:type="spellStart"/>
      <w:r w:rsidR="00AE0570" w:rsidRPr="00ED0B10">
        <w:rPr>
          <w:color w:val="6D6E71"/>
          <w:sz w:val="18"/>
        </w:rPr>
        <w:t>webhome</w:t>
      </w:r>
      <w:proofErr w:type="spellEnd"/>
      <w:r w:rsidR="00AE0570" w:rsidRPr="00ED0B10">
        <w:rPr>
          <w:color w:val="6D6E71"/>
          <w:sz w:val="18"/>
          <w:lang w:val="ru-RU"/>
        </w:rPr>
        <w:t>/</w:t>
      </w:r>
      <w:r w:rsidR="00AE0570" w:rsidRPr="00ED0B10">
        <w:rPr>
          <w:color w:val="6D6E71"/>
          <w:sz w:val="18"/>
        </w:rPr>
        <w:t>Home</w:t>
      </w:r>
      <w:r w:rsidR="00AE0570" w:rsidRPr="00ED0B10">
        <w:rPr>
          <w:color w:val="6D6E71"/>
          <w:sz w:val="18"/>
          <w:lang w:val="ru-RU"/>
        </w:rPr>
        <w:t>.</w:t>
      </w:r>
      <w:r w:rsidR="00AE0570" w:rsidRPr="00ED0B10">
        <w:rPr>
          <w:color w:val="6D6E71"/>
          <w:sz w:val="18"/>
        </w:rPr>
        <w:t>do</w:t>
      </w:r>
      <w:r w:rsidR="00AE0570" w:rsidRPr="00ED0B10">
        <w:rPr>
          <w:color w:val="6D6E71"/>
          <w:sz w:val="18"/>
          <w:lang w:val="ru-RU"/>
        </w:rPr>
        <w:t xml:space="preserve"> и </w:t>
      </w:r>
      <w:r w:rsidR="00AE0570" w:rsidRPr="00ED0B10">
        <w:rPr>
          <w:color w:val="6D6E71"/>
          <w:sz w:val="18"/>
        </w:rPr>
        <w:t>http</w:t>
      </w:r>
      <w:r w:rsidR="00AE0570" w:rsidRPr="00ED0B10">
        <w:rPr>
          <w:color w:val="6D6E71"/>
          <w:sz w:val="18"/>
          <w:lang w:val="ru-RU"/>
        </w:rPr>
        <w:t>://</w:t>
      </w:r>
      <w:proofErr w:type="spellStart"/>
      <w:r w:rsidR="00AE0570" w:rsidRPr="00ED0B10">
        <w:rPr>
          <w:color w:val="6D6E71"/>
          <w:sz w:val="18"/>
        </w:rPr>
        <w:t>english</w:t>
      </w:r>
      <w:proofErr w:type="spellEnd"/>
      <w:r w:rsidR="00AE0570" w:rsidRPr="00ED0B10">
        <w:rPr>
          <w:color w:val="6D6E71"/>
          <w:sz w:val="18"/>
          <w:lang w:val="ru-RU"/>
        </w:rPr>
        <w:t>.</w:t>
      </w:r>
      <w:proofErr w:type="spellStart"/>
      <w:r w:rsidR="00AE0570" w:rsidRPr="00ED0B10">
        <w:rPr>
          <w:color w:val="6D6E71"/>
          <w:sz w:val="18"/>
        </w:rPr>
        <w:t>mest</w:t>
      </w:r>
      <w:proofErr w:type="spellEnd"/>
      <w:r w:rsidR="00AE0570" w:rsidRPr="00ED0B10">
        <w:rPr>
          <w:color w:val="6D6E71"/>
          <w:sz w:val="18"/>
          <w:lang w:val="ru-RU"/>
        </w:rPr>
        <w:t>.</w:t>
      </w:r>
      <w:r w:rsidR="00AE0570" w:rsidRPr="00ED0B10">
        <w:rPr>
          <w:color w:val="6D6E71"/>
          <w:sz w:val="18"/>
        </w:rPr>
        <w:t>go</w:t>
      </w:r>
      <w:r w:rsidR="00AE0570" w:rsidRPr="00ED0B10">
        <w:rPr>
          <w:color w:val="6D6E71"/>
          <w:sz w:val="18"/>
          <w:lang w:val="ru-RU"/>
        </w:rPr>
        <w:t>.</w:t>
      </w:r>
      <w:proofErr w:type="spellStart"/>
      <w:r w:rsidR="00AE0570" w:rsidRPr="00ED0B10">
        <w:rPr>
          <w:color w:val="6D6E71"/>
          <w:sz w:val="18"/>
        </w:rPr>
        <w:t>kr</w:t>
      </w:r>
      <w:proofErr w:type="spellEnd"/>
      <w:r w:rsidR="00AE0570" w:rsidRPr="00ED0B10">
        <w:rPr>
          <w:color w:val="6D6E71"/>
          <w:sz w:val="18"/>
          <w:lang w:val="ru-RU"/>
        </w:rPr>
        <w:t>/</w:t>
      </w:r>
      <w:proofErr w:type="spellStart"/>
      <w:r w:rsidR="00AE0570" w:rsidRPr="00ED0B10">
        <w:rPr>
          <w:color w:val="6D6E71"/>
          <w:sz w:val="18"/>
        </w:rPr>
        <w:t>enMain</w:t>
      </w:r>
      <w:proofErr w:type="spellEnd"/>
      <w:r w:rsidR="00AE0570" w:rsidRPr="00ED0B10">
        <w:rPr>
          <w:color w:val="6D6E71"/>
          <w:sz w:val="18"/>
          <w:lang w:val="ru-RU"/>
        </w:rPr>
        <w:t>.</w:t>
      </w:r>
      <w:r w:rsidR="00AE0570" w:rsidRPr="00ED0B10">
        <w:rPr>
          <w:color w:val="6D6E71"/>
          <w:sz w:val="18"/>
        </w:rPr>
        <w:t>do</w:t>
      </w:r>
    </w:p>
    <w:p w14:paraId="2DC389CE" w14:textId="77777777" w:rsidR="00F3417B" w:rsidRPr="00ED0B10" w:rsidRDefault="00B97609" w:rsidP="00F3417B">
      <w:pPr>
        <w:pStyle w:val="a3"/>
        <w:spacing w:before="110" w:line="235" w:lineRule="auto"/>
        <w:ind w:left="146" w:right="194"/>
        <w:rPr>
          <w:color w:val="6D6E71"/>
          <w:w w:val="105"/>
          <w:sz w:val="18"/>
          <w:lang w:val="ru-RU"/>
        </w:rPr>
      </w:pPr>
      <w:r w:rsidRPr="00ED0B10">
        <w:rPr>
          <w:color w:val="6359A0"/>
          <w:w w:val="105"/>
          <w:sz w:val="36"/>
          <w:lang w:val="ru-RU"/>
        </w:rPr>
        <w:t>Япония</w:t>
      </w:r>
      <w:r w:rsidR="003D3A36" w:rsidRPr="00ED0B10">
        <w:rPr>
          <w:color w:val="6359A0"/>
          <w:w w:val="105"/>
          <w:sz w:val="36"/>
          <w:lang w:val="ru-RU"/>
        </w:rPr>
        <w:t xml:space="preserve">: </w:t>
      </w:r>
      <w:r w:rsidR="00F3417B" w:rsidRPr="00ED0B10">
        <w:rPr>
          <w:color w:val="6D6E71"/>
          <w:w w:val="105"/>
          <w:sz w:val="18"/>
          <w:lang w:val="ru-RU"/>
        </w:rPr>
        <w:t xml:space="preserve">первая страна в области научно-технического </w:t>
      </w:r>
      <w:proofErr w:type="spellStart"/>
      <w:r w:rsidR="00F3417B" w:rsidRPr="00ED0B10">
        <w:rPr>
          <w:color w:val="6D6E71"/>
          <w:w w:val="105"/>
          <w:sz w:val="18"/>
          <w:lang w:val="ru-RU"/>
        </w:rPr>
        <w:t>форсайта</w:t>
      </w:r>
      <w:proofErr w:type="spellEnd"/>
      <w:r w:rsidR="00F3417B" w:rsidRPr="00ED0B10">
        <w:rPr>
          <w:color w:val="6D6E71"/>
          <w:w w:val="105"/>
          <w:sz w:val="18"/>
          <w:lang w:val="ru-RU"/>
        </w:rPr>
        <w:t xml:space="preserve"> (НТФ). С начала 1970-х годов такие исследования проводились с помощью обширного опроса</w:t>
      </w:r>
      <w:r w:rsidR="00AE38FD">
        <w:rPr>
          <w:color w:val="6D6E71"/>
          <w:w w:val="105"/>
          <w:sz w:val="18"/>
          <w:lang w:val="ru-RU"/>
        </w:rPr>
        <w:t xml:space="preserve"> методом</w:t>
      </w:r>
      <w:r w:rsidR="00F3417B" w:rsidRPr="00ED0B10">
        <w:rPr>
          <w:color w:val="6D6E71"/>
          <w:w w:val="105"/>
          <w:sz w:val="18"/>
          <w:lang w:val="ru-RU"/>
        </w:rPr>
        <w:t xml:space="preserve"> </w:t>
      </w:r>
      <w:proofErr w:type="spellStart"/>
      <w:r w:rsidR="00F3417B" w:rsidRPr="00ED0B10">
        <w:rPr>
          <w:color w:val="6D6E71"/>
          <w:w w:val="105"/>
          <w:sz w:val="18"/>
          <w:lang w:val="ru-RU"/>
        </w:rPr>
        <w:t>Дельфи</w:t>
      </w:r>
      <w:proofErr w:type="spellEnd"/>
      <w:r w:rsidR="00F3417B" w:rsidRPr="00ED0B10">
        <w:rPr>
          <w:color w:val="6D6E71"/>
          <w:w w:val="105"/>
          <w:sz w:val="18"/>
          <w:lang w:val="ru-RU"/>
        </w:rPr>
        <w:t xml:space="preserve">, и только с восьмого научно-технологического </w:t>
      </w:r>
      <w:proofErr w:type="spellStart"/>
      <w:r w:rsidR="00F3417B" w:rsidRPr="00ED0B10">
        <w:rPr>
          <w:color w:val="6D6E71"/>
          <w:w w:val="105"/>
          <w:sz w:val="18"/>
          <w:lang w:val="ru-RU"/>
        </w:rPr>
        <w:t>форсайта</w:t>
      </w:r>
      <w:proofErr w:type="spellEnd"/>
      <w:r w:rsidR="00F3417B" w:rsidRPr="00ED0B10">
        <w:rPr>
          <w:color w:val="6D6E71"/>
          <w:w w:val="105"/>
          <w:sz w:val="18"/>
          <w:lang w:val="ru-RU"/>
        </w:rPr>
        <w:t xml:space="preserve"> (2003-04 гг.) </w:t>
      </w:r>
      <w:r w:rsidR="00AE38FD">
        <w:rPr>
          <w:color w:val="6D6E71"/>
          <w:w w:val="105"/>
          <w:sz w:val="18"/>
          <w:lang w:val="ru-RU"/>
        </w:rPr>
        <w:t xml:space="preserve">опрос </w:t>
      </w:r>
      <w:proofErr w:type="spellStart"/>
      <w:r w:rsidR="00F3417B" w:rsidRPr="00ED0B10">
        <w:rPr>
          <w:color w:val="6D6E71"/>
          <w:w w:val="105"/>
          <w:sz w:val="18"/>
          <w:lang w:val="ru-RU"/>
        </w:rPr>
        <w:t>Дельфи</w:t>
      </w:r>
      <w:proofErr w:type="spellEnd"/>
      <w:r w:rsidR="00F3417B" w:rsidRPr="00ED0B10">
        <w:rPr>
          <w:color w:val="6D6E71"/>
          <w:w w:val="105"/>
          <w:sz w:val="18"/>
          <w:lang w:val="ru-RU"/>
        </w:rPr>
        <w:t xml:space="preserve"> стал сопровождаться и другими методами. В 2009 году девятый научно-технический </w:t>
      </w:r>
      <w:proofErr w:type="spellStart"/>
      <w:r w:rsidR="00F3417B" w:rsidRPr="00ED0B10">
        <w:rPr>
          <w:color w:val="6D6E71"/>
          <w:w w:val="105"/>
          <w:sz w:val="18"/>
          <w:lang w:val="ru-RU"/>
        </w:rPr>
        <w:t>форсайт</w:t>
      </w:r>
      <w:proofErr w:type="spellEnd"/>
      <w:r w:rsidR="00F3417B" w:rsidRPr="00ED0B10">
        <w:rPr>
          <w:color w:val="6D6E71"/>
          <w:w w:val="105"/>
          <w:sz w:val="18"/>
          <w:lang w:val="ru-RU"/>
        </w:rPr>
        <w:t xml:space="preserve"> был проведен Национальным институтом научно-технической политики (НИНТП), организацией, входящей в состав Министерства образования, культуры, спорта, науки и технологий. В ходе всего </w:t>
      </w:r>
      <w:proofErr w:type="spellStart"/>
      <w:r w:rsidR="00F3417B" w:rsidRPr="00ED0B10">
        <w:rPr>
          <w:color w:val="6D6E71"/>
          <w:w w:val="105"/>
          <w:sz w:val="18"/>
          <w:lang w:val="ru-RU"/>
        </w:rPr>
        <w:t>форсайта</w:t>
      </w:r>
      <w:proofErr w:type="spellEnd"/>
      <w:r w:rsidR="00F3417B" w:rsidRPr="00ED0B10">
        <w:rPr>
          <w:color w:val="6D6E71"/>
          <w:w w:val="105"/>
          <w:sz w:val="18"/>
          <w:lang w:val="ru-RU"/>
        </w:rPr>
        <w:t xml:space="preserve"> "использовалось сочетание опроса </w:t>
      </w:r>
      <w:proofErr w:type="spellStart"/>
      <w:r w:rsidR="00F3417B" w:rsidRPr="00ED0B10">
        <w:rPr>
          <w:color w:val="6D6E71"/>
          <w:w w:val="105"/>
          <w:sz w:val="18"/>
          <w:lang w:val="ru-RU"/>
        </w:rPr>
        <w:t>Дельфи</w:t>
      </w:r>
      <w:proofErr w:type="spellEnd"/>
      <w:r w:rsidR="00F3417B" w:rsidRPr="00ED0B10">
        <w:rPr>
          <w:color w:val="6D6E71"/>
          <w:w w:val="105"/>
          <w:sz w:val="18"/>
          <w:lang w:val="ru-RU"/>
        </w:rPr>
        <w:t>, основанного на междисциплинарных соображениях с учетом будущих целей, метода сценариев с применением нескольких методик и дискуссий по регионам. Главный вопрос был поставлен так: "Что мы должны делать дальше" для достижения будущих целей и решения глобальных и национальных проблем.</w:t>
      </w:r>
    </w:p>
    <w:p w14:paraId="418A5CA2" w14:textId="77777777" w:rsidR="00024028" w:rsidRPr="00ED0B10" w:rsidRDefault="00F3417B" w:rsidP="00F3417B">
      <w:pPr>
        <w:pStyle w:val="a3"/>
        <w:spacing w:before="110" w:line="235" w:lineRule="auto"/>
        <w:ind w:left="146" w:right="194"/>
        <w:rPr>
          <w:sz w:val="22"/>
          <w:lang w:val="ru-RU"/>
        </w:rPr>
      </w:pPr>
      <w:r w:rsidRPr="00ED0B10">
        <w:rPr>
          <w:color w:val="6D6E71"/>
          <w:w w:val="105"/>
          <w:sz w:val="18"/>
          <w:lang w:val="ru-RU"/>
        </w:rPr>
        <w:t xml:space="preserve"> Подробнее на сайте </w:t>
      </w:r>
      <w:r w:rsidRPr="00ED0B10">
        <w:rPr>
          <w:color w:val="6D6E71"/>
          <w:w w:val="105"/>
          <w:sz w:val="18"/>
        </w:rPr>
        <w:t>http</w:t>
      </w:r>
      <w:r w:rsidRPr="00ED0B10">
        <w:rPr>
          <w:color w:val="6D6E71"/>
          <w:w w:val="105"/>
          <w:sz w:val="18"/>
          <w:lang w:val="ru-RU"/>
        </w:rPr>
        <w:t>://</w:t>
      </w:r>
      <w:r w:rsidRPr="00ED0B10">
        <w:rPr>
          <w:color w:val="6D6E71"/>
          <w:w w:val="105"/>
          <w:sz w:val="18"/>
        </w:rPr>
        <w:t>www</w:t>
      </w:r>
      <w:r w:rsidRPr="00ED0B10">
        <w:rPr>
          <w:color w:val="6D6E71"/>
          <w:w w:val="105"/>
          <w:sz w:val="18"/>
          <w:lang w:val="ru-RU"/>
        </w:rPr>
        <w:t>.</w:t>
      </w:r>
      <w:proofErr w:type="spellStart"/>
      <w:r w:rsidRPr="00ED0B10">
        <w:rPr>
          <w:color w:val="6D6E71"/>
          <w:w w:val="105"/>
          <w:sz w:val="18"/>
        </w:rPr>
        <w:t>nistep</w:t>
      </w:r>
      <w:proofErr w:type="spellEnd"/>
      <w:r w:rsidRPr="00ED0B10">
        <w:rPr>
          <w:color w:val="6D6E71"/>
          <w:w w:val="105"/>
          <w:sz w:val="18"/>
          <w:lang w:val="ru-RU"/>
        </w:rPr>
        <w:t xml:space="preserve">. </w:t>
      </w:r>
      <w:r w:rsidRPr="00ED0B10">
        <w:rPr>
          <w:color w:val="6D6E71"/>
          <w:w w:val="105"/>
          <w:sz w:val="18"/>
        </w:rPr>
        <w:t>go</w:t>
      </w:r>
      <w:r w:rsidRPr="00ED0B10">
        <w:rPr>
          <w:color w:val="6D6E71"/>
          <w:w w:val="105"/>
          <w:sz w:val="18"/>
          <w:lang w:val="ru-RU"/>
        </w:rPr>
        <w:t>.</w:t>
      </w:r>
      <w:proofErr w:type="spellStart"/>
      <w:r w:rsidRPr="00ED0B10">
        <w:rPr>
          <w:color w:val="6D6E71"/>
          <w:w w:val="105"/>
          <w:sz w:val="18"/>
        </w:rPr>
        <w:t>jp</w:t>
      </w:r>
      <w:proofErr w:type="spellEnd"/>
    </w:p>
    <w:p w14:paraId="7410808D" w14:textId="77777777" w:rsidR="00024028" w:rsidRPr="00F3417B" w:rsidRDefault="00024028">
      <w:pPr>
        <w:pStyle w:val="a3"/>
        <w:rPr>
          <w:sz w:val="24"/>
          <w:lang w:val="ru-RU"/>
        </w:rPr>
      </w:pPr>
    </w:p>
    <w:p w14:paraId="382088ED" w14:textId="77777777" w:rsidR="00024028" w:rsidRPr="00E57B54" w:rsidRDefault="000A3901">
      <w:pPr>
        <w:pStyle w:val="2"/>
        <w:spacing w:before="153"/>
        <w:rPr>
          <w:lang w:val="ru-RU"/>
        </w:rPr>
      </w:pPr>
      <w:r>
        <w:rPr>
          <w:color w:val="332A86"/>
          <w:w w:val="90"/>
          <w:lang w:val="ru-RU"/>
        </w:rPr>
        <w:t>СПРАВОЧНАЯ</w:t>
      </w:r>
      <w:r w:rsidRPr="00E57B54">
        <w:rPr>
          <w:color w:val="332A86"/>
          <w:w w:val="90"/>
          <w:lang w:val="ru-RU"/>
        </w:rPr>
        <w:t xml:space="preserve"> </w:t>
      </w:r>
      <w:r>
        <w:rPr>
          <w:color w:val="332A86"/>
          <w:w w:val="90"/>
          <w:lang w:val="ru-RU"/>
        </w:rPr>
        <w:t>ЛИТЕРАТУРА</w:t>
      </w:r>
      <w:r w:rsidRPr="00E57B54">
        <w:rPr>
          <w:color w:val="332A86"/>
          <w:w w:val="90"/>
          <w:lang w:val="ru-RU"/>
        </w:rPr>
        <w:t xml:space="preserve"> </w:t>
      </w:r>
    </w:p>
    <w:p w14:paraId="5331AE8F" w14:textId="77777777" w:rsidR="00024028" w:rsidRPr="0060024C" w:rsidRDefault="00DB16F7">
      <w:pPr>
        <w:pStyle w:val="a3"/>
        <w:rPr>
          <w:sz w:val="18"/>
          <w:lang w:val="ru-RU"/>
        </w:rPr>
      </w:pPr>
      <w:r w:rsidRPr="0060024C">
        <w:rPr>
          <w:color w:val="6D6E71"/>
          <w:w w:val="105"/>
          <w:sz w:val="18"/>
          <w:lang w:val="ru-RU"/>
        </w:rPr>
        <w:t>ЕФО-</w:t>
      </w:r>
      <w:proofErr w:type="spellStart"/>
      <w:r w:rsidRPr="0060024C">
        <w:rPr>
          <w:color w:val="6D6E71"/>
          <w:w w:val="105"/>
          <w:sz w:val="18"/>
          <w:lang w:val="ru-RU"/>
        </w:rPr>
        <w:t>Седефоп</w:t>
      </w:r>
      <w:proofErr w:type="spellEnd"/>
      <w:r w:rsidRPr="0060024C">
        <w:rPr>
          <w:color w:val="6D6E71"/>
          <w:w w:val="105"/>
          <w:sz w:val="18"/>
          <w:lang w:val="ru-RU"/>
        </w:rPr>
        <w:t>-МОТ (2016</w:t>
      </w:r>
      <w:r w:rsidR="003F18EB">
        <w:rPr>
          <w:color w:val="6D6E71"/>
          <w:w w:val="105"/>
          <w:sz w:val="18"/>
          <w:lang w:val="ru-RU"/>
        </w:rPr>
        <w:t xml:space="preserve"> г.</w:t>
      </w:r>
      <w:r w:rsidRPr="0060024C">
        <w:rPr>
          <w:color w:val="6D6E71"/>
          <w:w w:val="105"/>
          <w:sz w:val="18"/>
          <w:lang w:val="ru-RU"/>
        </w:rPr>
        <w:t xml:space="preserve">): Развитие профессиональных навыков, сценариев и прогнозов, том 2, Руководство по прогнозированию </w:t>
      </w:r>
      <w:r w:rsidR="003F18EB">
        <w:rPr>
          <w:color w:val="6D6E71"/>
          <w:w w:val="105"/>
          <w:sz w:val="18"/>
          <w:lang w:val="ru-RU"/>
        </w:rPr>
        <w:t>спроса и предложения рабочей силы</w:t>
      </w:r>
      <w:r w:rsidRPr="0060024C">
        <w:rPr>
          <w:color w:val="6D6E71"/>
          <w:w w:val="105"/>
          <w:sz w:val="18"/>
          <w:lang w:val="ru-RU"/>
        </w:rPr>
        <w:t>, Люксембург (июль 2016</w:t>
      </w:r>
      <w:r w:rsidR="003F18EB">
        <w:rPr>
          <w:color w:val="6D6E71"/>
          <w:w w:val="105"/>
          <w:sz w:val="18"/>
          <w:lang w:val="ru-RU"/>
        </w:rPr>
        <w:t xml:space="preserve"> г.</w:t>
      </w:r>
      <w:r w:rsidRPr="0060024C">
        <w:rPr>
          <w:color w:val="6D6E71"/>
          <w:w w:val="105"/>
          <w:sz w:val="18"/>
          <w:lang w:val="ru-RU"/>
        </w:rPr>
        <w:t>)</w:t>
      </w:r>
    </w:p>
    <w:p w14:paraId="34028236" w14:textId="77777777" w:rsidR="00024028" w:rsidRPr="00DB16F7" w:rsidRDefault="00024028">
      <w:pPr>
        <w:pStyle w:val="a3"/>
        <w:rPr>
          <w:lang w:val="ru-RU"/>
        </w:rPr>
      </w:pPr>
    </w:p>
    <w:p w14:paraId="5F4A186C" w14:textId="77777777" w:rsidR="00024028" w:rsidRPr="00DB16F7" w:rsidRDefault="00024028">
      <w:pPr>
        <w:pStyle w:val="a3"/>
        <w:rPr>
          <w:lang w:val="ru-RU"/>
        </w:rPr>
      </w:pPr>
    </w:p>
    <w:p w14:paraId="3897DA06" w14:textId="77777777" w:rsidR="00024028" w:rsidRPr="00DB16F7" w:rsidRDefault="00024028">
      <w:pPr>
        <w:pStyle w:val="a3"/>
        <w:rPr>
          <w:lang w:val="ru-RU"/>
        </w:rPr>
      </w:pPr>
    </w:p>
    <w:p w14:paraId="3493FC82" w14:textId="77777777" w:rsidR="00024028" w:rsidRPr="00DB16F7" w:rsidRDefault="00024028">
      <w:pPr>
        <w:pStyle w:val="a3"/>
        <w:rPr>
          <w:lang w:val="ru-RU"/>
        </w:rPr>
      </w:pPr>
    </w:p>
    <w:p w14:paraId="2C4AE962" w14:textId="77777777" w:rsidR="00024028" w:rsidRPr="00DB16F7" w:rsidRDefault="00024028">
      <w:pPr>
        <w:pStyle w:val="a3"/>
        <w:rPr>
          <w:lang w:val="ru-RU"/>
        </w:rPr>
      </w:pPr>
    </w:p>
    <w:p w14:paraId="50E82C7E" w14:textId="77777777" w:rsidR="00024028" w:rsidRPr="00DB16F7" w:rsidRDefault="00024028">
      <w:pPr>
        <w:pStyle w:val="a3"/>
        <w:rPr>
          <w:lang w:val="ru-RU"/>
        </w:rPr>
      </w:pPr>
    </w:p>
    <w:p w14:paraId="75FFBA15" w14:textId="77777777" w:rsidR="00024028" w:rsidRPr="00DB16F7" w:rsidRDefault="00024028">
      <w:pPr>
        <w:pStyle w:val="a3"/>
        <w:rPr>
          <w:lang w:val="ru-RU"/>
        </w:rPr>
      </w:pPr>
    </w:p>
    <w:p w14:paraId="6E92AF70" w14:textId="77777777" w:rsidR="00024028" w:rsidRPr="00DB16F7" w:rsidRDefault="00024028">
      <w:pPr>
        <w:pStyle w:val="a3"/>
        <w:rPr>
          <w:lang w:val="ru-RU"/>
        </w:rPr>
      </w:pPr>
    </w:p>
    <w:p w14:paraId="0C61469D" w14:textId="77777777" w:rsidR="00024028" w:rsidRPr="00DB16F7" w:rsidRDefault="00024028">
      <w:pPr>
        <w:pStyle w:val="a3"/>
        <w:rPr>
          <w:lang w:val="ru-RU"/>
        </w:rPr>
      </w:pPr>
    </w:p>
    <w:p w14:paraId="0ADEB04F" w14:textId="77777777" w:rsidR="00024028" w:rsidRPr="00DB16F7" w:rsidRDefault="00024028">
      <w:pPr>
        <w:pStyle w:val="a3"/>
        <w:rPr>
          <w:lang w:val="ru-RU"/>
        </w:rPr>
      </w:pPr>
    </w:p>
    <w:p w14:paraId="1C1E6DD0" w14:textId="77777777" w:rsidR="00024028" w:rsidRPr="00DB16F7" w:rsidRDefault="00024028">
      <w:pPr>
        <w:pStyle w:val="a3"/>
        <w:rPr>
          <w:lang w:val="ru-RU"/>
        </w:rPr>
      </w:pPr>
    </w:p>
    <w:p w14:paraId="5667975B" w14:textId="77777777" w:rsidR="00024028" w:rsidRPr="00DB16F7" w:rsidRDefault="00024028">
      <w:pPr>
        <w:pStyle w:val="a3"/>
        <w:rPr>
          <w:lang w:val="ru-RU"/>
        </w:rPr>
      </w:pPr>
    </w:p>
    <w:p w14:paraId="5F26733F" w14:textId="77777777" w:rsidR="00024028" w:rsidRPr="00DB16F7" w:rsidRDefault="00024028">
      <w:pPr>
        <w:pStyle w:val="a3"/>
        <w:rPr>
          <w:lang w:val="ru-RU"/>
        </w:rPr>
      </w:pPr>
    </w:p>
    <w:p w14:paraId="61201505" w14:textId="77777777" w:rsidR="00024028" w:rsidRPr="00DB16F7" w:rsidRDefault="00024028">
      <w:pPr>
        <w:pStyle w:val="a3"/>
        <w:rPr>
          <w:lang w:val="ru-RU"/>
        </w:rPr>
      </w:pPr>
    </w:p>
    <w:p w14:paraId="26D3588E" w14:textId="77777777" w:rsidR="00024028" w:rsidRPr="00DB16F7" w:rsidRDefault="00024028">
      <w:pPr>
        <w:pStyle w:val="a3"/>
        <w:rPr>
          <w:lang w:val="ru-RU"/>
        </w:rPr>
      </w:pPr>
    </w:p>
    <w:p w14:paraId="14F8FD1B" w14:textId="77777777" w:rsidR="00024028" w:rsidRPr="00DB16F7" w:rsidRDefault="00024028">
      <w:pPr>
        <w:pStyle w:val="a3"/>
        <w:rPr>
          <w:lang w:val="ru-RU"/>
        </w:rPr>
      </w:pPr>
    </w:p>
    <w:p w14:paraId="2F12AD28" w14:textId="77777777" w:rsidR="00024028" w:rsidRPr="00DB16F7" w:rsidRDefault="00024028">
      <w:pPr>
        <w:pStyle w:val="a3"/>
        <w:rPr>
          <w:lang w:val="ru-RU"/>
        </w:rPr>
      </w:pPr>
    </w:p>
    <w:p w14:paraId="7A89A1C8" w14:textId="77777777" w:rsidR="00024028" w:rsidRPr="00DB16F7" w:rsidRDefault="00024028">
      <w:pPr>
        <w:pStyle w:val="a3"/>
        <w:rPr>
          <w:lang w:val="ru-RU"/>
        </w:rPr>
      </w:pPr>
    </w:p>
    <w:p w14:paraId="0D107616" w14:textId="77777777" w:rsidR="00024028" w:rsidRPr="00DB16F7" w:rsidRDefault="00024028">
      <w:pPr>
        <w:pStyle w:val="a3"/>
        <w:rPr>
          <w:lang w:val="ru-RU"/>
        </w:rPr>
      </w:pPr>
    </w:p>
    <w:p w14:paraId="4B8EEA5B" w14:textId="77777777" w:rsidR="00024028" w:rsidRPr="00DB16F7" w:rsidRDefault="00024028">
      <w:pPr>
        <w:pStyle w:val="a3"/>
        <w:rPr>
          <w:lang w:val="ru-RU"/>
        </w:rPr>
      </w:pPr>
    </w:p>
    <w:p w14:paraId="44C18006" w14:textId="77777777" w:rsidR="00024028" w:rsidRPr="00DB16F7" w:rsidRDefault="00024028">
      <w:pPr>
        <w:pStyle w:val="a3"/>
        <w:rPr>
          <w:lang w:val="ru-RU"/>
        </w:rPr>
      </w:pPr>
    </w:p>
    <w:p w14:paraId="4E592D49" w14:textId="77777777" w:rsidR="00024028" w:rsidRPr="00DB16F7" w:rsidRDefault="00024028">
      <w:pPr>
        <w:rPr>
          <w:lang w:val="ru-RU"/>
        </w:rPr>
        <w:sectPr w:rsidR="00024028" w:rsidRPr="00DB16F7">
          <w:headerReference w:type="default" r:id="rId18"/>
          <w:footerReference w:type="default" r:id="rId19"/>
          <w:pgSz w:w="11910" w:h="16840"/>
          <w:pgMar w:top="540" w:right="440" w:bottom="820" w:left="420" w:header="0" w:footer="634" w:gutter="0"/>
          <w:cols w:space="720"/>
        </w:sectPr>
      </w:pPr>
    </w:p>
    <w:p w14:paraId="4E2B31D2" w14:textId="77777777" w:rsidR="004375FE" w:rsidRDefault="004375FE" w:rsidP="00FD229A">
      <w:pPr>
        <w:spacing w:before="1"/>
        <w:ind w:left="279"/>
        <w:rPr>
          <w:b/>
          <w:color w:val="332A86"/>
          <w:sz w:val="16"/>
          <w:lang w:val="ru-RU"/>
        </w:rPr>
      </w:pPr>
    </w:p>
    <w:p w14:paraId="6A231922" w14:textId="77777777" w:rsidR="004375FE" w:rsidRDefault="004375FE" w:rsidP="00FD229A">
      <w:pPr>
        <w:spacing w:before="1"/>
        <w:ind w:left="279"/>
        <w:rPr>
          <w:b/>
          <w:color w:val="332A86"/>
          <w:sz w:val="16"/>
          <w:lang w:val="ru-RU"/>
        </w:rPr>
      </w:pPr>
    </w:p>
    <w:p w14:paraId="5F881101" w14:textId="77777777" w:rsidR="004375FE" w:rsidRDefault="004375FE" w:rsidP="00FD229A">
      <w:pPr>
        <w:spacing w:before="1"/>
        <w:ind w:left="279"/>
        <w:rPr>
          <w:b/>
          <w:color w:val="332A86"/>
          <w:sz w:val="16"/>
          <w:lang w:val="ru-RU"/>
        </w:rPr>
      </w:pPr>
    </w:p>
    <w:p w14:paraId="02014389" w14:textId="77777777" w:rsidR="004375FE" w:rsidRDefault="004375FE" w:rsidP="00FD229A">
      <w:pPr>
        <w:spacing w:before="1"/>
        <w:ind w:left="279"/>
        <w:rPr>
          <w:b/>
          <w:color w:val="332A86"/>
          <w:sz w:val="16"/>
          <w:lang w:val="ru-RU"/>
        </w:rPr>
      </w:pPr>
    </w:p>
    <w:p w14:paraId="05888F07" w14:textId="77777777" w:rsidR="004375FE" w:rsidRDefault="00E84458" w:rsidP="00FD229A">
      <w:pPr>
        <w:spacing w:before="1"/>
        <w:ind w:left="279"/>
        <w:rPr>
          <w:b/>
          <w:color w:val="332A86"/>
          <w:sz w:val="16"/>
          <w:lang w:val="ru-RU"/>
        </w:rPr>
      </w:pPr>
      <w:r>
        <w:pict w14:anchorId="75C4F885">
          <v:rect id="_x0000_s1026" style="position:absolute;left:0;text-align:left;margin-left:28.35pt;margin-top:7pt;width:538.6pt;height:82.2pt;z-index:-15988224;mso-position-horizontal-relative:page" fillcolor="#dedcec" stroked="f">
            <w10:wrap anchorx="page"/>
          </v:rect>
        </w:pict>
      </w:r>
    </w:p>
    <w:p w14:paraId="62E3B21F" w14:textId="77777777" w:rsidR="004375FE" w:rsidRDefault="004375FE" w:rsidP="00FD229A">
      <w:pPr>
        <w:spacing w:before="1"/>
        <w:ind w:left="279"/>
        <w:rPr>
          <w:b/>
          <w:color w:val="332A86"/>
          <w:sz w:val="16"/>
          <w:lang w:val="ru-RU"/>
        </w:rPr>
      </w:pPr>
    </w:p>
    <w:p w14:paraId="54353108" w14:textId="77777777" w:rsidR="00FD229A" w:rsidRPr="00FD229A" w:rsidRDefault="004375FE" w:rsidP="00FD229A">
      <w:pPr>
        <w:spacing w:before="1"/>
        <w:ind w:left="279"/>
        <w:rPr>
          <w:b/>
          <w:lang w:val="ru-RU"/>
        </w:rPr>
      </w:pPr>
      <w:r>
        <w:rPr>
          <w:b/>
          <w:color w:val="332A86"/>
          <w:sz w:val="16"/>
          <w:lang w:val="ru-RU"/>
        </w:rPr>
        <w:t>И</w:t>
      </w:r>
      <w:r w:rsidR="00FD229A" w:rsidRPr="00FD229A">
        <w:rPr>
          <w:b/>
          <w:color w:val="332A86"/>
          <w:sz w:val="16"/>
          <w:lang w:val="ru-RU"/>
        </w:rPr>
        <w:t xml:space="preserve">нформацию о нашей деятельности, возможностях трудоустройства и участия в тендерах, а также подробную библиографию по данному материалу можно найти на нашем сайте </w:t>
      </w:r>
      <w:r w:rsidR="00FD229A" w:rsidRPr="00FD229A">
        <w:rPr>
          <w:b/>
          <w:color w:val="332A86"/>
          <w:sz w:val="16"/>
        </w:rPr>
        <w:t>www</w:t>
      </w:r>
      <w:r w:rsidR="00FD229A" w:rsidRPr="00FD229A">
        <w:rPr>
          <w:b/>
          <w:color w:val="332A86"/>
          <w:sz w:val="16"/>
          <w:lang w:val="ru-RU"/>
        </w:rPr>
        <w:t>.</w:t>
      </w:r>
      <w:proofErr w:type="spellStart"/>
      <w:r w:rsidR="00FD229A" w:rsidRPr="00FD229A">
        <w:rPr>
          <w:b/>
          <w:color w:val="332A86"/>
          <w:sz w:val="16"/>
        </w:rPr>
        <w:t>etf</w:t>
      </w:r>
      <w:proofErr w:type="spellEnd"/>
      <w:r w:rsidR="00FD229A" w:rsidRPr="00FD229A">
        <w:rPr>
          <w:b/>
          <w:color w:val="332A86"/>
          <w:sz w:val="16"/>
          <w:lang w:val="ru-RU"/>
        </w:rPr>
        <w:t>.</w:t>
      </w:r>
      <w:proofErr w:type="spellStart"/>
      <w:r w:rsidR="00FD229A" w:rsidRPr="00FD229A">
        <w:rPr>
          <w:b/>
          <w:color w:val="332A86"/>
          <w:sz w:val="16"/>
        </w:rPr>
        <w:t>europa</w:t>
      </w:r>
      <w:proofErr w:type="spellEnd"/>
      <w:r w:rsidR="00FD229A" w:rsidRPr="00FD229A">
        <w:rPr>
          <w:b/>
          <w:color w:val="332A86"/>
          <w:sz w:val="16"/>
          <w:lang w:val="ru-RU"/>
        </w:rPr>
        <w:t>.</w:t>
      </w:r>
      <w:proofErr w:type="spellStart"/>
      <w:r w:rsidR="00FD229A" w:rsidRPr="00FD229A">
        <w:rPr>
          <w:b/>
          <w:color w:val="332A86"/>
          <w:sz w:val="16"/>
        </w:rPr>
        <w:t>eu</w:t>
      </w:r>
      <w:proofErr w:type="spellEnd"/>
      <w:r w:rsidR="00FD229A" w:rsidRPr="00FD229A">
        <w:rPr>
          <w:b/>
          <w:color w:val="332A86"/>
          <w:sz w:val="16"/>
          <w:lang w:val="ru-RU"/>
        </w:rPr>
        <w:t xml:space="preserve">. </w:t>
      </w:r>
      <w:r w:rsidR="00FD229A" w:rsidRPr="00FD229A">
        <w:rPr>
          <w:lang w:val="ru-RU"/>
        </w:rPr>
        <w:br w:type="column"/>
      </w:r>
    </w:p>
    <w:p w14:paraId="17A6F266" w14:textId="77777777" w:rsidR="004375FE" w:rsidRDefault="004375FE" w:rsidP="00FD229A">
      <w:pPr>
        <w:spacing w:before="2"/>
        <w:ind w:left="126"/>
        <w:rPr>
          <w:b/>
          <w:color w:val="332A86"/>
          <w:spacing w:val="-1"/>
          <w:sz w:val="16"/>
          <w:lang w:val="ru-RU"/>
        </w:rPr>
      </w:pPr>
    </w:p>
    <w:p w14:paraId="7AADFB82" w14:textId="77777777" w:rsidR="004375FE" w:rsidRDefault="004375FE" w:rsidP="00FD229A">
      <w:pPr>
        <w:spacing w:before="2"/>
        <w:ind w:left="126"/>
        <w:rPr>
          <w:b/>
          <w:color w:val="332A86"/>
          <w:spacing w:val="-1"/>
          <w:sz w:val="16"/>
          <w:lang w:val="ru-RU"/>
        </w:rPr>
      </w:pPr>
    </w:p>
    <w:p w14:paraId="7F969CDD" w14:textId="77777777" w:rsidR="004375FE" w:rsidRDefault="004375FE" w:rsidP="00FD229A">
      <w:pPr>
        <w:spacing w:before="2"/>
        <w:ind w:left="126"/>
        <w:rPr>
          <w:b/>
          <w:color w:val="332A86"/>
          <w:spacing w:val="-1"/>
          <w:sz w:val="16"/>
          <w:lang w:val="ru-RU"/>
        </w:rPr>
      </w:pPr>
    </w:p>
    <w:p w14:paraId="500CC731" w14:textId="77777777" w:rsidR="004375FE" w:rsidRDefault="004375FE" w:rsidP="00FD229A">
      <w:pPr>
        <w:spacing w:before="2"/>
        <w:ind w:left="126"/>
        <w:rPr>
          <w:b/>
          <w:color w:val="332A86"/>
          <w:spacing w:val="-1"/>
          <w:sz w:val="16"/>
          <w:lang w:val="ru-RU"/>
        </w:rPr>
      </w:pPr>
    </w:p>
    <w:p w14:paraId="154274DA" w14:textId="77777777" w:rsidR="00135791" w:rsidRDefault="00135791" w:rsidP="00FD229A">
      <w:pPr>
        <w:spacing w:before="2"/>
        <w:ind w:left="126"/>
        <w:rPr>
          <w:b/>
          <w:color w:val="332A86"/>
          <w:spacing w:val="-1"/>
          <w:sz w:val="16"/>
          <w:lang w:val="ru-RU"/>
        </w:rPr>
      </w:pPr>
    </w:p>
    <w:p w14:paraId="31897EB3" w14:textId="77777777" w:rsidR="00FD229A" w:rsidRPr="00FD229A" w:rsidRDefault="00FD229A" w:rsidP="00FD229A">
      <w:pPr>
        <w:spacing w:before="2"/>
        <w:ind w:left="126"/>
        <w:rPr>
          <w:b/>
          <w:color w:val="332A86"/>
          <w:spacing w:val="-1"/>
          <w:sz w:val="16"/>
          <w:lang w:val="ru-RU"/>
        </w:rPr>
      </w:pPr>
      <w:r w:rsidRPr="00FD229A">
        <w:rPr>
          <w:b/>
          <w:color w:val="332A86"/>
          <w:spacing w:val="-1"/>
          <w:sz w:val="16"/>
          <w:lang w:val="ru-RU"/>
        </w:rPr>
        <w:t xml:space="preserve">По другим вопросам, пожалуйста, обращайтесь: </w:t>
      </w:r>
    </w:p>
    <w:p w14:paraId="02CE7904" w14:textId="77777777" w:rsidR="00FD229A" w:rsidRPr="00FD229A" w:rsidRDefault="00FD229A" w:rsidP="00FD229A">
      <w:pPr>
        <w:spacing w:before="2"/>
        <w:ind w:left="126"/>
        <w:rPr>
          <w:b/>
          <w:color w:val="332A86"/>
          <w:spacing w:val="-1"/>
          <w:sz w:val="16"/>
          <w:lang w:val="ru-RU"/>
        </w:rPr>
      </w:pPr>
      <w:r w:rsidRPr="00FD229A">
        <w:rPr>
          <w:b/>
          <w:color w:val="332A86"/>
          <w:spacing w:val="-1"/>
          <w:sz w:val="16"/>
          <w:lang w:val="ru-RU"/>
        </w:rPr>
        <w:t>Отдел по связям ЕФО</w:t>
      </w:r>
    </w:p>
    <w:p w14:paraId="460535B7" w14:textId="77777777" w:rsidR="00FD229A" w:rsidRPr="00FD229A" w:rsidRDefault="00FD229A" w:rsidP="00FD229A">
      <w:pPr>
        <w:spacing w:before="2"/>
        <w:ind w:left="126"/>
        <w:rPr>
          <w:b/>
          <w:color w:val="332A86"/>
          <w:spacing w:val="-1"/>
          <w:sz w:val="16"/>
          <w:lang w:val="ru-RU"/>
        </w:rPr>
      </w:pPr>
      <w:r w:rsidRPr="00FD229A">
        <w:rPr>
          <w:b/>
          <w:color w:val="332A86"/>
          <w:spacing w:val="-1"/>
          <w:sz w:val="16"/>
        </w:rPr>
        <w:t>E</w:t>
      </w:r>
      <w:r w:rsidRPr="00FD229A">
        <w:rPr>
          <w:b/>
          <w:color w:val="332A86"/>
          <w:spacing w:val="-1"/>
          <w:sz w:val="16"/>
          <w:lang w:val="ru-RU"/>
        </w:rPr>
        <w:t xml:space="preserve"> </w:t>
      </w:r>
      <w:r w:rsidRPr="00FD229A">
        <w:rPr>
          <w:b/>
          <w:color w:val="332A86"/>
          <w:spacing w:val="-1"/>
          <w:sz w:val="16"/>
        </w:rPr>
        <w:t>info</w:t>
      </w:r>
      <w:r w:rsidRPr="00FD229A">
        <w:rPr>
          <w:b/>
          <w:color w:val="332A86"/>
          <w:spacing w:val="-1"/>
          <w:sz w:val="16"/>
          <w:lang w:val="ru-RU"/>
        </w:rPr>
        <w:t>@</w:t>
      </w:r>
      <w:proofErr w:type="spellStart"/>
      <w:r w:rsidRPr="00FD229A">
        <w:rPr>
          <w:b/>
          <w:color w:val="332A86"/>
          <w:spacing w:val="-1"/>
          <w:sz w:val="16"/>
        </w:rPr>
        <w:t>etf</w:t>
      </w:r>
      <w:proofErr w:type="spellEnd"/>
      <w:r w:rsidRPr="00FD229A">
        <w:rPr>
          <w:b/>
          <w:color w:val="332A86"/>
          <w:spacing w:val="-1"/>
          <w:sz w:val="16"/>
          <w:lang w:val="ru-RU"/>
        </w:rPr>
        <w:t>.</w:t>
      </w:r>
      <w:proofErr w:type="spellStart"/>
      <w:r w:rsidRPr="00FD229A">
        <w:rPr>
          <w:b/>
          <w:color w:val="332A86"/>
          <w:spacing w:val="-1"/>
          <w:sz w:val="16"/>
        </w:rPr>
        <w:t>europa</w:t>
      </w:r>
      <w:proofErr w:type="spellEnd"/>
      <w:r w:rsidRPr="00FD229A">
        <w:rPr>
          <w:b/>
          <w:color w:val="332A86"/>
          <w:spacing w:val="-1"/>
          <w:sz w:val="16"/>
          <w:lang w:val="ru-RU"/>
        </w:rPr>
        <w:t>.</w:t>
      </w:r>
      <w:proofErr w:type="spellStart"/>
      <w:r w:rsidRPr="00FD229A">
        <w:rPr>
          <w:b/>
          <w:color w:val="332A86"/>
          <w:spacing w:val="-1"/>
          <w:sz w:val="16"/>
        </w:rPr>
        <w:t>eu</w:t>
      </w:r>
      <w:proofErr w:type="spellEnd"/>
      <w:r w:rsidRPr="00FD229A">
        <w:rPr>
          <w:b/>
          <w:color w:val="332A86"/>
          <w:spacing w:val="-1"/>
          <w:sz w:val="16"/>
          <w:lang w:val="ru-RU"/>
        </w:rPr>
        <w:t xml:space="preserve"> </w:t>
      </w:r>
    </w:p>
    <w:p w14:paraId="50EA8E37" w14:textId="77777777" w:rsidR="00FD229A" w:rsidRPr="00FD229A" w:rsidRDefault="00FD229A" w:rsidP="00FD229A">
      <w:pPr>
        <w:spacing w:before="2"/>
        <w:ind w:left="126"/>
        <w:rPr>
          <w:b/>
          <w:color w:val="332A86"/>
          <w:spacing w:val="-1"/>
          <w:sz w:val="16"/>
          <w:lang w:val="ru-RU"/>
        </w:rPr>
      </w:pPr>
      <w:r w:rsidRPr="00FD229A">
        <w:rPr>
          <w:b/>
          <w:color w:val="332A86"/>
          <w:spacing w:val="-1"/>
          <w:sz w:val="16"/>
        </w:rPr>
        <w:t>T</w:t>
      </w:r>
      <w:r w:rsidRPr="00FD229A">
        <w:rPr>
          <w:b/>
          <w:color w:val="332A86"/>
          <w:spacing w:val="-1"/>
          <w:sz w:val="16"/>
          <w:lang w:val="ru-RU"/>
        </w:rPr>
        <w:t xml:space="preserve"> +39 011 6302222</w:t>
      </w:r>
    </w:p>
    <w:p w14:paraId="515EB191" w14:textId="77777777" w:rsidR="00FD229A" w:rsidRPr="00FD229A" w:rsidRDefault="00FD229A" w:rsidP="00FD229A">
      <w:pPr>
        <w:spacing w:before="2"/>
        <w:rPr>
          <w:b/>
          <w:sz w:val="20"/>
          <w:szCs w:val="20"/>
          <w:lang w:val="ru-RU"/>
        </w:rPr>
      </w:pPr>
      <w:r w:rsidRPr="00FD229A">
        <w:rPr>
          <w:b/>
          <w:color w:val="332A86"/>
          <w:spacing w:val="-1"/>
          <w:sz w:val="16"/>
          <w:lang w:val="ru-RU"/>
        </w:rPr>
        <w:t xml:space="preserve">   </w:t>
      </w:r>
      <w:r w:rsidRPr="00FD229A">
        <w:rPr>
          <w:b/>
          <w:color w:val="332A86"/>
          <w:spacing w:val="-1"/>
          <w:sz w:val="16"/>
        </w:rPr>
        <w:t>F</w:t>
      </w:r>
      <w:r w:rsidRPr="00FD229A">
        <w:rPr>
          <w:b/>
          <w:color w:val="332A86"/>
          <w:spacing w:val="-1"/>
          <w:sz w:val="16"/>
          <w:lang w:val="ru-RU"/>
        </w:rPr>
        <w:t xml:space="preserve"> +39 011 6302200</w:t>
      </w:r>
      <w:r w:rsidRPr="00FD229A">
        <w:rPr>
          <w:sz w:val="20"/>
          <w:szCs w:val="20"/>
          <w:lang w:val="ru-RU"/>
        </w:rPr>
        <w:br w:type="column"/>
      </w:r>
    </w:p>
    <w:p w14:paraId="38CEDC7F" w14:textId="77777777" w:rsidR="004375FE" w:rsidRDefault="004375FE" w:rsidP="00FD229A">
      <w:pPr>
        <w:spacing w:before="1"/>
        <w:ind w:left="279"/>
        <w:rPr>
          <w:b/>
          <w:color w:val="332A86"/>
          <w:sz w:val="16"/>
          <w:lang w:val="ru-RU"/>
        </w:rPr>
      </w:pPr>
    </w:p>
    <w:p w14:paraId="72EDBF49" w14:textId="77777777" w:rsidR="004375FE" w:rsidRDefault="004375FE" w:rsidP="00FD229A">
      <w:pPr>
        <w:spacing w:before="1"/>
        <w:ind w:left="279"/>
        <w:rPr>
          <w:b/>
          <w:color w:val="332A86"/>
          <w:sz w:val="16"/>
          <w:lang w:val="ru-RU"/>
        </w:rPr>
      </w:pPr>
    </w:p>
    <w:p w14:paraId="25D05AD8" w14:textId="77777777" w:rsidR="004375FE" w:rsidRDefault="004375FE" w:rsidP="00FD229A">
      <w:pPr>
        <w:spacing w:before="1"/>
        <w:ind w:left="279"/>
        <w:rPr>
          <w:b/>
          <w:color w:val="332A86"/>
          <w:sz w:val="16"/>
          <w:lang w:val="ru-RU"/>
        </w:rPr>
      </w:pPr>
    </w:p>
    <w:p w14:paraId="4539C5BE" w14:textId="77777777" w:rsidR="004375FE" w:rsidRDefault="004375FE" w:rsidP="00FD229A">
      <w:pPr>
        <w:spacing w:before="1"/>
        <w:ind w:left="279"/>
        <w:rPr>
          <w:b/>
          <w:color w:val="332A86"/>
          <w:sz w:val="16"/>
          <w:lang w:val="ru-RU"/>
        </w:rPr>
      </w:pPr>
    </w:p>
    <w:p w14:paraId="5463E97B" w14:textId="77777777" w:rsidR="00FD229A" w:rsidRPr="00FD229A" w:rsidRDefault="00FD229A" w:rsidP="00FD229A">
      <w:pPr>
        <w:spacing w:before="1"/>
        <w:ind w:left="279"/>
        <w:rPr>
          <w:b/>
          <w:sz w:val="16"/>
          <w:lang w:val="ru-RU"/>
        </w:rPr>
      </w:pPr>
      <w:proofErr w:type="spellStart"/>
      <w:r w:rsidRPr="00FD229A">
        <w:rPr>
          <w:b/>
          <w:color w:val="332A86"/>
          <w:sz w:val="16"/>
          <w:lang w:val="ru-RU"/>
        </w:rPr>
        <w:t>Фран</w:t>
      </w:r>
      <w:r w:rsidR="003F18EB">
        <w:rPr>
          <w:b/>
          <w:color w:val="332A86"/>
          <w:sz w:val="16"/>
          <w:lang w:val="ru-RU"/>
        </w:rPr>
        <w:t>ч</w:t>
      </w:r>
      <w:r w:rsidRPr="00FD229A">
        <w:rPr>
          <w:b/>
          <w:color w:val="332A86"/>
          <w:sz w:val="16"/>
          <w:lang w:val="ru-RU"/>
        </w:rPr>
        <w:t>есска</w:t>
      </w:r>
      <w:proofErr w:type="spellEnd"/>
      <w:r w:rsidRPr="00FD229A">
        <w:rPr>
          <w:b/>
          <w:color w:val="332A86"/>
          <w:sz w:val="16"/>
          <w:lang w:val="ru-RU"/>
        </w:rPr>
        <w:t xml:space="preserve"> </w:t>
      </w:r>
      <w:proofErr w:type="spellStart"/>
      <w:r w:rsidRPr="00FD229A">
        <w:rPr>
          <w:b/>
          <w:color w:val="332A86"/>
          <w:sz w:val="16"/>
          <w:lang w:val="ru-RU"/>
        </w:rPr>
        <w:t>Россо</w:t>
      </w:r>
      <w:proofErr w:type="spellEnd"/>
      <w:r w:rsidRPr="00FD229A">
        <w:rPr>
          <w:b/>
          <w:color w:val="332A86"/>
          <w:sz w:val="16"/>
          <w:lang w:val="ru-RU"/>
        </w:rPr>
        <w:t>,</w:t>
      </w:r>
      <w:r w:rsidRPr="00FD229A">
        <w:rPr>
          <w:b/>
          <w:color w:val="332A86"/>
          <w:spacing w:val="-5"/>
          <w:sz w:val="16"/>
          <w:lang w:val="ru-RU"/>
        </w:rPr>
        <w:t xml:space="preserve"> </w:t>
      </w:r>
      <w:r w:rsidRPr="00FD229A">
        <w:rPr>
          <w:b/>
          <w:color w:val="332A86"/>
          <w:sz w:val="16"/>
          <w:lang w:val="ru-RU"/>
        </w:rPr>
        <w:t>эксперт ЕФО</w:t>
      </w:r>
    </w:p>
    <w:p w14:paraId="1800FD43" w14:textId="77777777" w:rsidR="00FD229A" w:rsidRPr="00FD229A" w:rsidRDefault="00FD229A" w:rsidP="00FD229A">
      <w:pPr>
        <w:spacing w:before="34" w:line="283" w:lineRule="auto"/>
        <w:ind w:left="279" w:right="31"/>
        <w:rPr>
          <w:b/>
          <w:color w:val="332A86"/>
          <w:spacing w:val="-1"/>
          <w:sz w:val="16"/>
          <w:lang w:val="ru-RU"/>
        </w:rPr>
      </w:pPr>
      <w:r w:rsidRPr="00FD229A">
        <w:rPr>
          <w:b/>
          <w:color w:val="332A86"/>
          <w:spacing w:val="-1"/>
          <w:sz w:val="16"/>
          <w:lang w:val="ru-RU"/>
        </w:rPr>
        <w:t>© Европейский фонд образования, 2016</w:t>
      </w:r>
    </w:p>
    <w:p w14:paraId="7900A431" w14:textId="77777777" w:rsidR="00FD229A" w:rsidRPr="00FD229A" w:rsidRDefault="00FD229A" w:rsidP="00FD229A">
      <w:pPr>
        <w:spacing w:before="34" w:line="283" w:lineRule="auto"/>
        <w:ind w:left="279" w:right="31"/>
        <w:rPr>
          <w:b/>
          <w:color w:val="332A86"/>
          <w:spacing w:val="-1"/>
          <w:sz w:val="16"/>
          <w:lang w:val="ru-RU"/>
        </w:rPr>
      </w:pPr>
      <w:r w:rsidRPr="00FD229A">
        <w:rPr>
          <w:b/>
          <w:color w:val="332A86"/>
          <w:spacing w:val="-1"/>
          <w:sz w:val="16"/>
          <w:lang w:val="ru-RU"/>
        </w:rPr>
        <w:t>Воспроизведение материале разрешено</w:t>
      </w:r>
    </w:p>
    <w:p w14:paraId="28A7D620" w14:textId="77777777" w:rsidR="00FD229A" w:rsidRDefault="00FD229A" w:rsidP="00FD229A">
      <w:pPr>
        <w:spacing w:before="34" w:line="283" w:lineRule="auto"/>
        <w:ind w:left="279" w:right="31"/>
        <w:rPr>
          <w:b/>
          <w:color w:val="332A86"/>
          <w:spacing w:val="-1"/>
          <w:sz w:val="16"/>
          <w:lang w:val="ru-RU"/>
        </w:rPr>
      </w:pPr>
      <w:r w:rsidRPr="00FD229A">
        <w:rPr>
          <w:b/>
          <w:color w:val="332A86"/>
          <w:spacing w:val="-1"/>
          <w:sz w:val="16"/>
          <w:lang w:val="ru-RU"/>
        </w:rPr>
        <w:t>при условии указания ссылки на источник.</w:t>
      </w:r>
    </w:p>
    <w:p w14:paraId="49CE59DF" w14:textId="77777777" w:rsidR="004375FE" w:rsidRPr="00FD229A" w:rsidRDefault="004375FE" w:rsidP="00FD229A">
      <w:pPr>
        <w:spacing w:before="34" w:line="283" w:lineRule="auto"/>
        <w:ind w:left="279" w:right="31"/>
        <w:rPr>
          <w:b/>
          <w:color w:val="332A86"/>
          <w:sz w:val="16"/>
          <w:lang w:val="ru-RU"/>
        </w:rPr>
      </w:pPr>
      <w:r w:rsidRPr="004375FE">
        <w:rPr>
          <w:b/>
          <w:color w:val="332A86"/>
          <w:sz w:val="16"/>
          <w:lang w:val="ru-RU"/>
        </w:rPr>
        <w:t xml:space="preserve">© Фотографии: ЕФО/ Мартина Смит-Джо </w:t>
      </w:r>
      <w:proofErr w:type="spellStart"/>
      <w:r w:rsidRPr="004375FE">
        <w:rPr>
          <w:b/>
          <w:color w:val="332A86"/>
          <w:sz w:val="16"/>
          <w:lang w:val="ru-RU"/>
        </w:rPr>
        <w:t>Энсти</w:t>
      </w:r>
      <w:proofErr w:type="spellEnd"/>
    </w:p>
    <w:p w14:paraId="0C5AAE76" w14:textId="77777777" w:rsidR="00FD229A" w:rsidRPr="00FD229A" w:rsidRDefault="00FD229A" w:rsidP="00FD229A">
      <w:pPr>
        <w:pStyle w:val="a3"/>
        <w:spacing w:before="2"/>
        <w:rPr>
          <w:b/>
          <w:sz w:val="16"/>
          <w:lang w:val="ru-RU"/>
        </w:rPr>
      </w:pPr>
    </w:p>
    <w:p w14:paraId="0DE38E4E" w14:textId="77777777" w:rsidR="00024028" w:rsidRPr="00FD229A" w:rsidRDefault="00024028">
      <w:pPr>
        <w:spacing w:before="2" w:line="283" w:lineRule="auto"/>
        <w:ind w:left="299"/>
        <w:rPr>
          <w:b/>
          <w:sz w:val="16"/>
          <w:lang w:val="ru-RU"/>
        </w:rPr>
      </w:pPr>
    </w:p>
    <w:sectPr w:rsidR="00024028" w:rsidRPr="00FD229A">
      <w:type w:val="continuous"/>
      <w:pgSz w:w="11910" w:h="16840"/>
      <w:pgMar w:top="540" w:right="440" w:bottom="280" w:left="420" w:header="720" w:footer="720" w:gutter="0"/>
      <w:cols w:num="3" w:space="720" w:equalWidth="0">
        <w:col w:w="3296" w:space="294"/>
        <w:col w:w="3012" w:space="579"/>
        <w:col w:w="386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AEB45B" w14:textId="77777777" w:rsidR="00E84458" w:rsidRDefault="00E84458">
      <w:r>
        <w:separator/>
      </w:r>
    </w:p>
  </w:endnote>
  <w:endnote w:type="continuationSeparator" w:id="0">
    <w:p w14:paraId="3DF32687" w14:textId="77777777" w:rsidR="00E84458" w:rsidRDefault="00E84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294C4" w14:textId="77777777" w:rsidR="009357E1" w:rsidRDefault="00E84458">
    <w:pPr>
      <w:pStyle w:val="a3"/>
      <w:spacing w:line="14" w:lineRule="auto"/>
    </w:pPr>
    <w:r>
      <w:pict w14:anchorId="7A8F7EE6">
        <v:line id="_x0000_s2060" style="position:absolute;z-index:-251661312;mso-position-horizontal-relative:page;mso-position-vertical-relative:page" from="28.35pt,797.05pt" to="566.95pt,797.05pt" strokecolor="#005596" strokeweight="1.75pt">
          <w10:wrap anchorx="page" anchory="page"/>
        </v:line>
      </w:pict>
    </w:r>
    <w:r>
      <w:pict w14:anchorId="6E044420">
        <v:shapetype id="_x0000_t202" coordsize="21600,21600" o:spt="202" path="m,l,21600r21600,l21600,xe">
          <v:stroke joinstyle="miter"/>
          <v:path gradientshapeok="t" o:connecttype="rect"/>
        </v:shapetype>
        <v:shape id="_x0000_s2059" type="#_x0000_t202" style="position:absolute;margin-left:439.15pt;margin-top:802.55pt;width:128.8pt;height:11.6pt;z-index:-251660288;mso-position-horizontal-relative:page;mso-position-vertical-relative:page" filled="f" stroked="f">
          <v:textbox style="mso-next-textbox:#_x0000_s2059" inset="0,0,0,0">
            <w:txbxContent>
              <w:p w14:paraId="0E38FC7A" w14:textId="77777777" w:rsidR="009357E1" w:rsidRDefault="009357E1">
                <w:pPr>
                  <w:spacing w:before="24"/>
                  <w:ind w:left="20"/>
                  <w:rPr>
                    <w:sz w:val="16"/>
                  </w:rPr>
                </w:pPr>
                <w:r>
                  <w:rPr>
                    <w:color w:val="00A4E4"/>
                    <w:spacing w:val="-1"/>
                    <w:sz w:val="16"/>
                  </w:rPr>
                  <w:t>BACKGROUND</w:t>
                </w:r>
                <w:r>
                  <w:rPr>
                    <w:color w:val="00A4E4"/>
                    <w:spacing w:val="-11"/>
                    <w:sz w:val="16"/>
                  </w:rPr>
                  <w:t xml:space="preserve"> </w:t>
                </w:r>
                <w:r>
                  <w:rPr>
                    <w:color w:val="00A4E4"/>
                    <w:spacing w:val="-1"/>
                    <w:sz w:val="16"/>
                  </w:rPr>
                  <w:t>NOTE</w:t>
                </w:r>
                <w:r>
                  <w:rPr>
                    <w:color w:val="00A4E4"/>
                    <w:spacing w:val="-10"/>
                    <w:sz w:val="16"/>
                  </w:rPr>
                  <w:t xml:space="preserve"> </w:t>
                </w:r>
                <w:r>
                  <w:rPr>
                    <w:color w:val="C1D82F"/>
                    <w:spacing w:val="-1"/>
                    <w:sz w:val="16"/>
                  </w:rPr>
                  <w:t>FEBRUARY</w:t>
                </w:r>
                <w:r>
                  <w:rPr>
                    <w:color w:val="C1D82F"/>
                    <w:spacing w:val="-10"/>
                    <w:sz w:val="16"/>
                  </w:rPr>
                  <w:t xml:space="preserve"> </w:t>
                </w:r>
                <w:r>
                  <w:rPr>
                    <w:color w:val="00A4E4"/>
                    <w:sz w:val="16"/>
                  </w:rPr>
                  <w:t>2017</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E9580" w14:textId="77777777" w:rsidR="009357E1" w:rsidRDefault="00E84458">
    <w:pPr>
      <w:pStyle w:val="a3"/>
      <w:spacing w:line="14" w:lineRule="auto"/>
    </w:pPr>
    <w:r>
      <w:pict w14:anchorId="34B66228">
        <v:line id="_x0000_s2058" style="position:absolute;z-index:-251659264;mso-position-horizontal-relative:page;mso-position-vertical-relative:page" from="28.35pt,797.05pt" to="566.95pt,797.05pt" strokecolor="#005596" strokeweight="1.75pt">
          <w10:wrap anchorx="page" anchory="page"/>
        </v:line>
      </w:pict>
    </w:r>
    <w:r>
      <w:pict w14:anchorId="53E06CF9">
        <v:shapetype id="_x0000_t202" coordsize="21600,21600" o:spt="202" path="m,l,21600r21600,l21600,xe">
          <v:stroke joinstyle="miter"/>
          <v:path gradientshapeok="t" o:connecttype="rect"/>
        </v:shapetype>
        <v:shape id="_x0000_s2057" type="#_x0000_t202" style="position:absolute;margin-left:439.15pt;margin-top:802.55pt;width:128.8pt;height:11.6pt;z-index:-251658240;mso-position-horizontal-relative:page;mso-position-vertical-relative:page" filled="f" stroked="f">
          <v:textbox inset="0,0,0,0">
            <w:txbxContent>
              <w:p w14:paraId="5169B868" w14:textId="77777777" w:rsidR="009357E1" w:rsidRDefault="009357E1">
                <w:pPr>
                  <w:spacing w:before="24"/>
                  <w:ind w:left="20"/>
                  <w:rPr>
                    <w:sz w:val="16"/>
                  </w:rPr>
                </w:pPr>
                <w:r>
                  <w:rPr>
                    <w:color w:val="00A4E4"/>
                    <w:spacing w:val="-1"/>
                    <w:sz w:val="16"/>
                  </w:rPr>
                  <w:t>BACKGROUND</w:t>
                </w:r>
                <w:r>
                  <w:rPr>
                    <w:color w:val="00A4E4"/>
                    <w:spacing w:val="-11"/>
                    <w:sz w:val="16"/>
                  </w:rPr>
                  <w:t xml:space="preserve"> </w:t>
                </w:r>
                <w:r>
                  <w:rPr>
                    <w:color w:val="00A4E4"/>
                    <w:spacing w:val="-1"/>
                    <w:sz w:val="16"/>
                  </w:rPr>
                  <w:t>NOTE</w:t>
                </w:r>
                <w:r>
                  <w:rPr>
                    <w:color w:val="00A4E4"/>
                    <w:spacing w:val="-10"/>
                    <w:sz w:val="16"/>
                  </w:rPr>
                  <w:t xml:space="preserve"> </w:t>
                </w:r>
                <w:r>
                  <w:rPr>
                    <w:color w:val="C1D82F"/>
                    <w:spacing w:val="-1"/>
                    <w:sz w:val="16"/>
                  </w:rPr>
                  <w:t>FEBRUARY</w:t>
                </w:r>
                <w:r>
                  <w:rPr>
                    <w:color w:val="C1D82F"/>
                    <w:spacing w:val="-10"/>
                    <w:sz w:val="16"/>
                  </w:rPr>
                  <w:t xml:space="preserve"> </w:t>
                </w:r>
                <w:r>
                  <w:rPr>
                    <w:color w:val="00A4E4"/>
                    <w:sz w:val="16"/>
                  </w:rPr>
                  <w:t>2017</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DA50B" w14:textId="77777777" w:rsidR="009357E1" w:rsidRDefault="00E84458">
    <w:pPr>
      <w:pStyle w:val="a3"/>
      <w:spacing w:line="14" w:lineRule="auto"/>
    </w:pPr>
    <w:r>
      <w:pict w14:anchorId="56F2C9B0">
        <v:line id="_x0000_s2052" style="position:absolute;z-index:-251655168;mso-position-horizontal-relative:page;mso-position-vertical-relative:page" from="28.35pt,797.05pt" to="566.95pt,797.05pt" strokecolor="#005596" strokeweight="1.75pt">
          <w10:wrap anchorx="page" anchory="page"/>
        </v:line>
      </w:pict>
    </w:r>
    <w:r>
      <w:pict w14:anchorId="3B30588D">
        <v:shapetype id="_x0000_t202" coordsize="21600,21600" o:spt="202" path="m,l,21600r21600,l21600,xe">
          <v:stroke joinstyle="miter"/>
          <v:path gradientshapeok="t" o:connecttype="rect"/>
        </v:shapetype>
        <v:shape id="_x0000_s2051" type="#_x0000_t202" style="position:absolute;margin-left:439.15pt;margin-top:802.55pt;width:128.8pt;height:11.6pt;z-index:-251654144;mso-position-horizontal-relative:page;mso-position-vertical-relative:page" filled="f" stroked="f">
          <v:textbox style="mso-next-textbox:#_x0000_s2051" inset="0,0,0,0">
            <w:txbxContent>
              <w:p w14:paraId="4CE1E5E4" w14:textId="77777777" w:rsidR="009357E1" w:rsidRDefault="009357E1">
                <w:pPr>
                  <w:spacing w:before="24"/>
                  <w:ind w:left="20"/>
                  <w:rPr>
                    <w:sz w:val="16"/>
                  </w:rPr>
                </w:pPr>
                <w:r>
                  <w:rPr>
                    <w:color w:val="00A4E4"/>
                    <w:spacing w:val="-1"/>
                    <w:sz w:val="16"/>
                  </w:rPr>
                  <w:t>BACKGROUND</w:t>
                </w:r>
                <w:r>
                  <w:rPr>
                    <w:color w:val="00A4E4"/>
                    <w:spacing w:val="-11"/>
                    <w:sz w:val="16"/>
                  </w:rPr>
                  <w:t xml:space="preserve"> </w:t>
                </w:r>
                <w:r>
                  <w:rPr>
                    <w:color w:val="00A4E4"/>
                    <w:spacing w:val="-1"/>
                    <w:sz w:val="16"/>
                  </w:rPr>
                  <w:t>NOTE</w:t>
                </w:r>
                <w:r>
                  <w:rPr>
                    <w:color w:val="00A4E4"/>
                    <w:spacing w:val="-10"/>
                    <w:sz w:val="16"/>
                  </w:rPr>
                  <w:t xml:space="preserve"> </w:t>
                </w:r>
                <w:r>
                  <w:rPr>
                    <w:color w:val="C1D82F"/>
                    <w:spacing w:val="-1"/>
                    <w:sz w:val="16"/>
                  </w:rPr>
                  <w:t>FEBRUARY</w:t>
                </w:r>
                <w:r>
                  <w:rPr>
                    <w:color w:val="C1D82F"/>
                    <w:spacing w:val="-10"/>
                    <w:sz w:val="16"/>
                  </w:rPr>
                  <w:t xml:space="preserve"> </w:t>
                </w:r>
                <w:r>
                  <w:rPr>
                    <w:color w:val="00A4E4"/>
                    <w:sz w:val="16"/>
                  </w:rPr>
                  <w:t>2017</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EFE29F" w14:textId="77777777" w:rsidR="009357E1" w:rsidRDefault="00E84458">
    <w:pPr>
      <w:pStyle w:val="a3"/>
      <w:spacing w:line="14" w:lineRule="auto"/>
    </w:pPr>
    <w:r>
      <w:pict w14:anchorId="48C1FD7A">
        <v:line id="_x0000_s2050" style="position:absolute;z-index:-251653120;mso-position-horizontal-relative:page;mso-position-vertical-relative:page" from="28.35pt,797.05pt" to="566.95pt,797.05pt" strokecolor="#005596" strokeweight="1.75pt">
          <w10:wrap anchorx="page" anchory="page"/>
        </v:line>
      </w:pict>
    </w:r>
    <w:r>
      <w:pict w14:anchorId="55260C82">
        <v:shapetype id="_x0000_t202" coordsize="21600,21600" o:spt="202" path="m,l,21600r21600,l21600,xe">
          <v:stroke joinstyle="miter"/>
          <v:path gradientshapeok="t" o:connecttype="rect"/>
        </v:shapetype>
        <v:shape id="_x0000_s2049" type="#_x0000_t202" style="position:absolute;margin-left:439.15pt;margin-top:802.55pt;width:128.8pt;height:11.6pt;z-index:-251652096;mso-position-horizontal-relative:page;mso-position-vertical-relative:page" filled="f" stroked="f">
          <v:textbox inset="0,0,0,0">
            <w:txbxContent>
              <w:p w14:paraId="74940F0A" w14:textId="77777777" w:rsidR="009357E1" w:rsidRDefault="009357E1">
                <w:pPr>
                  <w:spacing w:before="24"/>
                  <w:ind w:left="20"/>
                  <w:rPr>
                    <w:sz w:val="16"/>
                  </w:rPr>
                </w:pPr>
                <w:r>
                  <w:rPr>
                    <w:color w:val="00A4E4"/>
                    <w:spacing w:val="-1"/>
                    <w:sz w:val="16"/>
                  </w:rPr>
                  <w:t>BACKGROUND</w:t>
                </w:r>
                <w:r>
                  <w:rPr>
                    <w:color w:val="00A4E4"/>
                    <w:spacing w:val="-11"/>
                    <w:sz w:val="16"/>
                  </w:rPr>
                  <w:t xml:space="preserve"> </w:t>
                </w:r>
                <w:r>
                  <w:rPr>
                    <w:color w:val="00A4E4"/>
                    <w:spacing w:val="-1"/>
                    <w:sz w:val="16"/>
                  </w:rPr>
                  <w:t>NOTE</w:t>
                </w:r>
                <w:r>
                  <w:rPr>
                    <w:color w:val="00A4E4"/>
                    <w:spacing w:val="-10"/>
                    <w:sz w:val="16"/>
                  </w:rPr>
                  <w:t xml:space="preserve"> </w:t>
                </w:r>
                <w:r>
                  <w:rPr>
                    <w:color w:val="C1D82F"/>
                    <w:spacing w:val="-1"/>
                    <w:sz w:val="16"/>
                  </w:rPr>
                  <w:t>FEBRUARY</w:t>
                </w:r>
                <w:r>
                  <w:rPr>
                    <w:color w:val="C1D82F"/>
                    <w:spacing w:val="-10"/>
                    <w:sz w:val="16"/>
                  </w:rPr>
                  <w:t xml:space="preserve"> </w:t>
                </w:r>
                <w:r>
                  <w:rPr>
                    <w:color w:val="00A4E4"/>
                    <w:sz w:val="16"/>
                  </w:rPr>
                  <w:t>2017</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5D3DD4" w14:textId="77777777" w:rsidR="00E84458" w:rsidRDefault="00E84458">
      <w:r>
        <w:separator/>
      </w:r>
    </w:p>
  </w:footnote>
  <w:footnote w:type="continuationSeparator" w:id="0">
    <w:p w14:paraId="59F2C6CD" w14:textId="77777777" w:rsidR="00E84458" w:rsidRDefault="00E844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D8339" w14:textId="77777777" w:rsidR="009357E1" w:rsidRDefault="00E84458">
    <w:pPr>
      <w:pStyle w:val="a3"/>
      <w:spacing w:line="14" w:lineRule="auto"/>
    </w:pPr>
    <w:r>
      <w:pict w14:anchorId="35CB4CE2">
        <v:group id="_x0000_s2062" style="position:absolute;margin-left:28.35pt;margin-top:28.25pt;width:538.6pt;height:86.7pt;z-index:-251663360;mso-position-horizontal-relative:page;mso-position-vertical-relative:page" coordorigin="567,565" coordsize="10772,1734">
          <v:line id="_x0000_s2064" style="position:absolute" from="567,2260" to="11339,2260" strokecolor="#332a86" strokeweight="1.7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8017;top:564;width:3322;height:1734">
            <v:imagedata r:id="rId1" o:title=""/>
          </v:shape>
          <w10:wrap anchorx="page" anchory="page"/>
        </v:group>
      </w:pict>
    </w:r>
    <w:r w:rsidR="009357E1">
      <w:rPr>
        <w:noProof/>
        <w:lang w:val="ru-RU" w:eastAsia="ru-RU"/>
      </w:rPr>
      <w:drawing>
        <wp:anchor distT="0" distB="0" distL="0" distR="0" simplePos="0" relativeHeight="251651072" behindDoc="1" locked="0" layoutInCell="1" allowOverlap="1" wp14:anchorId="53515CA2" wp14:editId="735B8738">
          <wp:simplePos x="0" y="0"/>
          <wp:positionH relativeFrom="page">
            <wp:posOffset>364734</wp:posOffset>
          </wp:positionH>
          <wp:positionV relativeFrom="page">
            <wp:posOffset>360045</wp:posOffset>
          </wp:positionV>
          <wp:extent cx="1562282" cy="670661"/>
          <wp:effectExtent l="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2" cstate="print"/>
                  <a:stretch>
                    <a:fillRect/>
                  </a:stretch>
                </pic:blipFill>
                <pic:spPr>
                  <a:xfrm>
                    <a:off x="0" y="0"/>
                    <a:ext cx="1562282" cy="670661"/>
                  </a:xfrm>
                  <a:prstGeom prst="rect">
                    <a:avLst/>
                  </a:prstGeom>
                </pic:spPr>
              </pic:pic>
            </a:graphicData>
          </a:graphic>
        </wp:anchor>
      </w:drawing>
    </w:r>
    <w:r>
      <w:pict w14:anchorId="195F5D6B">
        <v:shapetype id="_x0000_t202" coordsize="21600,21600" o:spt="202" path="m,l,21600r21600,l21600,xe">
          <v:stroke joinstyle="miter"/>
          <v:path gradientshapeok="t" o:connecttype="rect"/>
        </v:shapetype>
        <v:shape id="_x0000_s2061" type="#_x0000_t202" style="position:absolute;margin-left:455.2pt;margin-top:43pt;width:104.95pt;height:28.95pt;z-index:-251662336;mso-position-horizontal-relative:page;mso-position-vertical-relative:page" filled="f" stroked="f">
          <v:textbox style="mso-next-textbox:#_x0000_s2061" inset="0,0,0,0">
            <w:txbxContent>
              <w:p w14:paraId="6AC42D65" w14:textId="77777777" w:rsidR="009357E1" w:rsidRDefault="009357E1">
                <w:pPr>
                  <w:pStyle w:val="a3"/>
                  <w:spacing w:before="25" w:line="219" w:lineRule="exact"/>
                  <w:ind w:left="252"/>
                </w:pPr>
                <w:r>
                  <w:rPr>
                    <w:color w:val="FFFFFF"/>
                  </w:rPr>
                  <w:t>BACKGROUND</w:t>
                </w:r>
                <w:r>
                  <w:rPr>
                    <w:color w:val="FFFFFF"/>
                    <w:spacing w:val="45"/>
                  </w:rPr>
                  <w:t xml:space="preserve"> </w:t>
                </w:r>
                <w:r>
                  <w:rPr>
                    <w:color w:val="FFFFFF"/>
                  </w:rPr>
                  <w:t>NOTE</w:t>
                </w:r>
              </w:p>
              <w:p w14:paraId="030E6605" w14:textId="77777777" w:rsidR="009357E1" w:rsidRDefault="009357E1">
                <w:pPr>
                  <w:spacing w:line="311" w:lineRule="exact"/>
                  <w:ind w:left="20"/>
                  <w:rPr>
                    <w:sz w:val="28"/>
                  </w:rPr>
                </w:pPr>
                <w:r>
                  <w:rPr>
                    <w:color w:val="FFFFFF"/>
                    <w:w w:val="90"/>
                    <w:sz w:val="28"/>
                  </w:rPr>
                  <w:t>SKILLS</w:t>
                </w:r>
                <w:r>
                  <w:rPr>
                    <w:color w:val="FFFFFF"/>
                    <w:spacing w:val="11"/>
                    <w:w w:val="90"/>
                    <w:sz w:val="28"/>
                  </w:rPr>
                  <w:t xml:space="preserve"> </w:t>
                </w:r>
                <w:r>
                  <w:rPr>
                    <w:color w:val="FFFFFF"/>
                    <w:w w:val="90"/>
                    <w:sz w:val="28"/>
                  </w:rPr>
                  <w:t>FORESIGHT</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8D1B8" w14:textId="77777777" w:rsidR="009357E1" w:rsidRDefault="009357E1">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9918C" w14:textId="77777777" w:rsidR="009357E1" w:rsidRDefault="00E84458">
    <w:pPr>
      <w:pStyle w:val="a3"/>
      <w:spacing w:line="14" w:lineRule="auto"/>
    </w:pPr>
    <w:r>
      <w:pict w14:anchorId="63C1817E">
        <v:group id="_x0000_s2054" style="position:absolute;margin-left:28.35pt;margin-top:28.25pt;width:538.6pt;height:85.65pt;z-index:-251657216;mso-position-horizontal-relative:page;mso-position-vertical-relative:page" coordorigin="567,565" coordsize="10772,1713">
          <v:line id="_x0000_s2056" style="position:absolute" from="567,2260" to="11339,2260" strokecolor="#332a86" strokeweight="1.7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8048;top:564;width:3291;height:1678">
            <v:imagedata r:id="rId1" o:title=""/>
          </v:shape>
          <w10:wrap anchorx="page" anchory="page"/>
        </v:group>
      </w:pict>
    </w:r>
    <w:r w:rsidR="009357E1">
      <w:rPr>
        <w:noProof/>
        <w:lang w:val="ru-RU" w:eastAsia="ru-RU"/>
      </w:rPr>
      <w:drawing>
        <wp:anchor distT="0" distB="0" distL="0" distR="0" simplePos="0" relativeHeight="251652096" behindDoc="1" locked="0" layoutInCell="1" allowOverlap="1" wp14:anchorId="1191B457" wp14:editId="1DC020DC">
          <wp:simplePos x="0" y="0"/>
          <wp:positionH relativeFrom="page">
            <wp:posOffset>364734</wp:posOffset>
          </wp:positionH>
          <wp:positionV relativeFrom="page">
            <wp:posOffset>360045</wp:posOffset>
          </wp:positionV>
          <wp:extent cx="1562282" cy="670661"/>
          <wp:effectExtent l="0" t="0" r="0" b="0"/>
          <wp:wrapNone/>
          <wp:docPr id="2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jpeg"/>
                  <pic:cNvPicPr/>
                </pic:nvPicPr>
                <pic:blipFill>
                  <a:blip r:embed="rId2" cstate="print"/>
                  <a:stretch>
                    <a:fillRect/>
                  </a:stretch>
                </pic:blipFill>
                <pic:spPr>
                  <a:xfrm>
                    <a:off x="0" y="0"/>
                    <a:ext cx="1562282" cy="670661"/>
                  </a:xfrm>
                  <a:prstGeom prst="rect">
                    <a:avLst/>
                  </a:prstGeom>
                </pic:spPr>
              </pic:pic>
            </a:graphicData>
          </a:graphic>
        </wp:anchor>
      </w:drawing>
    </w:r>
    <w:r>
      <w:pict w14:anchorId="6EB954B0">
        <v:shapetype id="_x0000_t202" coordsize="21600,21600" o:spt="202" path="m,l,21600r21600,l21600,xe">
          <v:stroke joinstyle="miter"/>
          <v:path gradientshapeok="t" o:connecttype="rect"/>
        </v:shapetype>
        <v:shape id="_x0000_s2053" type="#_x0000_t202" style="position:absolute;margin-left:455.2pt;margin-top:43pt;width:104.95pt;height:28.95pt;z-index:-251656192;mso-position-horizontal-relative:page;mso-position-vertical-relative:page" filled="f" stroked="f">
          <v:textbox style="mso-next-textbox:#_x0000_s2053" inset="0,0,0,0">
            <w:txbxContent>
              <w:p w14:paraId="701F75A9" w14:textId="77777777" w:rsidR="009357E1" w:rsidRDefault="009357E1">
                <w:pPr>
                  <w:pStyle w:val="a3"/>
                  <w:spacing w:before="25" w:line="219" w:lineRule="exact"/>
                  <w:ind w:left="252"/>
                </w:pPr>
                <w:r>
                  <w:rPr>
                    <w:color w:val="FFFFFF"/>
                  </w:rPr>
                  <w:t>BACKGROUND</w:t>
                </w:r>
                <w:r>
                  <w:rPr>
                    <w:color w:val="FFFFFF"/>
                    <w:spacing w:val="45"/>
                  </w:rPr>
                  <w:t xml:space="preserve"> </w:t>
                </w:r>
                <w:r>
                  <w:rPr>
                    <w:color w:val="FFFFFF"/>
                  </w:rPr>
                  <w:t>NOTE</w:t>
                </w:r>
              </w:p>
              <w:p w14:paraId="01F1CB16" w14:textId="77777777" w:rsidR="009357E1" w:rsidRDefault="009357E1">
                <w:pPr>
                  <w:spacing w:line="311" w:lineRule="exact"/>
                  <w:ind w:left="20"/>
                  <w:rPr>
                    <w:sz w:val="28"/>
                  </w:rPr>
                </w:pPr>
                <w:r>
                  <w:rPr>
                    <w:color w:val="FFFFFF"/>
                    <w:w w:val="90"/>
                    <w:sz w:val="28"/>
                  </w:rPr>
                  <w:t>SKILLS</w:t>
                </w:r>
                <w:r>
                  <w:rPr>
                    <w:color w:val="FFFFFF"/>
                    <w:spacing w:val="11"/>
                    <w:w w:val="90"/>
                    <w:sz w:val="28"/>
                  </w:rPr>
                  <w:t xml:space="preserve"> </w:t>
                </w:r>
                <w:r>
                  <w:rPr>
                    <w:color w:val="FFFFFF"/>
                    <w:w w:val="90"/>
                    <w:sz w:val="28"/>
                  </w:rPr>
                  <w:t>FORESIGHT</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08B58" w14:textId="77777777" w:rsidR="009357E1" w:rsidRDefault="009357E1">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337E24"/>
    <w:multiLevelType w:val="hybridMultilevel"/>
    <w:tmpl w:val="229881FC"/>
    <w:lvl w:ilvl="0" w:tplc="20000001">
      <w:start w:val="1"/>
      <w:numFmt w:val="bullet"/>
      <w:lvlText w:val=""/>
      <w:lvlJc w:val="left"/>
      <w:pPr>
        <w:ind w:left="866" w:hanging="360"/>
      </w:pPr>
      <w:rPr>
        <w:rFonts w:ascii="Symbol" w:hAnsi="Symbol" w:hint="default"/>
      </w:rPr>
    </w:lvl>
    <w:lvl w:ilvl="1" w:tplc="20000003" w:tentative="1">
      <w:start w:val="1"/>
      <w:numFmt w:val="bullet"/>
      <w:lvlText w:val="o"/>
      <w:lvlJc w:val="left"/>
      <w:pPr>
        <w:ind w:left="1586" w:hanging="360"/>
      </w:pPr>
      <w:rPr>
        <w:rFonts w:ascii="Courier New" w:hAnsi="Courier New" w:cs="Courier New" w:hint="default"/>
      </w:rPr>
    </w:lvl>
    <w:lvl w:ilvl="2" w:tplc="20000005" w:tentative="1">
      <w:start w:val="1"/>
      <w:numFmt w:val="bullet"/>
      <w:lvlText w:val=""/>
      <w:lvlJc w:val="left"/>
      <w:pPr>
        <w:ind w:left="2306" w:hanging="360"/>
      </w:pPr>
      <w:rPr>
        <w:rFonts w:ascii="Wingdings" w:hAnsi="Wingdings" w:hint="default"/>
      </w:rPr>
    </w:lvl>
    <w:lvl w:ilvl="3" w:tplc="20000001" w:tentative="1">
      <w:start w:val="1"/>
      <w:numFmt w:val="bullet"/>
      <w:lvlText w:val=""/>
      <w:lvlJc w:val="left"/>
      <w:pPr>
        <w:ind w:left="3026" w:hanging="360"/>
      </w:pPr>
      <w:rPr>
        <w:rFonts w:ascii="Symbol" w:hAnsi="Symbol" w:hint="default"/>
      </w:rPr>
    </w:lvl>
    <w:lvl w:ilvl="4" w:tplc="20000003" w:tentative="1">
      <w:start w:val="1"/>
      <w:numFmt w:val="bullet"/>
      <w:lvlText w:val="o"/>
      <w:lvlJc w:val="left"/>
      <w:pPr>
        <w:ind w:left="3746" w:hanging="360"/>
      </w:pPr>
      <w:rPr>
        <w:rFonts w:ascii="Courier New" w:hAnsi="Courier New" w:cs="Courier New" w:hint="default"/>
      </w:rPr>
    </w:lvl>
    <w:lvl w:ilvl="5" w:tplc="20000005" w:tentative="1">
      <w:start w:val="1"/>
      <w:numFmt w:val="bullet"/>
      <w:lvlText w:val=""/>
      <w:lvlJc w:val="left"/>
      <w:pPr>
        <w:ind w:left="4466" w:hanging="360"/>
      </w:pPr>
      <w:rPr>
        <w:rFonts w:ascii="Wingdings" w:hAnsi="Wingdings" w:hint="default"/>
      </w:rPr>
    </w:lvl>
    <w:lvl w:ilvl="6" w:tplc="20000001" w:tentative="1">
      <w:start w:val="1"/>
      <w:numFmt w:val="bullet"/>
      <w:lvlText w:val=""/>
      <w:lvlJc w:val="left"/>
      <w:pPr>
        <w:ind w:left="5186" w:hanging="360"/>
      </w:pPr>
      <w:rPr>
        <w:rFonts w:ascii="Symbol" w:hAnsi="Symbol" w:hint="default"/>
      </w:rPr>
    </w:lvl>
    <w:lvl w:ilvl="7" w:tplc="20000003" w:tentative="1">
      <w:start w:val="1"/>
      <w:numFmt w:val="bullet"/>
      <w:lvlText w:val="o"/>
      <w:lvlJc w:val="left"/>
      <w:pPr>
        <w:ind w:left="5906" w:hanging="360"/>
      </w:pPr>
      <w:rPr>
        <w:rFonts w:ascii="Courier New" w:hAnsi="Courier New" w:cs="Courier New" w:hint="default"/>
      </w:rPr>
    </w:lvl>
    <w:lvl w:ilvl="8" w:tplc="20000005" w:tentative="1">
      <w:start w:val="1"/>
      <w:numFmt w:val="bullet"/>
      <w:lvlText w:val=""/>
      <w:lvlJc w:val="left"/>
      <w:pPr>
        <w:ind w:left="6626" w:hanging="360"/>
      </w:pPr>
      <w:rPr>
        <w:rFonts w:ascii="Wingdings" w:hAnsi="Wingdings" w:hint="default"/>
      </w:rPr>
    </w:lvl>
  </w:abstractNum>
  <w:abstractNum w:abstractNumId="1" w15:restartNumberingAfterBreak="0">
    <w:nsid w:val="47281D30"/>
    <w:multiLevelType w:val="hybridMultilevel"/>
    <w:tmpl w:val="EE188E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54CC519C"/>
    <w:multiLevelType w:val="hybridMultilevel"/>
    <w:tmpl w:val="1376EB5A"/>
    <w:lvl w:ilvl="0" w:tplc="97BA22AE">
      <w:start w:val="1"/>
      <w:numFmt w:val="bullet"/>
      <w:lvlText w:val=""/>
      <w:lvlJc w:val="left"/>
      <w:pPr>
        <w:ind w:left="866" w:hanging="360"/>
      </w:pPr>
      <w:rPr>
        <w:rFonts w:ascii="Symbol" w:hAnsi="Symbol" w:hint="default"/>
        <w:color w:val="74838E"/>
      </w:rPr>
    </w:lvl>
    <w:lvl w:ilvl="1" w:tplc="20000003" w:tentative="1">
      <w:start w:val="1"/>
      <w:numFmt w:val="bullet"/>
      <w:lvlText w:val="o"/>
      <w:lvlJc w:val="left"/>
      <w:pPr>
        <w:ind w:left="1586" w:hanging="360"/>
      </w:pPr>
      <w:rPr>
        <w:rFonts w:ascii="Courier New" w:hAnsi="Courier New" w:cs="Courier New" w:hint="default"/>
      </w:rPr>
    </w:lvl>
    <w:lvl w:ilvl="2" w:tplc="20000005" w:tentative="1">
      <w:start w:val="1"/>
      <w:numFmt w:val="bullet"/>
      <w:lvlText w:val=""/>
      <w:lvlJc w:val="left"/>
      <w:pPr>
        <w:ind w:left="2306" w:hanging="360"/>
      </w:pPr>
      <w:rPr>
        <w:rFonts w:ascii="Wingdings" w:hAnsi="Wingdings" w:hint="default"/>
      </w:rPr>
    </w:lvl>
    <w:lvl w:ilvl="3" w:tplc="20000001" w:tentative="1">
      <w:start w:val="1"/>
      <w:numFmt w:val="bullet"/>
      <w:lvlText w:val=""/>
      <w:lvlJc w:val="left"/>
      <w:pPr>
        <w:ind w:left="3026" w:hanging="360"/>
      </w:pPr>
      <w:rPr>
        <w:rFonts w:ascii="Symbol" w:hAnsi="Symbol" w:hint="default"/>
      </w:rPr>
    </w:lvl>
    <w:lvl w:ilvl="4" w:tplc="20000003" w:tentative="1">
      <w:start w:val="1"/>
      <w:numFmt w:val="bullet"/>
      <w:lvlText w:val="o"/>
      <w:lvlJc w:val="left"/>
      <w:pPr>
        <w:ind w:left="3746" w:hanging="360"/>
      </w:pPr>
      <w:rPr>
        <w:rFonts w:ascii="Courier New" w:hAnsi="Courier New" w:cs="Courier New" w:hint="default"/>
      </w:rPr>
    </w:lvl>
    <w:lvl w:ilvl="5" w:tplc="20000005" w:tentative="1">
      <w:start w:val="1"/>
      <w:numFmt w:val="bullet"/>
      <w:lvlText w:val=""/>
      <w:lvlJc w:val="left"/>
      <w:pPr>
        <w:ind w:left="4466" w:hanging="360"/>
      </w:pPr>
      <w:rPr>
        <w:rFonts w:ascii="Wingdings" w:hAnsi="Wingdings" w:hint="default"/>
      </w:rPr>
    </w:lvl>
    <w:lvl w:ilvl="6" w:tplc="20000001" w:tentative="1">
      <w:start w:val="1"/>
      <w:numFmt w:val="bullet"/>
      <w:lvlText w:val=""/>
      <w:lvlJc w:val="left"/>
      <w:pPr>
        <w:ind w:left="5186" w:hanging="360"/>
      </w:pPr>
      <w:rPr>
        <w:rFonts w:ascii="Symbol" w:hAnsi="Symbol" w:hint="default"/>
      </w:rPr>
    </w:lvl>
    <w:lvl w:ilvl="7" w:tplc="20000003" w:tentative="1">
      <w:start w:val="1"/>
      <w:numFmt w:val="bullet"/>
      <w:lvlText w:val="o"/>
      <w:lvlJc w:val="left"/>
      <w:pPr>
        <w:ind w:left="5906" w:hanging="360"/>
      </w:pPr>
      <w:rPr>
        <w:rFonts w:ascii="Courier New" w:hAnsi="Courier New" w:cs="Courier New" w:hint="default"/>
      </w:rPr>
    </w:lvl>
    <w:lvl w:ilvl="8" w:tplc="20000005" w:tentative="1">
      <w:start w:val="1"/>
      <w:numFmt w:val="bullet"/>
      <w:lvlText w:val=""/>
      <w:lvlJc w:val="left"/>
      <w:pPr>
        <w:ind w:left="6626" w:hanging="360"/>
      </w:pPr>
      <w:rPr>
        <w:rFonts w:ascii="Wingdings" w:hAnsi="Wingdings" w:hint="default"/>
      </w:rPr>
    </w:lvl>
  </w:abstractNum>
  <w:abstractNum w:abstractNumId="3" w15:restartNumberingAfterBreak="0">
    <w:nsid w:val="7D310D53"/>
    <w:multiLevelType w:val="hybridMultilevel"/>
    <w:tmpl w:val="A4061AA4"/>
    <w:lvl w:ilvl="0" w:tplc="7B1A1FC4">
      <w:numFmt w:val="bullet"/>
      <w:lvlText w:val=""/>
      <w:lvlJc w:val="left"/>
      <w:pPr>
        <w:ind w:left="430" w:hanging="284"/>
      </w:pPr>
      <w:rPr>
        <w:rFonts w:ascii="Wingdings" w:eastAsia="Wingdings" w:hAnsi="Wingdings" w:cs="Wingdings" w:hint="default"/>
        <w:color w:val="6359A0"/>
        <w:w w:val="100"/>
        <w:sz w:val="19"/>
        <w:szCs w:val="19"/>
        <w:lang w:val="en-US" w:eastAsia="en-US" w:bidi="ar-SA"/>
      </w:rPr>
    </w:lvl>
    <w:lvl w:ilvl="1" w:tplc="16E47F60">
      <w:numFmt w:val="bullet"/>
      <w:lvlText w:val="•"/>
      <w:lvlJc w:val="left"/>
      <w:pPr>
        <w:ind w:left="758" w:hanging="284"/>
      </w:pPr>
      <w:rPr>
        <w:rFonts w:hint="default"/>
        <w:lang w:val="en-US" w:eastAsia="en-US" w:bidi="ar-SA"/>
      </w:rPr>
    </w:lvl>
    <w:lvl w:ilvl="2" w:tplc="2A066DE8">
      <w:numFmt w:val="bullet"/>
      <w:lvlText w:val="•"/>
      <w:lvlJc w:val="left"/>
      <w:pPr>
        <w:ind w:left="1076" w:hanging="284"/>
      </w:pPr>
      <w:rPr>
        <w:rFonts w:hint="default"/>
        <w:lang w:val="en-US" w:eastAsia="en-US" w:bidi="ar-SA"/>
      </w:rPr>
    </w:lvl>
    <w:lvl w:ilvl="3" w:tplc="EAEE57C4">
      <w:numFmt w:val="bullet"/>
      <w:lvlText w:val="•"/>
      <w:lvlJc w:val="left"/>
      <w:pPr>
        <w:ind w:left="1395" w:hanging="284"/>
      </w:pPr>
      <w:rPr>
        <w:rFonts w:hint="default"/>
        <w:lang w:val="en-US" w:eastAsia="en-US" w:bidi="ar-SA"/>
      </w:rPr>
    </w:lvl>
    <w:lvl w:ilvl="4" w:tplc="5492EAFC">
      <w:numFmt w:val="bullet"/>
      <w:lvlText w:val="•"/>
      <w:lvlJc w:val="left"/>
      <w:pPr>
        <w:ind w:left="1713" w:hanging="284"/>
      </w:pPr>
      <w:rPr>
        <w:rFonts w:hint="default"/>
        <w:lang w:val="en-US" w:eastAsia="en-US" w:bidi="ar-SA"/>
      </w:rPr>
    </w:lvl>
    <w:lvl w:ilvl="5" w:tplc="5B44BBFA">
      <w:numFmt w:val="bullet"/>
      <w:lvlText w:val="•"/>
      <w:lvlJc w:val="left"/>
      <w:pPr>
        <w:ind w:left="2031" w:hanging="284"/>
      </w:pPr>
      <w:rPr>
        <w:rFonts w:hint="default"/>
        <w:lang w:val="en-US" w:eastAsia="en-US" w:bidi="ar-SA"/>
      </w:rPr>
    </w:lvl>
    <w:lvl w:ilvl="6" w:tplc="DB6E912C">
      <w:numFmt w:val="bullet"/>
      <w:lvlText w:val="•"/>
      <w:lvlJc w:val="left"/>
      <w:pPr>
        <w:ind w:left="2350" w:hanging="284"/>
      </w:pPr>
      <w:rPr>
        <w:rFonts w:hint="default"/>
        <w:lang w:val="en-US" w:eastAsia="en-US" w:bidi="ar-SA"/>
      </w:rPr>
    </w:lvl>
    <w:lvl w:ilvl="7" w:tplc="A6CC5194">
      <w:numFmt w:val="bullet"/>
      <w:lvlText w:val="•"/>
      <w:lvlJc w:val="left"/>
      <w:pPr>
        <w:ind w:left="2668" w:hanging="284"/>
      </w:pPr>
      <w:rPr>
        <w:rFonts w:hint="default"/>
        <w:lang w:val="en-US" w:eastAsia="en-US" w:bidi="ar-SA"/>
      </w:rPr>
    </w:lvl>
    <w:lvl w:ilvl="8" w:tplc="EA72D970">
      <w:numFmt w:val="bullet"/>
      <w:lvlText w:val="•"/>
      <w:lvlJc w:val="left"/>
      <w:pPr>
        <w:ind w:left="2986" w:hanging="284"/>
      </w:pPr>
      <w:rPr>
        <w:rFonts w:hint="default"/>
        <w:lang w:val="en-US" w:eastAsia="en-US" w:bidi="ar-S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24028"/>
    <w:rsid w:val="00024028"/>
    <w:rsid w:val="000370E5"/>
    <w:rsid w:val="00052F74"/>
    <w:rsid w:val="00096F63"/>
    <w:rsid w:val="000A3901"/>
    <w:rsid w:val="000B315E"/>
    <w:rsid w:val="00135791"/>
    <w:rsid w:val="00162770"/>
    <w:rsid w:val="001E06FA"/>
    <w:rsid w:val="001E2CDC"/>
    <w:rsid w:val="002215CA"/>
    <w:rsid w:val="00273E2C"/>
    <w:rsid w:val="00274BCB"/>
    <w:rsid w:val="00275B20"/>
    <w:rsid w:val="00291C45"/>
    <w:rsid w:val="002944DD"/>
    <w:rsid w:val="00296400"/>
    <w:rsid w:val="002D02CA"/>
    <w:rsid w:val="002E5021"/>
    <w:rsid w:val="00300F07"/>
    <w:rsid w:val="00300F22"/>
    <w:rsid w:val="00307E0D"/>
    <w:rsid w:val="0031135E"/>
    <w:rsid w:val="00312787"/>
    <w:rsid w:val="00337656"/>
    <w:rsid w:val="0038783A"/>
    <w:rsid w:val="0039692F"/>
    <w:rsid w:val="003A7255"/>
    <w:rsid w:val="003C526C"/>
    <w:rsid w:val="003D3A36"/>
    <w:rsid w:val="003E501E"/>
    <w:rsid w:val="003F18EB"/>
    <w:rsid w:val="003F204C"/>
    <w:rsid w:val="00401CBD"/>
    <w:rsid w:val="00405F59"/>
    <w:rsid w:val="00425BCF"/>
    <w:rsid w:val="004375FE"/>
    <w:rsid w:val="00457FB9"/>
    <w:rsid w:val="005115F2"/>
    <w:rsid w:val="00517E26"/>
    <w:rsid w:val="0055115F"/>
    <w:rsid w:val="005916B4"/>
    <w:rsid w:val="005E35D4"/>
    <w:rsid w:val="0060024C"/>
    <w:rsid w:val="006018FC"/>
    <w:rsid w:val="00610E7A"/>
    <w:rsid w:val="006152B1"/>
    <w:rsid w:val="00623C24"/>
    <w:rsid w:val="00644109"/>
    <w:rsid w:val="0064645C"/>
    <w:rsid w:val="006506DA"/>
    <w:rsid w:val="00651199"/>
    <w:rsid w:val="006828D0"/>
    <w:rsid w:val="00693BDE"/>
    <w:rsid w:val="006B4A83"/>
    <w:rsid w:val="006D1F00"/>
    <w:rsid w:val="006F39F0"/>
    <w:rsid w:val="00716782"/>
    <w:rsid w:val="00743933"/>
    <w:rsid w:val="0077446D"/>
    <w:rsid w:val="007A0560"/>
    <w:rsid w:val="007A3854"/>
    <w:rsid w:val="007B0482"/>
    <w:rsid w:val="007B5879"/>
    <w:rsid w:val="007C2340"/>
    <w:rsid w:val="008042C4"/>
    <w:rsid w:val="0085557D"/>
    <w:rsid w:val="008D0D47"/>
    <w:rsid w:val="00907E38"/>
    <w:rsid w:val="009115DA"/>
    <w:rsid w:val="009357E1"/>
    <w:rsid w:val="009A1E23"/>
    <w:rsid w:val="009C3D07"/>
    <w:rsid w:val="009D30A3"/>
    <w:rsid w:val="00A04D3E"/>
    <w:rsid w:val="00A5754C"/>
    <w:rsid w:val="00A66CAE"/>
    <w:rsid w:val="00A96599"/>
    <w:rsid w:val="00AB7607"/>
    <w:rsid w:val="00AD3725"/>
    <w:rsid w:val="00AE0570"/>
    <w:rsid w:val="00AE195B"/>
    <w:rsid w:val="00AE38FD"/>
    <w:rsid w:val="00B15BFE"/>
    <w:rsid w:val="00B5007F"/>
    <w:rsid w:val="00B61784"/>
    <w:rsid w:val="00B73079"/>
    <w:rsid w:val="00B91605"/>
    <w:rsid w:val="00B92A65"/>
    <w:rsid w:val="00B97609"/>
    <w:rsid w:val="00BD00B7"/>
    <w:rsid w:val="00BD6FC1"/>
    <w:rsid w:val="00BF1C53"/>
    <w:rsid w:val="00C1047F"/>
    <w:rsid w:val="00C12D33"/>
    <w:rsid w:val="00C448C1"/>
    <w:rsid w:val="00C45D1B"/>
    <w:rsid w:val="00C74262"/>
    <w:rsid w:val="00CD1827"/>
    <w:rsid w:val="00CD2D84"/>
    <w:rsid w:val="00CD5705"/>
    <w:rsid w:val="00CE5923"/>
    <w:rsid w:val="00D60D24"/>
    <w:rsid w:val="00DB16F7"/>
    <w:rsid w:val="00DD22FD"/>
    <w:rsid w:val="00DF413F"/>
    <w:rsid w:val="00DF673D"/>
    <w:rsid w:val="00E41BCE"/>
    <w:rsid w:val="00E57B54"/>
    <w:rsid w:val="00E84458"/>
    <w:rsid w:val="00EC762D"/>
    <w:rsid w:val="00ED0B10"/>
    <w:rsid w:val="00EE628D"/>
    <w:rsid w:val="00F33AAE"/>
    <w:rsid w:val="00F3417B"/>
    <w:rsid w:val="00F470C6"/>
    <w:rsid w:val="00F80107"/>
    <w:rsid w:val="00F96A63"/>
    <w:rsid w:val="00FA6CA0"/>
    <w:rsid w:val="00FD229A"/>
    <w:rsid w:val="00FD28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3BCF8041"/>
  <w15:docId w15:val="{22712C1D-91D4-4F2A-B9FD-78AFBCE99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rebuchet MS" w:eastAsia="Trebuchet MS" w:hAnsi="Trebuchet MS" w:cs="Trebuchet MS"/>
    </w:rPr>
  </w:style>
  <w:style w:type="paragraph" w:styleId="1">
    <w:name w:val="heading 1"/>
    <w:basedOn w:val="a"/>
    <w:uiPriority w:val="9"/>
    <w:qFormat/>
    <w:pPr>
      <w:spacing w:before="107"/>
      <w:ind w:left="146"/>
      <w:outlineLvl w:val="0"/>
    </w:pPr>
    <w:rPr>
      <w:rFonts w:ascii="Tahoma" w:eastAsia="Tahoma" w:hAnsi="Tahoma" w:cs="Tahoma"/>
      <w:sz w:val="60"/>
      <w:szCs w:val="60"/>
    </w:rPr>
  </w:style>
  <w:style w:type="paragraph" w:styleId="2">
    <w:name w:val="heading 2"/>
    <w:basedOn w:val="a"/>
    <w:uiPriority w:val="9"/>
    <w:unhideWhenUsed/>
    <w:qFormat/>
    <w:pPr>
      <w:spacing w:before="106"/>
      <w:ind w:left="146"/>
      <w:outlineLvl w:val="1"/>
    </w:pPr>
    <w:rPr>
      <w:rFonts w:ascii="Tahoma" w:eastAsia="Tahoma" w:hAnsi="Tahoma" w:cs="Tahoma"/>
      <w:sz w:val="58"/>
      <w:szCs w:val="58"/>
    </w:rPr>
  </w:style>
  <w:style w:type="paragraph" w:styleId="3">
    <w:name w:val="heading 3"/>
    <w:basedOn w:val="a"/>
    <w:uiPriority w:val="9"/>
    <w:unhideWhenUsed/>
    <w:qFormat/>
    <w:pPr>
      <w:ind w:left="146" w:right="34"/>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Title"/>
    <w:basedOn w:val="a"/>
    <w:uiPriority w:val="10"/>
    <w:qFormat/>
    <w:pPr>
      <w:spacing w:line="1486" w:lineRule="exact"/>
      <w:ind w:left="222"/>
    </w:pPr>
    <w:rPr>
      <w:rFonts w:ascii="Tahoma" w:eastAsia="Tahoma" w:hAnsi="Tahoma" w:cs="Tahoma"/>
      <w:b/>
      <w:bCs/>
      <w:sz w:val="130"/>
      <w:szCs w:val="130"/>
    </w:rPr>
  </w:style>
  <w:style w:type="paragraph" w:styleId="a5">
    <w:name w:val="List Paragraph"/>
    <w:basedOn w:val="a"/>
    <w:uiPriority w:val="1"/>
    <w:qFormat/>
    <w:pPr>
      <w:spacing w:before="173"/>
      <w:ind w:left="430" w:right="38" w:hanging="284"/>
    </w:pPr>
  </w:style>
  <w:style w:type="paragraph" w:customStyle="1" w:styleId="TableParagraph">
    <w:name w:val="Table Paragraph"/>
    <w:basedOn w:val="a"/>
    <w:uiPriority w:val="1"/>
    <w:qFormat/>
  </w:style>
  <w:style w:type="character" w:styleId="a6">
    <w:name w:val="Hyperlink"/>
    <w:basedOn w:val="a0"/>
    <w:uiPriority w:val="99"/>
    <w:unhideWhenUsed/>
    <w:rsid w:val="007B5879"/>
    <w:rPr>
      <w:color w:val="0000FF" w:themeColor="hyperlink"/>
      <w:u w:val="single"/>
    </w:rPr>
  </w:style>
  <w:style w:type="character" w:customStyle="1" w:styleId="10">
    <w:name w:val="Неразрешенное упоминание1"/>
    <w:basedOn w:val="a0"/>
    <w:uiPriority w:val="99"/>
    <w:semiHidden/>
    <w:unhideWhenUsed/>
    <w:rsid w:val="007B5879"/>
    <w:rPr>
      <w:color w:val="605E5C"/>
      <w:shd w:val="clear" w:color="auto" w:fill="E1DFDD"/>
    </w:rPr>
  </w:style>
  <w:style w:type="paragraph" w:styleId="a7">
    <w:name w:val="Balloon Text"/>
    <w:basedOn w:val="a"/>
    <w:link w:val="a8"/>
    <w:uiPriority w:val="99"/>
    <w:semiHidden/>
    <w:unhideWhenUsed/>
    <w:rsid w:val="00B91605"/>
    <w:rPr>
      <w:rFonts w:ascii="Tahoma" w:hAnsi="Tahoma" w:cs="Tahoma"/>
      <w:sz w:val="16"/>
      <w:szCs w:val="16"/>
    </w:rPr>
  </w:style>
  <w:style w:type="character" w:customStyle="1" w:styleId="a8">
    <w:name w:val="Текст выноски Знак"/>
    <w:basedOn w:val="a0"/>
    <w:link w:val="a7"/>
    <w:uiPriority w:val="99"/>
    <w:semiHidden/>
    <w:rsid w:val="00B91605"/>
    <w:rPr>
      <w:rFonts w:ascii="Tahoma" w:eastAsia="Trebuchet M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ustomXml" Target="../customXml/item3.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9D2F5C2D7F38543A7DECC0B91FBF8EC" ma:contentTypeVersion="18" ma:contentTypeDescription="Create a new document." ma:contentTypeScope="" ma:versionID="5128e4c802ecaff48516fdbf07e3c501">
  <xsd:schema xmlns:xsd="http://www.w3.org/2001/XMLSchema" xmlns:xs="http://www.w3.org/2001/XMLSchema" xmlns:p="http://schemas.microsoft.com/office/2006/metadata/properties" xmlns:ns2="f3ae32bb-a161-4da2-a912-3fd4ef5c7b4c" xmlns:ns3="5bf4adf3-0360-4285-b414-8a1933b4cf43" targetNamespace="http://schemas.microsoft.com/office/2006/metadata/properties" ma:root="true" ma:fieldsID="9c4edededd03e32124016cfa9f0fc213" ns2:_="" ns3:_="">
    <xsd:import namespace="f3ae32bb-a161-4da2-a912-3fd4ef5c7b4c"/>
    <xsd:import namespace="5bf4adf3-0360-4285-b414-8a1933b4cf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e32bb-a161-4da2-a912-3fd4ef5c7b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10ffe1f-c839-4a66-9ae8-9a2945e4919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f4adf3-0360-4285-b414-8a1933b4cf4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89058e7-3c1f-447e-868b-29c765caa27c}" ma:internalName="TaxCatchAll" ma:showField="CatchAllData" ma:web="5bf4adf3-0360-4285-b414-8a1933b4cf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bf4adf3-0360-4285-b414-8a1933b4cf43" xsi:nil="true"/>
    <lcf76f155ced4ddcb4097134ff3c332f xmlns="f3ae32bb-a161-4da2-a912-3fd4ef5c7b4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5295A92-C5AD-475E-9378-B2E99B765251}">
  <ds:schemaRefs>
    <ds:schemaRef ds:uri="http://schemas.openxmlformats.org/officeDocument/2006/bibliography"/>
  </ds:schemaRefs>
</ds:datastoreItem>
</file>

<file path=customXml/itemProps2.xml><?xml version="1.0" encoding="utf-8"?>
<ds:datastoreItem xmlns:ds="http://schemas.openxmlformats.org/officeDocument/2006/customXml" ds:itemID="{E525C8CF-A67B-47B7-AF61-530A5796E7D4}"/>
</file>

<file path=customXml/itemProps3.xml><?xml version="1.0" encoding="utf-8"?>
<ds:datastoreItem xmlns:ds="http://schemas.openxmlformats.org/officeDocument/2006/customXml" ds:itemID="{50B8DA34-7088-4B1A-A68F-5F2ACBC7CF73}"/>
</file>

<file path=customXml/itemProps4.xml><?xml version="1.0" encoding="utf-8"?>
<ds:datastoreItem xmlns:ds="http://schemas.openxmlformats.org/officeDocument/2006/customXml" ds:itemID="{A935167B-4378-46CE-BEB9-837C5679A916}"/>
</file>

<file path=docProps/app.xml><?xml version="1.0" encoding="utf-8"?>
<Properties xmlns="http://schemas.openxmlformats.org/officeDocument/2006/extended-properties" xmlns:vt="http://schemas.openxmlformats.org/officeDocument/2006/docPropsVTypes">
  <Template>Normal.dotm</Template>
  <TotalTime>0</TotalTime>
  <Pages>1</Pages>
  <Words>2745</Words>
  <Characters>20838</Characters>
  <Application>Microsoft Office Word</Application>
  <DocSecurity>0</DocSecurity>
  <Lines>718</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R3</dc:creator>
  <cp:lastModifiedBy>Dell</cp:lastModifiedBy>
  <cp:revision>4</cp:revision>
  <dcterms:created xsi:type="dcterms:W3CDTF">2023-01-22T10:34:00Z</dcterms:created>
  <dcterms:modified xsi:type="dcterms:W3CDTF">2023-01-24T11:49:00Z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2017-02-21T00:00:00Z</vt:filetime>
  </property>
  <property fmtid="{D5CDD505-2E9C-101B-9397-08002B2CF9AE}" pid="3" name="Creator">
    <vt:lpwstr>Adobe InDesign CS6 (Windows)</vt:lpwstr>
  </property>
  <property fmtid="{D5CDD505-2E9C-101B-9397-08002B2CF9AE}" pid="4" name="LastSaved">
    <vt:filetime>2022-12-21T00:00:00Z</vt:filetime>
  </property>
  <property fmtid="{D5CDD505-2E9C-101B-9397-08002B2CF9AE}" pid="5" name="ContentTypeId">
    <vt:lpwstr>0x010100C9D2F5C2D7F38543A7DECC0B91FBF8EC</vt:lpwstr>
  </property>
</Properties>
</file>