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C96A" w14:textId="77777777" w:rsidR="00B32B2D" w:rsidRPr="00F20A2D" w:rsidRDefault="00B32B2D" w:rsidP="00AE7CB0">
      <w:pPr>
        <w:jc w:val="both"/>
        <w:rPr>
          <w:rFonts w:ascii="Calibri Light" w:hAnsi="Calibri Light" w:cs="Calibri Light"/>
          <w:color w:val="002060"/>
          <w:sz w:val="28"/>
          <w:szCs w:val="28"/>
          <w:lang w:val="en-GB"/>
        </w:rPr>
      </w:pPr>
    </w:p>
    <w:p w14:paraId="42709E35" w14:textId="77777777" w:rsidR="00B32B2D" w:rsidRPr="00F20A2D" w:rsidRDefault="00B32B2D" w:rsidP="00AE7CB0">
      <w:pPr>
        <w:jc w:val="both"/>
        <w:rPr>
          <w:rFonts w:ascii="Calibri Light" w:hAnsi="Calibri Light" w:cs="Calibri Light"/>
          <w:color w:val="002060"/>
          <w:sz w:val="28"/>
          <w:szCs w:val="28"/>
          <w:lang w:val="en-GB"/>
        </w:rPr>
      </w:pPr>
    </w:p>
    <w:p w14:paraId="757221A8" w14:textId="77777777" w:rsidR="00B32B2D" w:rsidRPr="00F20A2D" w:rsidRDefault="00B32B2D" w:rsidP="00AE7CB0">
      <w:pPr>
        <w:jc w:val="both"/>
        <w:rPr>
          <w:rFonts w:ascii="Calibri Light" w:hAnsi="Calibri Light" w:cs="Calibri Light"/>
          <w:color w:val="002060"/>
          <w:sz w:val="28"/>
          <w:szCs w:val="28"/>
          <w:lang w:val="en-GB"/>
        </w:rPr>
      </w:pPr>
    </w:p>
    <w:p w14:paraId="36821208" w14:textId="77777777" w:rsidR="00B32B2D" w:rsidRPr="00F20A2D" w:rsidRDefault="00B32B2D" w:rsidP="00AE7CB0">
      <w:pPr>
        <w:jc w:val="both"/>
        <w:rPr>
          <w:rFonts w:ascii="Calibri Light" w:hAnsi="Calibri Light" w:cs="Calibri Light"/>
          <w:color w:val="002060"/>
          <w:sz w:val="28"/>
          <w:szCs w:val="28"/>
          <w:lang w:val="en-GB"/>
        </w:rPr>
      </w:pPr>
    </w:p>
    <w:p w14:paraId="36FA9B3E" w14:textId="77777777" w:rsidR="00B32B2D" w:rsidRPr="00F20A2D" w:rsidRDefault="00B32B2D" w:rsidP="00AE7CB0">
      <w:pPr>
        <w:jc w:val="both"/>
        <w:rPr>
          <w:rFonts w:ascii="Calibri Light" w:hAnsi="Calibri Light" w:cs="Calibri Light"/>
          <w:color w:val="002060"/>
          <w:sz w:val="28"/>
          <w:szCs w:val="28"/>
          <w:lang w:val="en-GB"/>
        </w:rPr>
      </w:pPr>
    </w:p>
    <w:p w14:paraId="4722674D" w14:textId="77777777" w:rsidR="00B32B2D" w:rsidRPr="00F20A2D" w:rsidRDefault="00B32B2D" w:rsidP="00AE7CB0">
      <w:pPr>
        <w:jc w:val="both"/>
        <w:rPr>
          <w:rFonts w:ascii="Calibri Light" w:hAnsi="Calibri Light" w:cs="Calibri Light"/>
          <w:color w:val="002060"/>
          <w:sz w:val="28"/>
          <w:szCs w:val="28"/>
          <w:lang w:val="en-GB"/>
        </w:rPr>
      </w:pPr>
    </w:p>
    <w:p w14:paraId="0DE1BD48" w14:textId="77777777" w:rsidR="00B32B2D" w:rsidRPr="00F20A2D" w:rsidRDefault="00B32B2D" w:rsidP="00AE7CB0">
      <w:pPr>
        <w:jc w:val="both"/>
        <w:rPr>
          <w:rFonts w:ascii="Calibri Light" w:hAnsi="Calibri Light" w:cs="Calibri Light"/>
          <w:color w:val="002060"/>
          <w:sz w:val="28"/>
          <w:szCs w:val="28"/>
          <w:lang w:val="en-GB"/>
        </w:rPr>
      </w:pPr>
    </w:p>
    <w:p w14:paraId="28273180" w14:textId="77777777" w:rsidR="00B32B2D" w:rsidRPr="00F20A2D" w:rsidRDefault="00B32B2D" w:rsidP="00AE7CB0">
      <w:pPr>
        <w:jc w:val="both"/>
        <w:rPr>
          <w:rFonts w:ascii="Calibri Light" w:hAnsi="Calibri Light" w:cs="Calibri Light"/>
          <w:color w:val="002060"/>
          <w:sz w:val="28"/>
          <w:szCs w:val="28"/>
          <w:lang w:val="en-GB"/>
        </w:rPr>
      </w:pPr>
    </w:p>
    <w:p w14:paraId="02A2B3C6" w14:textId="77777777" w:rsidR="00B32B2D" w:rsidRPr="00F20A2D" w:rsidRDefault="00B32B2D" w:rsidP="00AE7CB0">
      <w:pPr>
        <w:jc w:val="both"/>
        <w:rPr>
          <w:rFonts w:ascii="Calibri Light" w:hAnsi="Calibri Light" w:cs="Calibri Light"/>
          <w:color w:val="002060"/>
          <w:sz w:val="28"/>
          <w:szCs w:val="28"/>
          <w:lang w:val="en-GB"/>
        </w:rPr>
      </w:pPr>
    </w:p>
    <w:p w14:paraId="36D77637" w14:textId="77777777" w:rsidR="00B32B2D" w:rsidRPr="00F20A2D" w:rsidRDefault="00B32B2D" w:rsidP="00AE7CB0">
      <w:pPr>
        <w:jc w:val="both"/>
        <w:rPr>
          <w:rFonts w:ascii="Calibri Light" w:hAnsi="Calibri Light" w:cs="Calibri Light"/>
          <w:color w:val="002060"/>
          <w:sz w:val="28"/>
          <w:szCs w:val="28"/>
          <w:lang w:val="en-GB"/>
        </w:rPr>
      </w:pPr>
    </w:p>
    <w:p w14:paraId="02DEFA2C" w14:textId="5890820B" w:rsidR="00B32B2D" w:rsidRPr="00F20A2D" w:rsidRDefault="00210FE6" w:rsidP="00AE7CB0">
      <w:pPr>
        <w:jc w:val="both"/>
        <w:rPr>
          <w:rFonts w:ascii="Calibri Light" w:hAnsi="Calibri Light" w:cs="Calibri Light"/>
          <w:color w:val="002060"/>
          <w:sz w:val="28"/>
          <w:szCs w:val="28"/>
          <w:lang w:val="en-GB"/>
        </w:rPr>
      </w:pPr>
      <w:r w:rsidRPr="00F20A2D">
        <w:rPr>
          <w:rFonts w:ascii="Calibri Light" w:hAnsi="Calibri Light" w:cs="Calibri Light"/>
          <w:noProof/>
          <w:color w:val="EEECE1" w:themeColor="background2"/>
          <w:sz w:val="18"/>
          <w:szCs w:val="18"/>
          <w:lang w:val="en-GB" w:eastAsia="en-GB"/>
        </w:rPr>
        <w:drawing>
          <wp:anchor distT="0" distB="648335" distL="114300" distR="114300" simplePos="0" relativeHeight="251689984" behindDoc="0" locked="1" layoutInCell="1" allowOverlap="1" wp14:anchorId="3AD9CF1E" wp14:editId="421D3423">
            <wp:simplePos x="0" y="0"/>
            <wp:positionH relativeFrom="page">
              <wp:posOffset>1143000</wp:posOffset>
            </wp:positionH>
            <wp:positionV relativeFrom="page">
              <wp:posOffset>937895</wp:posOffset>
            </wp:positionV>
            <wp:extent cx="1436370" cy="89979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36370" cy="899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301A77" w14:textId="77777777" w:rsidR="00B32B2D" w:rsidRPr="00F20A2D" w:rsidRDefault="00B32B2D" w:rsidP="00AE7CB0">
      <w:pPr>
        <w:jc w:val="both"/>
        <w:rPr>
          <w:rFonts w:ascii="Calibri Light" w:hAnsi="Calibri Light" w:cs="Calibri Light"/>
          <w:color w:val="002060"/>
          <w:sz w:val="28"/>
          <w:szCs w:val="28"/>
          <w:lang w:val="en-GB"/>
        </w:rPr>
      </w:pPr>
    </w:p>
    <w:p w14:paraId="33740EB7" w14:textId="77777777" w:rsidR="00B32B2D" w:rsidRPr="00F20A2D" w:rsidRDefault="00B32B2D" w:rsidP="00AE7CB0">
      <w:pPr>
        <w:jc w:val="both"/>
        <w:rPr>
          <w:rFonts w:ascii="Calibri Light" w:hAnsi="Calibri Light" w:cs="Calibri Light"/>
          <w:color w:val="002060"/>
          <w:sz w:val="28"/>
          <w:szCs w:val="28"/>
          <w:lang w:val="en-GB"/>
        </w:rPr>
      </w:pPr>
    </w:p>
    <w:p w14:paraId="066557E7" w14:textId="77777777" w:rsidR="00B32B2D" w:rsidRPr="00F20A2D" w:rsidRDefault="00B32B2D" w:rsidP="00AE7CB0">
      <w:pPr>
        <w:jc w:val="both"/>
        <w:rPr>
          <w:rFonts w:ascii="Calibri Light" w:hAnsi="Calibri Light" w:cs="Calibri Light"/>
          <w:color w:val="002060"/>
          <w:sz w:val="28"/>
          <w:szCs w:val="28"/>
          <w:lang w:val="en-GB"/>
        </w:rPr>
      </w:pPr>
    </w:p>
    <w:p w14:paraId="78E9EF17" w14:textId="77777777" w:rsidR="00B32B2D" w:rsidRPr="00F20A2D" w:rsidRDefault="00B32B2D" w:rsidP="00AE7CB0">
      <w:pPr>
        <w:jc w:val="both"/>
        <w:rPr>
          <w:rFonts w:ascii="Calibri Light" w:hAnsi="Calibri Light" w:cs="Calibri Light"/>
          <w:color w:val="002060"/>
          <w:sz w:val="28"/>
          <w:szCs w:val="28"/>
          <w:lang w:val="en-GB"/>
        </w:rPr>
      </w:pPr>
    </w:p>
    <w:p w14:paraId="41862BB5" w14:textId="77777777" w:rsidR="00B32B2D" w:rsidRPr="00F20A2D" w:rsidRDefault="00B32B2D" w:rsidP="00AE7CB0">
      <w:pPr>
        <w:jc w:val="both"/>
        <w:rPr>
          <w:rFonts w:ascii="Calibri Light" w:hAnsi="Calibri Light" w:cs="Calibri Light"/>
          <w:color w:val="002060"/>
          <w:sz w:val="28"/>
          <w:szCs w:val="28"/>
          <w:lang w:val="en-GB"/>
        </w:rPr>
      </w:pPr>
    </w:p>
    <w:p w14:paraId="53479D63" w14:textId="77777777" w:rsidR="00B32B2D" w:rsidRPr="00F20A2D" w:rsidRDefault="00B32B2D" w:rsidP="00AE7CB0">
      <w:pPr>
        <w:jc w:val="both"/>
        <w:rPr>
          <w:rFonts w:ascii="Calibri Light" w:hAnsi="Calibri Light" w:cs="Calibri Light"/>
          <w:color w:val="002060"/>
          <w:sz w:val="28"/>
          <w:szCs w:val="28"/>
          <w:lang w:val="en-GB"/>
        </w:rPr>
      </w:pPr>
    </w:p>
    <w:p w14:paraId="7D6DC89C" w14:textId="77777777" w:rsidR="00B32B2D" w:rsidRPr="00F20A2D" w:rsidRDefault="00B32B2D" w:rsidP="00AE7CB0">
      <w:pPr>
        <w:jc w:val="both"/>
        <w:rPr>
          <w:rFonts w:ascii="Calibri Light" w:hAnsi="Calibri Light" w:cs="Calibri Light"/>
          <w:color w:val="002060"/>
          <w:sz w:val="28"/>
          <w:szCs w:val="28"/>
          <w:lang w:val="en-GB"/>
        </w:rPr>
      </w:pPr>
    </w:p>
    <w:p w14:paraId="77B60D38" w14:textId="77777777" w:rsidR="00B32B2D" w:rsidRPr="00F20A2D" w:rsidRDefault="00B32B2D" w:rsidP="00AE7CB0">
      <w:pPr>
        <w:jc w:val="both"/>
        <w:rPr>
          <w:rFonts w:ascii="Calibri Light" w:hAnsi="Calibri Light" w:cs="Calibri Light"/>
          <w:color w:val="002060"/>
          <w:sz w:val="28"/>
          <w:szCs w:val="28"/>
          <w:lang w:val="en-GB"/>
        </w:rPr>
      </w:pPr>
    </w:p>
    <w:p w14:paraId="1E2603A0" w14:textId="5E64A2C5" w:rsidR="00502A23" w:rsidRPr="00F20A2D" w:rsidRDefault="006C6EA6" w:rsidP="00AE7CB0">
      <w:pPr>
        <w:jc w:val="cente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t>An Assessment of the Extent and Quality of Traineeship Provision in IVET in Turkey</w:t>
      </w:r>
    </w:p>
    <w:p w14:paraId="3365C25B" w14:textId="77777777" w:rsidR="00502A23" w:rsidRPr="00F20A2D" w:rsidRDefault="00502A23" w:rsidP="00AE7CB0">
      <w:pPr>
        <w:jc w:val="center"/>
        <w:rPr>
          <w:rFonts w:ascii="Calibri Light" w:hAnsi="Calibri Light" w:cs="Calibri Light"/>
          <w:color w:val="002060"/>
          <w:sz w:val="28"/>
          <w:szCs w:val="28"/>
          <w:lang w:val="en-GB"/>
        </w:rPr>
      </w:pPr>
    </w:p>
    <w:p w14:paraId="61DDDD7F" w14:textId="77777777" w:rsidR="00CF565C" w:rsidRPr="00F20A2D" w:rsidRDefault="00CF565C" w:rsidP="00AE7CB0">
      <w:pPr>
        <w:jc w:val="center"/>
        <w:rPr>
          <w:rFonts w:ascii="Calibri Light" w:hAnsi="Calibri Light" w:cs="Calibri Light"/>
          <w:color w:val="002060"/>
          <w:sz w:val="28"/>
          <w:szCs w:val="28"/>
          <w:lang w:val="en-GB"/>
        </w:rPr>
      </w:pPr>
    </w:p>
    <w:p w14:paraId="17873312" w14:textId="77777777" w:rsidR="00CF565C" w:rsidRPr="00F20A2D" w:rsidRDefault="00CF565C" w:rsidP="00AE7CB0">
      <w:pPr>
        <w:jc w:val="center"/>
        <w:rPr>
          <w:rFonts w:ascii="Calibri Light" w:hAnsi="Calibri Light" w:cs="Calibri Light"/>
          <w:color w:val="002060"/>
          <w:sz w:val="28"/>
          <w:szCs w:val="28"/>
          <w:lang w:val="en-GB"/>
        </w:rPr>
      </w:pPr>
    </w:p>
    <w:p w14:paraId="38BEFC87" w14:textId="77777777" w:rsidR="00CF565C" w:rsidRPr="00F20A2D" w:rsidRDefault="00CF565C" w:rsidP="00AE7CB0">
      <w:pPr>
        <w:jc w:val="center"/>
        <w:rPr>
          <w:rFonts w:ascii="Calibri Light" w:hAnsi="Calibri Light" w:cs="Calibri Light"/>
          <w:color w:val="002060"/>
          <w:sz w:val="28"/>
          <w:szCs w:val="28"/>
          <w:lang w:val="en-GB"/>
        </w:rPr>
      </w:pPr>
    </w:p>
    <w:p w14:paraId="11EA895C" w14:textId="77777777" w:rsidR="00CF565C" w:rsidRPr="00F20A2D" w:rsidRDefault="00CF565C" w:rsidP="00AE7CB0">
      <w:pPr>
        <w:jc w:val="center"/>
        <w:rPr>
          <w:rFonts w:ascii="Calibri Light" w:hAnsi="Calibri Light" w:cs="Calibri Light"/>
          <w:color w:val="002060"/>
          <w:sz w:val="28"/>
          <w:szCs w:val="28"/>
          <w:lang w:val="en-GB"/>
        </w:rPr>
      </w:pPr>
    </w:p>
    <w:p w14:paraId="6DA43861" w14:textId="77777777" w:rsidR="008C6204" w:rsidRPr="00F20A2D" w:rsidRDefault="00565765" w:rsidP="00AE7CB0">
      <w:pPr>
        <w:jc w:val="cente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t>Jointly p</w:t>
      </w:r>
      <w:r w:rsidR="00523D5A" w:rsidRPr="00F20A2D">
        <w:rPr>
          <w:rFonts w:ascii="Calibri Light" w:hAnsi="Calibri Light" w:cs="Calibri Light"/>
          <w:color w:val="002060"/>
          <w:sz w:val="28"/>
          <w:szCs w:val="28"/>
          <w:lang w:val="en-GB"/>
        </w:rPr>
        <w:t>repared by</w:t>
      </w:r>
    </w:p>
    <w:p w14:paraId="5013D6A6" w14:textId="77777777" w:rsidR="00781F68" w:rsidRPr="00F20A2D" w:rsidRDefault="00565765" w:rsidP="001E6278">
      <w:pPr>
        <w:jc w:val="cente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t xml:space="preserve"> </w:t>
      </w:r>
      <w:r w:rsidR="00CF565C" w:rsidRPr="00F20A2D">
        <w:rPr>
          <w:rFonts w:ascii="Calibri Light" w:hAnsi="Calibri Light" w:cs="Calibri Light"/>
          <w:color w:val="002060"/>
          <w:sz w:val="28"/>
          <w:szCs w:val="28"/>
          <w:lang w:val="en-GB"/>
        </w:rPr>
        <w:t>Şirin Elçi and Ahmet Besim Durgun</w:t>
      </w:r>
    </w:p>
    <w:p w14:paraId="241E906C" w14:textId="470A1123" w:rsidR="00CF565C" w:rsidRPr="00F20A2D" w:rsidRDefault="00C97FCE" w:rsidP="00AE7CB0">
      <w:pPr>
        <w:jc w:val="cente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t>for the E</w:t>
      </w:r>
      <w:r w:rsidR="00524312" w:rsidRPr="00F20A2D">
        <w:rPr>
          <w:rFonts w:ascii="Calibri Light" w:hAnsi="Calibri Light" w:cs="Calibri Light"/>
          <w:color w:val="002060"/>
          <w:sz w:val="28"/>
          <w:szCs w:val="28"/>
          <w:lang w:val="en-GB"/>
        </w:rPr>
        <w:t xml:space="preserve">uropean </w:t>
      </w:r>
      <w:r w:rsidRPr="00F20A2D">
        <w:rPr>
          <w:rFonts w:ascii="Calibri Light" w:hAnsi="Calibri Light" w:cs="Calibri Light"/>
          <w:color w:val="002060"/>
          <w:sz w:val="28"/>
          <w:szCs w:val="28"/>
          <w:lang w:val="en-GB"/>
        </w:rPr>
        <w:t>T</w:t>
      </w:r>
      <w:r w:rsidR="00524312" w:rsidRPr="00F20A2D">
        <w:rPr>
          <w:rFonts w:ascii="Calibri Light" w:hAnsi="Calibri Light" w:cs="Calibri Light"/>
          <w:color w:val="002060"/>
          <w:sz w:val="28"/>
          <w:szCs w:val="28"/>
          <w:lang w:val="en-GB"/>
        </w:rPr>
        <w:t xml:space="preserve">raining </w:t>
      </w:r>
      <w:r w:rsidRPr="00F20A2D">
        <w:rPr>
          <w:rFonts w:ascii="Calibri Light" w:hAnsi="Calibri Light" w:cs="Calibri Light"/>
          <w:color w:val="002060"/>
          <w:sz w:val="28"/>
          <w:szCs w:val="28"/>
          <w:lang w:val="en-GB"/>
        </w:rPr>
        <w:t>F</w:t>
      </w:r>
      <w:r w:rsidR="00524312" w:rsidRPr="00F20A2D">
        <w:rPr>
          <w:rFonts w:ascii="Calibri Light" w:hAnsi="Calibri Light" w:cs="Calibri Light"/>
          <w:color w:val="002060"/>
          <w:sz w:val="28"/>
          <w:szCs w:val="28"/>
          <w:lang w:val="en-GB"/>
        </w:rPr>
        <w:t>oundation</w:t>
      </w:r>
    </w:p>
    <w:p w14:paraId="43974B36" w14:textId="77777777" w:rsidR="006F1E5E" w:rsidRPr="00F20A2D" w:rsidRDefault="006F1E5E" w:rsidP="00AE7CB0">
      <w:pPr>
        <w:jc w:val="center"/>
        <w:rPr>
          <w:rFonts w:ascii="Calibri Light" w:hAnsi="Calibri Light" w:cs="Calibri Light"/>
          <w:color w:val="002060"/>
          <w:sz w:val="28"/>
          <w:szCs w:val="28"/>
          <w:lang w:val="en-GB"/>
        </w:rPr>
      </w:pPr>
    </w:p>
    <w:p w14:paraId="1E2D3780" w14:textId="77777777" w:rsidR="006F1E5E" w:rsidRPr="00F20A2D" w:rsidRDefault="006F1E5E" w:rsidP="00AE7CB0">
      <w:pPr>
        <w:jc w:val="center"/>
        <w:rPr>
          <w:rFonts w:ascii="Calibri Light" w:hAnsi="Calibri Light" w:cs="Calibri Light"/>
          <w:color w:val="002060"/>
          <w:sz w:val="28"/>
          <w:szCs w:val="28"/>
          <w:lang w:val="en-GB"/>
        </w:rPr>
      </w:pPr>
    </w:p>
    <w:p w14:paraId="47B6FE05" w14:textId="77777777" w:rsidR="006F1E5E" w:rsidRPr="00F20A2D" w:rsidRDefault="006F1E5E" w:rsidP="00AE7CB0">
      <w:pPr>
        <w:jc w:val="center"/>
        <w:rPr>
          <w:rFonts w:ascii="Calibri Light" w:hAnsi="Calibri Light" w:cs="Calibri Light"/>
          <w:color w:val="002060"/>
          <w:sz w:val="28"/>
          <w:szCs w:val="28"/>
          <w:lang w:val="en-GB"/>
        </w:rPr>
      </w:pPr>
    </w:p>
    <w:p w14:paraId="523BDB75" w14:textId="4F1A2BD5" w:rsidR="00852963" w:rsidRPr="00F20A2D" w:rsidRDefault="006F1E5E" w:rsidP="00AE7CB0">
      <w:pPr>
        <w:jc w:val="cente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t>2018</w:t>
      </w:r>
    </w:p>
    <w:p w14:paraId="2B341968" w14:textId="77777777" w:rsidR="00852963" w:rsidRPr="00F20A2D" w:rsidRDefault="00852963">
      <w:pPr>
        <w:rPr>
          <w:rFonts w:ascii="Calibri Light" w:hAnsi="Calibri Light" w:cs="Calibri Light"/>
          <w:color w:val="002060"/>
          <w:sz w:val="28"/>
          <w:szCs w:val="28"/>
          <w:lang w:val="en-GB"/>
        </w:rPr>
      </w:pPr>
      <w:r w:rsidRPr="00F20A2D">
        <w:rPr>
          <w:rFonts w:ascii="Calibri Light" w:hAnsi="Calibri Light" w:cs="Calibri Light"/>
          <w:color w:val="002060"/>
          <w:sz w:val="28"/>
          <w:szCs w:val="28"/>
          <w:lang w:val="en-GB"/>
        </w:rPr>
        <w:br w:type="page"/>
      </w:r>
    </w:p>
    <w:p w14:paraId="70DFB0D0" w14:textId="77777777" w:rsidR="00852963" w:rsidRPr="00F20A2D" w:rsidRDefault="00852963" w:rsidP="00852963">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ACKNOWLEDGEMENTS</w:t>
      </w:r>
    </w:p>
    <w:p w14:paraId="508F147F" w14:textId="77777777" w:rsidR="00852963" w:rsidRPr="00F20A2D" w:rsidRDefault="00852963" w:rsidP="00852963">
      <w:pPr>
        <w:jc w:val="both"/>
        <w:rPr>
          <w:rFonts w:ascii="Calibri Light" w:hAnsi="Calibri Light" w:cs="Calibri Light"/>
          <w:color w:val="002060"/>
          <w:sz w:val="22"/>
          <w:szCs w:val="22"/>
          <w:lang w:val="en-GB"/>
        </w:rPr>
      </w:pPr>
    </w:p>
    <w:p w14:paraId="1C122C92" w14:textId="77777777" w:rsidR="00852963" w:rsidRPr="00F20A2D" w:rsidRDefault="00852963" w:rsidP="00852963">
      <w:pPr>
        <w:pStyle w:val="NormalWeb"/>
        <w:spacing w:before="0" w:beforeAutospacing="0" w:after="0" w:afterAutospacing="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European Training Foundation (ETF) would like to thank the Management of the Ministry of National Education (MoNE) of the Republic of Turkey, and staff of the Directorate General of Technical and Vocational Education and Training of the MoNE for their support and advice during this project. Without their kind support, this study would not have been possible. </w:t>
      </w:r>
    </w:p>
    <w:p w14:paraId="0044AE1E" w14:textId="77777777" w:rsidR="00852963" w:rsidRPr="00F20A2D" w:rsidRDefault="00852963" w:rsidP="00852963">
      <w:pPr>
        <w:pStyle w:val="NormalWeb"/>
        <w:spacing w:before="0" w:beforeAutospacing="0" w:after="0" w:afterAutospacing="0"/>
        <w:jc w:val="both"/>
        <w:rPr>
          <w:rFonts w:ascii="Calibri Light" w:hAnsi="Calibri Light" w:cs="Calibri Light"/>
          <w:color w:val="002060"/>
          <w:sz w:val="22"/>
          <w:szCs w:val="22"/>
          <w:lang w:val="en-GB"/>
        </w:rPr>
      </w:pPr>
    </w:p>
    <w:p w14:paraId="65D8568A" w14:textId="77777777" w:rsidR="00852963" w:rsidRPr="00F20A2D" w:rsidRDefault="00852963" w:rsidP="00852963">
      <w:pPr>
        <w:pStyle w:val="NormalWeb"/>
        <w:spacing w:before="0" w:beforeAutospacing="0" w:after="0" w:afterAutospacing="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Furthermore, the ETF would like to thank the 26 stakeholders and their representatives who participated in interviews, and 5 919 companies, 1 049 schools, 10 285 teachers and managers, and 31 373 trainees who completed the questionnaires across 26 selected provinces of Turkey.</w:t>
      </w:r>
    </w:p>
    <w:p w14:paraId="377CDB54" w14:textId="77777777" w:rsidR="00852963" w:rsidRPr="00F20A2D" w:rsidRDefault="00852963" w:rsidP="00852963">
      <w:pPr>
        <w:pStyle w:val="NormalWeb"/>
        <w:spacing w:before="0" w:beforeAutospacing="0" w:after="0" w:afterAutospacing="0"/>
        <w:jc w:val="both"/>
        <w:rPr>
          <w:rFonts w:ascii="Calibri Light" w:hAnsi="Calibri Light" w:cs="Calibri Light"/>
          <w:color w:val="002060"/>
          <w:sz w:val="22"/>
          <w:szCs w:val="22"/>
          <w:lang w:val="en-GB"/>
        </w:rPr>
      </w:pPr>
    </w:p>
    <w:p w14:paraId="652419CD" w14:textId="4BF6FCA8" w:rsidR="004E3915" w:rsidRPr="00F20A2D" w:rsidRDefault="00852963" w:rsidP="00C65804">
      <w:pPr>
        <w:rPr>
          <w:rFonts w:ascii="Calibri Light" w:hAnsi="Calibri Light" w:cs="Calibri Light"/>
          <w:color w:val="002060"/>
          <w:sz w:val="28"/>
          <w:szCs w:val="28"/>
          <w:lang w:val="en-GB"/>
        </w:rPr>
      </w:pPr>
      <w:r w:rsidRPr="00F20A2D">
        <w:rPr>
          <w:rFonts w:ascii="Calibri Light" w:hAnsi="Calibri Light" w:cs="Calibri Light"/>
          <w:color w:val="002060"/>
          <w:sz w:val="22"/>
          <w:szCs w:val="22"/>
          <w:lang w:val="en-GB"/>
        </w:rPr>
        <w:t>The ETF is grateful to Şirin Elçi and Ahmet Besim Durgun, the joint authors and researchers of this study. The study was managed by ETF specialists Lida Kita, Helmut Zelloth and Denise Loughran, who also edited the report.</w:t>
      </w:r>
    </w:p>
    <w:p w14:paraId="5D5F08F2" w14:textId="09BC53F2" w:rsidR="004E3915" w:rsidRPr="00F20A2D" w:rsidRDefault="004E3915"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8"/>
          <w:szCs w:val="28"/>
          <w:lang w:val="en-GB"/>
        </w:rPr>
        <w:br w:type="page"/>
      </w:r>
      <w:r w:rsidR="006640A1" w:rsidRPr="00F20A2D">
        <w:rPr>
          <w:rFonts w:ascii="Calibri Light" w:hAnsi="Calibri Light" w:cs="Calibri Light"/>
          <w:color w:val="002060"/>
          <w:sz w:val="22"/>
          <w:szCs w:val="22"/>
          <w:lang w:val="en-GB"/>
        </w:rPr>
        <w:lastRenderedPageBreak/>
        <w:t xml:space="preserve"> CONTENTS</w:t>
      </w:r>
    </w:p>
    <w:p w14:paraId="64285046" w14:textId="392502FB" w:rsidR="00A1769A" w:rsidRPr="00F20A2D" w:rsidRDefault="00A1769A"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r w:rsidRPr="00F20A2D">
        <w:rPr>
          <w:rFonts w:ascii="Calibri Light" w:eastAsiaTheme="minorEastAsia" w:hAnsi="Calibri Light" w:cs="Calibri Light"/>
          <w:b w:val="0"/>
          <w:bCs w:val="0"/>
          <w:color w:val="002060"/>
          <w:sz w:val="18"/>
          <w:szCs w:val="22"/>
          <w:lang w:val="en-GB" w:eastAsia="ja-JP"/>
        </w:rPr>
        <w:fldChar w:fldCharType="begin"/>
      </w:r>
      <w:r w:rsidRPr="00F20A2D">
        <w:rPr>
          <w:rFonts w:ascii="Calibri Light" w:eastAsiaTheme="minorEastAsia" w:hAnsi="Calibri Light" w:cs="Calibri Light"/>
          <w:b w:val="0"/>
          <w:bCs w:val="0"/>
          <w:color w:val="002060"/>
          <w:sz w:val="18"/>
          <w:szCs w:val="22"/>
          <w:lang w:val="en-GB" w:eastAsia="ja-JP"/>
        </w:rPr>
        <w:instrText xml:space="preserve"> TOC \o "1-3" \h \z \u </w:instrText>
      </w:r>
      <w:r w:rsidRPr="00F20A2D">
        <w:rPr>
          <w:rFonts w:ascii="Calibri Light" w:eastAsiaTheme="minorEastAsia" w:hAnsi="Calibri Light" w:cs="Calibri Light"/>
          <w:b w:val="0"/>
          <w:bCs w:val="0"/>
          <w:color w:val="002060"/>
          <w:sz w:val="18"/>
          <w:szCs w:val="22"/>
          <w:lang w:val="en-GB" w:eastAsia="ja-JP"/>
        </w:rPr>
        <w:fldChar w:fldCharType="separate"/>
      </w:r>
      <w:hyperlink w:anchor="_Toc1564615" w:history="1">
        <w:r w:rsidRPr="00F20A2D">
          <w:rPr>
            <w:rStyle w:val="Hyperlink"/>
            <w:rFonts w:ascii="Calibri Light" w:eastAsiaTheme="majorEastAsia" w:hAnsi="Calibri Light" w:cs="Calibri Light"/>
            <w:b w:val="0"/>
            <w:bCs w:val="0"/>
            <w:noProof/>
            <w:color w:val="002060"/>
            <w:sz w:val="18"/>
            <w:lang w:val="en-GB"/>
          </w:rPr>
          <w:t>1</w:t>
        </w:r>
        <w:r w:rsidRPr="00F20A2D">
          <w:rPr>
            <w:rFonts w:ascii="Calibri Light" w:eastAsiaTheme="minorEastAsia" w:hAnsi="Calibri Light" w:cs="Calibri Light"/>
            <w:b w:val="0"/>
            <w:bCs w:val="0"/>
            <w:noProof/>
            <w:color w:val="002060"/>
            <w:sz w:val="18"/>
            <w:szCs w:val="24"/>
            <w:lang w:val="en-GB"/>
          </w:rPr>
          <w:tab/>
        </w:r>
        <w:r w:rsidRPr="00F20A2D">
          <w:rPr>
            <w:rStyle w:val="Hyperlink"/>
            <w:rFonts w:ascii="Calibri Light" w:eastAsiaTheme="majorEastAsia" w:hAnsi="Calibri Light" w:cs="Calibri Light"/>
            <w:b w:val="0"/>
            <w:bCs w:val="0"/>
            <w:noProof/>
            <w:color w:val="002060"/>
            <w:sz w:val="18"/>
            <w:lang w:val="en-GB"/>
          </w:rPr>
          <w:t>INTRODUCTION</w:t>
        </w:r>
        <w:r w:rsidRPr="00F20A2D">
          <w:rPr>
            <w:rFonts w:ascii="Calibri Light" w:hAnsi="Calibri Light" w:cs="Calibri Light"/>
            <w:b w:val="0"/>
            <w:bCs w:val="0"/>
            <w:noProof/>
            <w:webHidden/>
            <w:color w:val="002060"/>
            <w:sz w:val="18"/>
            <w:lang w:val="en-GB"/>
          </w:rPr>
          <w:tab/>
        </w:r>
        <w:r w:rsidRPr="00F20A2D">
          <w:rPr>
            <w:rFonts w:ascii="Calibri Light" w:hAnsi="Calibri Light" w:cs="Calibri Light"/>
            <w:b w:val="0"/>
            <w:bCs w:val="0"/>
            <w:noProof/>
            <w:webHidden/>
            <w:color w:val="002060"/>
            <w:sz w:val="18"/>
            <w:lang w:val="en-GB"/>
          </w:rPr>
          <w:fldChar w:fldCharType="begin"/>
        </w:r>
        <w:r w:rsidRPr="00F20A2D">
          <w:rPr>
            <w:rFonts w:ascii="Calibri Light" w:hAnsi="Calibri Light" w:cs="Calibri Light"/>
            <w:b w:val="0"/>
            <w:bCs w:val="0"/>
            <w:noProof/>
            <w:webHidden/>
            <w:color w:val="002060"/>
            <w:sz w:val="18"/>
            <w:lang w:val="en-GB"/>
          </w:rPr>
          <w:instrText xml:space="preserve"> PAGEREF _Toc1564615 \h </w:instrText>
        </w:r>
        <w:r w:rsidRPr="00F20A2D">
          <w:rPr>
            <w:rFonts w:ascii="Calibri Light" w:hAnsi="Calibri Light" w:cs="Calibri Light"/>
            <w:b w:val="0"/>
            <w:bCs w:val="0"/>
            <w:noProof/>
            <w:webHidden/>
            <w:color w:val="002060"/>
            <w:sz w:val="18"/>
            <w:lang w:val="en-GB"/>
          </w:rPr>
        </w:r>
        <w:r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4</w:t>
        </w:r>
        <w:r w:rsidRPr="00F20A2D">
          <w:rPr>
            <w:rFonts w:ascii="Calibri Light" w:hAnsi="Calibri Light" w:cs="Calibri Light"/>
            <w:b w:val="0"/>
            <w:bCs w:val="0"/>
            <w:noProof/>
            <w:webHidden/>
            <w:color w:val="002060"/>
            <w:sz w:val="18"/>
            <w:lang w:val="en-GB"/>
          </w:rPr>
          <w:fldChar w:fldCharType="end"/>
        </w:r>
      </w:hyperlink>
    </w:p>
    <w:p w14:paraId="799C7161" w14:textId="26B7913D"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16" w:history="1">
        <w:r w:rsidR="00A1769A" w:rsidRPr="00F20A2D">
          <w:rPr>
            <w:rStyle w:val="Hyperlink"/>
            <w:rFonts w:ascii="Calibri Light" w:eastAsiaTheme="majorEastAsia" w:hAnsi="Calibri Light" w:cs="Calibri Light"/>
            <w:b w:val="0"/>
            <w:bCs w:val="0"/>
            <w:noProof/>
            <w:color w:val="002060"/>
            <w:sz w:val="18"/>
            <w:lang w:val="en-GB"/>
          </w:rPr>
          <w:t>2</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RATIONALE</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_Toc1564616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4</w:t>
        </w:r>
        <w:r w:rsidR="00A1769A" w:rsidRPr="00F20A2D">
          <w:rPr>
            <w:rFonts w:ascii="Calibri Light" w:hAnsi="Calibri Light" w:cs="Calibri Light"/>
            <w:b w:val="0"/>
            <w:bCs w:val="0"/>
            <w:noProof/>
            <w:webHidden/>
            <w:color w:val="002060"/>
            <w:sz w:val="18"/>
            <w:lang w:val="en-GB"/>
          </w:rPr>
          <w:fldChar w:fldCharType="end"/>
        </w:r>
      </w:hyperlink>
    </w:p>
    <w:p w14:paraId="01B6A249" w14:textId="6B4B945E"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17" w:history="1">
        <w:r w:rsidR="00A1769A" w:rsidRPr="00F20A2D">
          <w:rPr>
            <w:rStyle w:val="Hyperlink"/>
            <w:rFonts w:ascii="Calibri Light" w:eastAsiaTheme="majorEastAsia" w:hAnsi="Calibri Light" w:cs="Calibri Light"/>
            <w:b w:val="0"/>
            <w:bCs w:val="0"/>
            <w:noProof/>
            <w:color w:val="002060"/>
            <w:sz w:val="18"/>
            <w:lang w:val="en-GB"/>
          </w:rPr>
          <w:t>3</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METHODOLOGY</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_Toc1564617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5</w:t>
        </w:r>
        <w:r w:rsidR="00A1769A" w:rsidRPr="00F20A2D">
          <w:rPr>
            <w:rFonts w:ascii="Calibri Light" w:hAnsi="Calibri Light" w:cs="Calibri Light"/>
            <w:b w:val="0"/>
            <w:bCs w:val="0"/>
            <w:noProof/>
            <w:webHidden/>
            <w:color w:val="002060"/>
            <w:sz w:val="18"/>
            <w:lang w:val="en-GB"/>
          </w:rPr>
          <w:fldChar w:fldCharType="end"/>
        </w:r>
      </w:hyperlink>
    </w:p>
    <w:p w14:paraId="567C6A5D" w14:textId="4D87D7BA"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18" w:history="1">
        <w:r w:rsidR="00A1769A" w:rsidRPr="00F20A2D">
          <w:rPr>
            <w:rStyle w:val="Hyperlink"/>
            <w:rFonts w:ascii="Calibri Light" w:eastAsiaTheme="majorEastAsia" w:hAnsi="Calibri Light" w:cs="Calibri Light"/>
            <w:i w:val="0"/>
            <w:iCs w:val="0"/>
            <w:noProof/>
            <w:color w:val="002060"/>
            <w:sz w:val="18"/>
            <w:lang w:val="en-GB"/>
          </w:rPr>
          <w:t>3.1</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Data Collection and Analysis</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_Toc1564618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w:t>
        </w:r>
        <w:r w:rsidR="00A1769A" w:rsidRPr="00F20A2D">
          <w:rPr>
            <w:rFonts w:ascii="Calibri Light" w:hAnsi="Calibri Light" w:cs="Calibri Light"/>
            <w:i w:val="0"/>
            <w:iCs w:val="0"/>
            <w:noProof/>
            <w:webHidden/>
            <w:color w:val="002060"/>
            <w:sz w:val="18"/>
            <w:lang w:val="en-GB"/>
          </w:rPr>
          <w:fldChar w:fldCharType="end"/>
        </w:r>
      </w:hyperlink>
    </w:p>
    <w:p w14:paraId="7E095331" w14:textId="6F6BE4E4"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19" w:history="1">
        <w:r w:rsidR="00A1769A" w:rsidRPr="00F20A2D">
          <w:rPr>
            <w:rStyle w:val="Hyperlink"/>
            <w:rFonts w:ascii="Calibri Light" w:eastAsiaTheme="majorEastAsia" w:hAnsi="Calibri Light" w:cs="Calibri Light"/>
            <w:noProof/>
            <w:color w:val="002060"/>
            <w:sz w:val="18"/>
            <w:lang w:val="en-GB"/>
          </w:rPr>
          <w:t>3.1.1</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Questionnaire Surveys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_Toc1564619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5</w:t>
        </w:r>
        <w:r w:rsidR="00A1769A" w:rsidRPr="00F20A2D">
          <w:rPr>
            <w:rFonts w:ascii="Calibri Light" w:hAnsi="Calibri Light" w:cs="Calibri Light"/>
            <w:noProof/>
            <w:webHidden/>
            <w:color w:val="002060"/>
            <w:sz w:val="18"/>
            <w:lang w:val="en-GB"/>
          </w:rPr>
          <w:fldChar w:fldCharType="end"/>
        </w:r>
      </w:hyperlink>
    </w:p>
    <w:p w14:paraId="46C974BD" w14:textId="1938F55E"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20" w:history="1">
        <w:r w:rsidR="00A1769A" w:rsidRPr="00F20A2D">
          <w:rPr>
            <w:rStyle w:val="Hyperlink"/>
            <w:rFonts w:ascii="Calibri Light" w:eastAsiaTheme="majorEastAsia" w:hAnsi="Calibri Light" w:cs="Calibri Light"/>
            <w:noProof/>
            <w:color w:val="002060"/>
            <w:sz w:val="18"/>
            <w:lang w:val="en-GB"/>
          </w:rPr>
          <w:t>3.1.2</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Interviews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_Toc1564620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6</w:t>
        </w:r>
        <w:r w:rsidR="00A1769A" w:rsidRPr="00F20A2D">
          <w:rPr>
            <w:rFonts w:ascii="Calibri Light" w:hAnsi="Calibri Light" w:cs="Calibri Light"/>
            <w:noProof/>
            <w:webHidden/>
            <w:color w:val="002060"/>
            <w:sz w:val="18"/>
            <w:lang w:val="en-GB"/>
          </w:rPr>
          <w:fldChar w:fldCharType="end"/>
        </w:r>
      </w:hyperlink>
    </w:p>
    <w:p w14:paraId="39904CE7" w14:textId="3929D869"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21" w:history="1">
        <w:r w:rsidR="00A1769A" w:rsidRPr="00F20A2D">
          <w:rPr>
            <w:rStyle w:val="Hyperlink"/>
            <w:rFonts w:ascii="Calibri Light" w:eastAsiaTheme="majorEastAsia" w:hAnsi="Calibri Light" w:cs="Calibri Light"/>
            <w:b w:val="0"/>
            <w:bCs w:val="0"/>
            <w:noProof/>
            <w:color w:val="002060"/>
            <w:sz w:val="18"/>
            <w:lang w:val="en-GB"/>
          </w:rPr>
          <w:t>4</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BACKGROUND FROM DESK RESEARCH FINDINGS</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_Toc1564621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7</w:t>
        </w:r>
        <w:r w:rsidR="00A1769A" w:rsidRPr="00F20A2D">
          <w:rPr>
            <w:rFonts w:ascii="Calibri Light" w:hAnsi="Calibri Light" w:cs="Calibri Light"/>
            <w:b w:val="0"/>
            <w:bCs w:val="0"/>
            <w:noProof/>
            <w:webHidden/>
            <w:color w:val="002060"/>
            <w:sz w:val="18"/>
            <w:lang w:val="en-GB"/>
          </w:rPr>
          <w:fldChar w:fldCharType="end"/>
        </w:r>
      </w:hyperlink>
    </w:p>
    <w:p w14:paraId="6FE31660" w14:textId="15601601"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22" w:history="1">
        <w:r w:rsidR="00A1769A" w:rsidRPr="00F20A2D">
          <w:rPr>
            <w:rStyle w:val="Hyperlink"/>
            <w:rFonts w:ascii="Calibri Light" w:eastAsiaTheme="majorEastAsia" w:hAnsi="Calibri Light" w:cs="Calibri Light"/>
            <w:i w:val="0"/>
            <w:iCs w:val="0"/>
            <w:noProof/>
            <w:color w:val="002060"/>
            <w:sz w:val="18"/>
            <w:lang w:val="en-GB"/>
          </w:rPr>
          <w:t>4.1</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International Context</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_Toc1564622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8</w:t>
        </w:r>
        <w:r w:rsidR="00A1769A" w:rsidRPr="00F20A2D">
          <w:rPr>
            <w:rFonts w:ascii="Calibri Light" w:hAnsi="Calibri Light" w:cs="Calibri Light"/>
            <w:i w:val="0"/>
            <w:iCs w:val="0"/>
            <w:noProof/>
            <w:webHidden/>
            <w:color w:val="002060"/>
            <w:sz w:val="18"/>
            <w:lang w:val="en-GB"/>
          </w:rPr>
          <w:fldChar w:fldCharType="end"/>
        </w:r>
      </w:hyperlink>
    </w:p>
    <w:p w14:paraId="75DE669E" w14:textId="2238E062"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23" w:history="1">
        <w:r w:rsidR="00A1769A" w:rsidRPr="00F20A2D">
          <w:rPr>
            <w:rStyle w:val="Hyperlink"/>
            <w:rFonts w:ascii="Calibri Light" w:eastAsiaTheme="majorEastAsia" w:hAnsi="Calibri Light" w:cs="Calibri Light"/>
            <w:i w:val="0"/>
            <w:iCs w:val="0"/>
            <w:noProof/>
            <w:color w:val="002060"/>
            <w:sz w:val="18"/>
            <w:lang w:val="en-GB"/>
          </w:rPr>
          <w:t>4.2</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European Context</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_Toc1564623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13</w:t>
        </w:r>
        <w:r w:rsidR="00A1769A" w:rsidRPr="00F20A2D">
          <w:rPr>
            <w:rFonts w:ascii="Calibri Light" w:hAnsi="Calibri Light" w:cs="Calibri Light"/>
            <w:i w:val="0"/>
            <w:iCs w:val="0"/>
            <w:noProof/>
            <w:webHidden/>
            <w:color w:val="002060"/>
            <w:sz w:val="18"/>
            <w:lang w:val="en-GB"/>
          </w:rPr>
          <w:fldChar w:fldCharType="end"/>
        </w:r>
      </w:hyperlink>
    </w:p>
    <w:p w14:paraId="7013C471" w14:textId="7B04D608"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24" w:history="1">
        <w:r w:rsidR="00A1769A" w:rsidRPr="00F20A2D">
          <w:rPr>
            <w:rStyle w:val="Hyperlink"/>
            <w:rFonts w:ascii="Calibri Light" w:eastAsiaTheme="majorEastAsia" w:hAnsi="Calibri Light" w:cs="Calibri Light"/>
            <w:noProof/>
            <w:color w:val="002060"/>
            <w:sz w:val="18"/>
            <w:lang w:val="en-GB"/>
          </w:rPr>
          <w:t>4.2.1</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Policy Instruments and Initiatives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_Toc1564624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13</w:t>
        </w:r>
        <w:r w:rsidR="00A1769A" w:rsidRPr="00F20A2D">
          <w:rPr>
            <w:rFonts w:ascii="Calibri Light" w:hAnsi="Calibri Light" w:cs="Calibri Light"/>
            <w:noProof/>
            <w:webHidden/>
            <w:color w:val="002060"/>
            <w:sz w:val="18"/>
            <w:lang w:val="en-GB"/>
          </w:rPr>
          <w:fldChar w:fldCharType="end"/>
        </w:r>
      </w:hyperlink>
    </w:p>
    <w:p w14:paraId="4164056F" w14:textId="0393E739"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25" w:history="1">
        <w:r w:rsidR="00A1769A" w:rsidRPr="00F20A2D">
          <w:rPr>
            <w:rStyle w:val="Hyperlink"/>
            <w:rFonts w:ascii="Calibri Light" w:eastAsiaTheme="majorEastAsia" w:hAnsi="Calibri Light" w:cs="Calibri Light"/>
            <w:noProof/>
            <w:color w:val="002060"/>
            <w:sz w:val="18"/>
            <w:lang w:val="en-GB"/>
          </w:rPr>
          <w:t>4.2.2</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Research and Publications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_Toc1564625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15</w:t>
        </w:r>
        <w:r w:rsidR="00A1769A" w:rsidRPr="00F20A2D">
          <w:rPr>
            <w:rFonts w:ascii="Calibri Light" w:hAnsi="Calibri Light" w:cs="Calibri Light"/>
            <w:noProof/>
            <w:webHidden/>
            <w:color w:val="002060"/>
            <w:sz w:val="18"/>
            <w:lang w:val="en-GB"/>
          </w:rPr>
          <w:fldChar w:fldCharType="end"/>
        </w:r>
      </w:hyperlink>
    </w:p>
    <w:p w14:paraId="353139D5" w14:textId="5C1A21FD"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26" w:history="1">
        <w:r w:rsidR="00A1769A" w:rsidRPr="00F20A2D">
          <w:rPr>
            <w:rStyle w:val="Hyperlink"/>
            <w:rFonts w:ascii="Calibri Light" w:eastAsiaTheme="majorEastAsia" w:hAnsi="Calibri Light" w:cs="Calibri Light"/>
            <w:i w:val="0"/>
            <w:iCs w:val="0"/>
            <w:noProof/>
            <w:color w:val="002060"/>
            <w:sz w:val="18"/>
            <w:lang w:val="en-GB"/>
          </w:rPr>
          <w:t>4.3</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National Context</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_Toc1564626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21</w:t>
        </w:r>
        <w:r w:rsidR="00A1769A" w:rsidRPr="00F20A2D">
          <w:rPr>
            <w:rFonts w:ascii="Calibri Light" w:hAnsi="Calibri Light" w:cs="Calibri Light"/>
            <w:i w:val="0"/>
            <w:iCs w:val="0"/>
            <w:noProof/>
            <w:webHidden/>
            <w:color w:val="002060"/>
            <w:sz w:val="18"/>
            <w:lang w:val="en-GB"/>
          </w:rPr>
          <w:fldChar w:fldCharType="end"/>
        </w:r>
      </w:hyperlink>
    </w:p>
    <w:p w14:paraId="3C84774C" w14:textId="7196CE29"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27" w:history="1">
        <w:r w:rsidR="00A1769A" w:rsidRPr="00F20A2D">
          <w:rPr>
            <w:rStyle w:val="Hyperlink"/>
            <w:rFonts w:ascii="Calibri Light" w:eastAsiaTheme="majorEastAsia" w:hAnsi="Calibri Light" w:cs="Calibri Light"/>
            <w:i w:val="0"/>
            <w:iCs w:val="0"/>
            <w:noProof/>
            <w:color w:val="002060"/>
            <w:sz w:val="18"/>
            <w:lang w:val="en-GB"/>
          </w:rPr>
          <w:t>4.4</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Extent and Quality of Traineeship Provision</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_Toc1564627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24</w:t>
        </w:r>
        <w:r w:rsidR="00A1769A" w:rsidRPr="00F20A2D">
          <w:rPr>
            <w:rFonts w:ascii="Calibri Light" w:hAnsi="Calibri Light" w:cs="Calibri Light"/>
            <w:i w:val="0"/>
            <w:iCs w:val="0"/>
            <w:noProof/>
            <w:webHidden/>
            <w:color w:val="002060"/>
            <w:sz w:val="18"/>
            <w:lang w:val="en-GB"/>
          </w:rPr>
          <w:fldChar w:fldCharType="end"/>
        </w:r>
      </w:hyperlink>
    </w:p>
    <w:p w14:paraId="40E16D0F" w14:textId="416FE046"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28" w:history="1">
        <w:r w:rsidR="00A1769A" w:rsidRPr="00F20A2D">
          <w:rPr>
            <w:rStyle w:val="Hyperlink"/>
            <w:rFonts w:ascii="Calibri Light" w:eastAsiaTheme="majorEastAsia" w:hAnsi="Calibri Light" w:cs="Calibri Light"/>
            <w:noProof/>
            <w:color w:val="002060"/>
            <w:sz w:val="18"/>
            <w:lang w:val="en-GB"/>
          </w:rPr>
          <w:t>4.4.1</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General Framework</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_Toc1564628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24</w:t>
        </w:r>
        <w:r w:rsidR="00A1769A" w:rsidRPr="00F20A2D">
          <w:rPr>
            <w:rFonts w:ascii="Calibri Light" w:hAnsi="Calibri Light" w:cs="Calibri Light"/>
            <w:noProof/>
            <w:webHidden/>
            <w:color w:val="002060"/>
            <w:sz w:val="18"/>
            <w:lang w:val="en-GB"/>
          </w:rPr>
          <w:fldChar w:fldCharType="end"/>
        </w:r>
      </w:hyperlink>
    </w:p>
    <w:p w14:paraId="2321B91C" w14:textId="7BFBAE20"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29" w:history="1">
        <w:r w:rsidR="00A1769A" w:rsidRPr="00F20A2D">
          <w:rPr>
            <w:rStyle w:val="Hyperlink"/>
            <w:rFonts w:ascii="Calibri Light" w:eastAsiaTheme="majorEastAsia" w:hAnsi="Calibri Light" w:cs="Calibri Light"/>
            <w:noProof/>
            <w:color w:val="002060"/>
            <w:sz w:val="18"/>
            <w:lang w:val="en-GB"/>
          </w:rPr>
          <w:t>4.4.2</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Organization of Traineeships: Roles and Responsibilities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_Toc1564629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25</w:t>
        </w:r>
        <w:r w:rsidR="00A1769A" w:rsidRPr="00F20A2D">
          <w:rPr>
            <w:rFonts w:ascii="Calibri Light" w:hAnsi="Calibri Light" w:cs="Calibri Light"/>
            <w:noProof/>
            <w:webHidden/>
            <w:color w:val="002060"/>
            <w:sz w:val="18"/>
            <w:lang w:val="en-GB"/>
          </w:rPr>
          <w:fldChar w:fldCharType="end"/>
        </w:r>
      </w:hyperlink>
    </w:p>
    <w:p w14:paraId="5FC726C9" w14:textId="0153F385"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0" w:history="1">
        <w:r w:rsidR="00A1769A" w:rsidRPr="00F20A2D">
          <w:rPr>
            <w:rStyle w:val="Hyperlink"/>
            <w:rFonts w:ascii="Calibri Light" w:eastAsiaTheme="majorEastAsia" w:hAnsi="Calibri Light" w:cs="Calibri Light"/>
            <w:noProof/>
            <w:color w:val="002060"/>
            <w:sz w:val="18"/>
            <w:lang w:val="en-GB"/>
          </w:rPr>
          <w:t>4.4.3</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Paths, Design and Content of Traineeships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_Toc1564630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25</w:t>
        </w:r>
        <w:r w:rsidR="00A1769A" w:rsidRPr="00F20A2D">
          <w:rPr>
            <w:rFonts w:ascii="Calibri Light" w:hAnsi="Calibri Light" w:cs="Calibri Light"/>
            <w:noProof/>
            <w:webHidden/>
            <w:color w:val="002060"/>
            <w:sz w:val="18"/>
            <w:lang w:val="en-GB"/>
          </w:rPr>
          <w:fldChar w:fldCharType="end"/>
        </w:r>
      </w:hyperlink>
    </w:p>
    <w:p w14:paraId="7627CF06" w14:textId="0CB1EC64"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1" w:history="1">
        <w:r w:rsidR="00A1769A" w:rsidRPr="00F20A2D">
          <w:rPr>
            <w:rStyle w:val="Hyperlink"/>
            <w:rFonts w:ascii="Calibri Light" w:eastAsiaTheme="majorEastAsia" w:hAnsi="Calibri Light" w:cs="Calibri Light"/>
            <w:noProof/>
            <w:color w:val="002060"/>
            <w:sz w:val="18"/>
            <w:lang w:val="en-GB"/>
          </w:rPr>
          <w:t>4.4.4</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Integration of Learning: School based vs. Work-based</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_Toc1564631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26</w:t>
        </w:r>
        <w:r w:rsidR="00A1769A" w:rsidRPr="00F20A2D">
          <w:rPr>
            <w:rFonts w:ascii="Calibri Light" w:hAnsi="Calibri Light" w:cs="Calibri Light"/>
            <w:noProof/>
            <w:webHidden/>
            <w:color w:val="002060"/>
            <w:sz w:val="18"/>
            <w:lang w:val="en-GB"/>
          </w:rPr>
          <w:fldChar w:fldCharType="end"/>
        </w:r>
      </w:hyperlink>
    </w:p>
    <w:p w14:paraId="703E097F" w14:textId="20C67F37"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2" w:history="1">
        <w:r w:rsidR="00A1769A" w:rsidRPr="00F20A2D">
          <w:rPr>
            <w:rStyle w:val="Hyperlink"/>
            <w:rFonts w:ascii="Calibri Light" w:eastAsiaTheme="majorEastAsia" w:hAnsi="Calibri Light" w:cs="Calibri Light"/>
            <w:noProof/>
            <w:color w:val="002060"/>
            <w:sz w:val="18"/>
            <w:lang w:val="en-GB"/>
          </w:rPr>
          <w:t>4.4.5</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Assessment in Traineeships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_Toc1564632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26</w:t>
        </w:r>
        <w:r w:rsidR="00A1769A" w:rsidRPr="00F20A2D">
          <w:rPr>
            <w:rFonts w:ascii="Calibri Light" w:hAnsi="Calibri Light" w:cs="Calibri Light"/>
            <w:noProof/>
            <w:webHidden/>
            <w:color w:val="002060"/>
            <w:sz w:val="18"/>
            <w:lang w:val="en-GB"/>
          </w:rPr>
          <w:fldChar w:fldCharType="end"/>
        </w:r>
      </w:hyperlink>
    </w:p>
    <w:p w14:paraId="16FF31C5" w14:textId="7A0B1983"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3" w:history="1">
        <w:r w:rsidR="00A1769A" w:rsidRPr="00F20A2D">
          <w:rPr>
            <w:rStyle w:val="Hyperlink"/>
            <w:rFonts w:ascii="Calibri Light" w:eastAsiaTheme="majorEastAsia" w:hAnsi="Calibri Light" w:cs="Calibri Light"/>
            <w:noProof/>
            <w:color w:val="002060"/>
            <w:sz w:val="18"/>
            <w:lang w:val="en-GB"/>
          </w:rPr>
          <w:t>4.4.6</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Certification and Progression</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_Toc1564633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27</w:t>
        </w:r>
        <w:r w:rsidR="00A1769A" w:rsidRPr="00F20A2D">
          <w:rPr>
            <w:rFonts w:ascii="Calibri Light" w:hAnsi="Calibri Light" w:cs="Calibri Light"/>
            <w:noProof/>
            <w:webHidden/>
            <w:color w:val="002060"/>
            <w:sz w:val="18"/>
            <w:lang w:val="en-GB"/>
          </w:rPr>
          <w:fldChar w:fldCharType="end"/>
        </w:r>
      </w:hyperlink>
    </w:p>
    <w:p w14:paraId="572503F1" w14:textId="16DEA573"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4" w:history="1">
        <w:r w:rsidR="00A1769A" w:rsidRPr="00F20A2D">
          <w:rPr>
            <w:rStyle w:val="Hyperlink"/>
            <w:rFonts w:ascii="Calibri Light" w:eastAsiaTheme="majorEastAsia" w:hAnsi="Calibri Light" w:cs="Calibri Light"/>
            <w:noProof/>
            <w:color w:val="002060"/>
            <w:sz w:val="18"/>
            <w:lang w:val="en-GB"/>
          </w:rPr>
          <w:t>4.4.7</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Selection and Placement of Learners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_Toc1564634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27</w:t>
        </w:r>
        <w:r w:rsidR="00A1769A" w:rsidRPr="00F20A2D">
          <w:rPr>
            <w:rFonts w:ascii="Calibri Light" w:hAnsi="Calibri Light" w:cs="Calibri Light"/>
            <w:noProof/>
            <w:webHidden/>
            <w:color w:val="002060"/>
            <w:sz w:val="18"/>
            <w:lang w:val="en-GB"/>
          </w:rPr>
          <w:fldChar w:fldCharType="end"/>
        </w:r>
      </w:hyperlink>
    </w:p>
    <w:p w14:paraId="4215294A" w14:textId="767DE964"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5" w:history="1">
        <w:r w:rsidR="00A1769A" w:rsidRPr="00F20A2D">
          <w:rPr>
            <w:rStyle w:val="Hyperlink"/>
            <w:rFonts w:ascii="Calibri Light" w:eastAsiaTheme="majorEastAsia" w:hAnsi="Calibri Light" w:cs="Calibri Light"/>
            <w:noProof/>
            <w:color w:val="002060"/>
            <w:sz w:val="18"/>
            <w:lang w:val="en-GB"/>
          </w:rPr>
          <w:t>4.4.8</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Traineeship Contract</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_Toc1564635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28</w:t>
        </w:r>
        <w:r w:rsidR="00A1769A" w:rsidRPr="00F20A2D">
          <w:rPr>
            <w:rFonts w:ascii="Calibri Light" w:hAnsi="Calibri Light" w:cs="Calibri Light"/>
            <w:noProof/>
            <w:webHidden/>
            <w:color w:val="002060"/>
            <w:sz w:val="18"/>
            <w:lang w:val="en-GB"/>
          </w:rPr>
          <w:fldChar w:fldCharType="end"/>
        </w:r>
      </w:hyperlink>
    </w:p>
    <w:p w14:paraId="40DDD592" w14:textId="576F9F82"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6" w:history="1">
        <w:r w:rsidR="00A1769A" w:rsidRPr="00F20A2D">
          <w:rPr>
            <w:rStyle w:val="Hyperlink"/>
            <w:rFonts w:ascii="Calibri Light" w:eastAsiaTheme="majorEastAsia" w:hAnsi="Calibri Light" w:cs="Calibri Light"/>
            <w:noProof/>
            <w:color w:val="002060"/>
            <w:sz w:val="18"/>
            <w:lang w:val="en-GB"/>
          </w:rPr>
          <w:t>4.4.9</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Traineeship Funding</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_Toc1564636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28</w:t>
        </w:r>
        <w:r w:rsidR="00A1769A" w:rsidRPr="00F20A2D">
          <w:rPr>
            <w:rFonts w:ascii="Calibri Light" w:hAnsi="Calibri Light" w:cs="Calibri Light"/>
            <w:noProof/>
            <w:webHidden/>
            <w:color w:val="002060"/>
            <w:sz w:val="18"/>
            <w:lang w:val="en-GB"/>
          </w:rPr>
          <w:fldChar w:fldCharType="end"/>
        </w:r>
      </w:hyperlink>
    </w:p>
    <w:p w14:paraId="19572C24" w14:textId="70471391"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37" w:history="1">
        <w:r w:rsidR="00A1769A" w:rsidRPr="00F20A2D">
          <w:rPr>
            <w:rStyle w:val="Hyperlink"/>
            <w:rFonts w:ascii="Calibri Light" w:eastAsiaTheme="majorEastAsia" w:hAnsi="Calibri Light" w:cs="Calibri Light"/>
            <w:b w:val="0"/>
            <w:bCs w:val="0"/>
            <w:noProof/>
            <w:color w:val="002060"/>
            <w:sz w:val="18"/>
            <w:lang w:val="en-GB"/>
          </w:rPr>
          <w:t>5</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EMPIRICAL RESEARCH FINDINGS – STAKEHOLDERS’ PERSPECTIVE</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_Toc1564637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28</w:t>
        </w:r>
        <w:r w:rsidR="00A1769A" w:rsidRPr="00F20A2D">
          <w:rPr>
            <w:rFonts w:ascii="Calibri Light" w:hAnsi="Calibri Light" w:cs="Calibri Light"/>
            <w:b w:val="0"/>
            <w:bCs w:val="0"/>
            <w:noProof/>
            <w:webHidden/>
            <w:color w:val="002060"/>
            <w:sz w:val="18"/>
            <w:lang w:val="en-GB"/>
          </w:rPr>
          <w:fldChar w:fldCharType="end"/>
        </w:r>
      </w:hyperlink>
    </w:p>
    <w:p w14:paraId="40451C59" w14:textId="71C69D9B"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38" w:history="1">
        <w:r w:rsidR="00A1769A" w:rsidRPr="00F20A2D">
          <w:rPr>
            <w:rStyle w:val="Hyperlink"/>
            <w:rFonts w:ascii="Calibri Light" w:eastAsiaTheme="majorEastAsia" w:hAnsi="Calibri Light" w:cs="Calibri Light"/>
            <w:i w:val="0"/>
            <w:iCs w:val="0"/>
            <w:noProof/>
            <w:color w:val="002060"/>
            <w:sz w:val="18"/>
            <w:lang w:val="en-GB"/>
          </w:rPr>
          <w:t>5.1</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Strengths of Traineeships in the Turkish IVET System</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_Toc1564638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28</w:t>
        </w:r>
        <w:r w:rsidR="00A1769A" w:rsidRPr="00F20A2D">
          <w:rPr>
            <w:rFonts w:ascii="Calibri Light" w:hAnsi="Calibri Light" w:cs="Calibri Light"/>
            <w:i w:val="0"/>
            <w:iCs w:val="0"/>
            <w:noProof/>
            <w:webHidden/>
            <w:color w:val="002060"/>
            <w:sz w:val="18"/>
            <w:lang w:val="en-GB"/>
          </w:rPr>
          <w:fldChar w:fldCharType="end"/>
        </w:r>
      </w:hyperlink>
    </w:p>
    <w:p w14:paraId="365D4FCF" w14:textId="6B992DEE"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39" w:history="1">
        <w:r w:rsidR="00A1769A" w:rsidRPr="00F20A2D">
          <w:rPr>
            <w:rStyle w:val="Hyperlink"/>
            <w:rFonts w:ascii="Calibri Light" w:eastAsiaTheme="majorEastAsia" w:hAnsi="Calibri Light" w:cs="Calibri Light"/>
            <w:noProof/>
            <w:color w:val="002060"/>
            <w:sz w:val="18"/>
            <w:lang w:val="en-GB"/>
          </w:rPr>
          <w:t>5.1.1</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Ministry of National Education</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_Toc1564639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28</w:t>
        </w:r>
        <w:r w:rsidR="00A1769A" w:rsidRPr="00F20A2D">
          <w:rPr>
            <w:rFonts w:ascii="Calibri Light" w:hAnsi="Calibri Light" w:cs="Calibri Light"/>
            <w:noProof/>
            <w:webHidden/>
            <w:color w:val="002060"/>
            <w:sz w:val="18"/>
            <w:lang w:val="en-GB"/>
          </w:rPr>
          <w:fldChar w:fldCharType="end"/>
        </w:r>
      </w:hyperlink>
    </w:p>
    <w:p w14:paraId="34CB8AFF" w14:textId="6E83EF94"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0" w:history="1">
        <w:r w:rsidR="00A1769A" w:rsidRPr="00F20A2D">
          <w:rPr>
            <w:rStyle w:val="Hyperlink"/>
            <w:rFonts w:ascii="Calibri Light" w:eastAsiaTheme="majorEastAsia" w:hAnsi="Calibri Light" w:cs="Calibri Light"/>
            <w:noProof/>
            <w:color w:val="002060"/>
            <w:sz w:val="18"/>
            <w:lang w:val="en-GB"/>
          </w:rPr>
          <w:t>5.1.2</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Social partners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_Toc1564640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32</w:t>
        </w:r>
        <w:r w:rsidR="00A1769A" w:rsidRPr="00F20A2D">
          <w:rPr>
            <w:rFonts w:ascii="Calibri Light" w:hAnsi="Calibri Light" w:cs="Calibri Light"/>
            <w:noProof/>
            <w:webHidden/>
            <w:color w:val="002060"/>
            <w:sz w:val="18"/>
            <w:lang w:val="en-GB"/>
          </w:rPr>
          <w:fldChar w:fldCharType="end"/>
        </w:r>
      </w:hyperlink>
    </w:p>
    <w:p w14:paraId="7FA02775" w14:textId="568B052A"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1" w:history="1">
        <w:r w:rsidR="00A1769A" w:rsidRPr="00F20A2D">
          <w:rPr>
            <w:rStyle w:val="Hyperlink"/>
            <w:rFonts w:ascii="Calibri Light" w:eastAsiaTheme="majorEastAsia" w:hAnsi="Calibri Light" w:cs="Calibri Light"/>
            <w:noProof/>
            <w:color w:val="002060"/>
            <w:sz w:val="18"/>
            <w:lang w:val="en-GB"/>
          </w:rPr>
          <w:t>5.1.3</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Companies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_Toc1564641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32</w:t>
        </w:r>
        <w:r w:rsidR="00A1769A" w:rsidRPr="00F20A2D">
          <w:rPr>
            <w:rFonts w:ascii="Calibri Light" w:hAnsi="Calibri Light" w:cs="Calibri Light"/>
            <w:noProof/>
            <w:webHidden/>
            <w:color w:val="002060"/>
            <w:sz w:val="18"/>
            <w:lang w:val="en-GB"/>
          </w:rPr>
          <w:fldChar w:fldCharType="end"/>
        </w:r>
      </w:hyperlink>
    </w:p>
    <w:p w14:paraId="3E16B701" w14:textId="2E51F49A"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2" w:history="1">
        <w:r w:rsidR="00A1769A" w:rsidRPr="00F20A2D">
          <w:rPr>
            <w:rStyle w:val="Hyperlink"/>
            <w:rFonts w:ascii="Calibri Light" w:eastAsiaTheme="majorEastAsia" w:hAnsi="Calibri Light" w:cs="Calibri Light"/>
            <w:noProof/>
            <w:color w:val="002060"/>
            <w:sz w:val="18"/>
            <w:lang w:val="en-GB"/>
          </w:rPr>
          <w:t>5.1.4</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Trainees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_Toc1564642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35</w:t>
        </w:r>
        <w:r w:rsidR="00A1769A" w:rsidRPr="00F20A2D">
          <w:rPr>
            <w:rFonts w:ascii="Calibri Light" w:hAnsi="Calibri Light" w:cs="Calibri Light"/>
            <w:noProof/>
            <w:webHidden/>
            <w:color w:val="002060"/>
            <w:sz w:val="18"/>
            <w:lang w:val="en-GB"/>
          </w:rPr>
          <w:fldChar w:fldCharType="end"/>
        </w:r>
      </w:hyperlink>
    </w:p>
    <w:p w14:paraId="087772D0" w14:textId="19217158"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3" w:history="1">
        <w:r w:rsidR="00A1769A" w:rsidRPr="00F20A2D">
          <w:rPr>
            <w:rStyle w:val="Hyperlink"/>
            <w:rFonts w:ascii="Calibri Light" w:eastAsiaTheme="majorEastAsia" w:hAnsi="Calibri Light" w:cs="Calibri Light"/>
            <w:noProof/>
            <w:color w:val="002060"/>
            <w:sz w:val="18"/>
            <w:lang w:val="en-GB"/>
          </w:rPr>
          <w:t>5.1.5</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Teachers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_Toc1564643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36</w:t>
        </w:r>
        <w:r w:rsidR="00A1769A" w:rsidRPr="00F20A2D">
          <w:rPr>
            <w:rFonts w:ascii="Calibri Light" w:hAnsi="Calibri Light" w:cs="Calibri Light"/>
            <w:noProof/>
            <w:webHidden/>
            <w:color w:val="002060"/>
            <w:sz w:val="18"/>
            <w:lang w:val="en-GB"/>
          </w:rPr>
          <w:fldChar w:fldCharType="end"/>
        </w:r>
      </w:hyperlink>
    </w:p>
    <w:p w14:paraId="697C5A0B" w14:textId="3305F5B1"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44" w:history="1">
        <w:r w:rsidR="00A1769A" w:rsidRPr="00F20A2D">
          <w:rPr>
            <w:rStyle w:val="Hyperlink"/>
            <w:rFonts w:ascii="Calibri Light" w:eastAsiaTheme="majorEastAsia" w:hAnsi="Calibri Light" w:cs="Calibri Light"/>
            <w:i w:val="0"/>
            <w:iCs w:val="0"/>
            <w:noProof/>
            <w:color w:val="002060"/>
            <w:sz w:val="18"/>
            <w:lang w:val="en-GB"/>
          </w:rPr>
          <w:t>5.2</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Key Challenges and Gaps in Quality of Traineeships in IVET in Turkey</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_Toc1564644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38</w:t>
        </w:r>
        <w:r w:rsidR="00A1769A" w:rsidRPr="00F20A2D">
          <w:rPr>
            <w:rFonts w:ascii="Calibri Light" w:hAnsi="Calibri Light" w:cs="Calibri Light"/>
            <w:i w:val="0"/>
            <w:iCs w:val="0"/>
            <w:noProof/>
            <w:webHidden/>
            <w:color w:val="002060"/>
            <w:sz w:val="18"/>
            <w:lang w:val="en-GB"/>
          </w:rPr>
          <w:fldChar w:fldCharType="end"/>
        </w:r>
      </w:hyperlink>
    </w:p>
    <w:p w14:paraId="629758F2" w14:textId="06AF4E09"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5" w:history="1">
        <w:r w:rsidR="00A1769A" w:rsidRPr="00F20A2D">
          <w:rPr>
            <w:rStyle w:val="Hyperlink"/>
            <w:rFonts w:ascii="Calibri Light" w:eastAsiaTheme="majorEastAsia" w:hAnsi="Calibri Light" w:cs="Calibri Light"/>
            <w:noProof/>
            <w:color w:val="002060"/>
            <w:sz w:val="18"/>
            <w:lang w:val="en-GB"/>
          </w:rPr>
          <w:t>5.2.1</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Provision</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_Toc1564645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38</w:t>
        </w:r>
        <w:r w:rsidR="00A1769A" w:rsidRPr="00F20A2D">
          <w:rPr>
            <w:rFonts w:ascii="Calibri Light" w:hAnsi="Calibri Light" w:cs="Calibri Light"/>
            <w:noProof/>
            <w:webHidden/>
            <w:color w:val="002060"/>
            <w:sz w:val="18"/>
            <w:lang w:val="en-GB"/>
          </w:rPr>
          <w:fldChar w:fldCharType="end"/>
        </w:r>
      </w:hyperlink>
    </w:p>
    <w:p w14:paraId="633C2CE7" w14:textId="0E5174BB"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6" w:history="1">
        <w:r w:rsidR="00A1769A" w:rsidRPr="00F20A2D">
          <w:rPr>
            <w:rStyle w:val="Hyperlink"/>
            <w:rFonts w:ascii="Calibri Light" w:eastAsiaTheme="majorEastAsia" w:hAnsi="Calibri Light" w:cs="Calibri Light"/>
            <w:noProof/>
            <w:color w:val="002060"/>
            <w:sz w:val="18"/>
            <w:lang w:val="en-GB"/>
          </w:rPr>
          <w:t>5.2.2</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Integration of Learning</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_Toc1564646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40</w:t>
        </w:r>
        <w:r w:rsidR="00A1769A" w:rsidRPr="00F20A2D">
          <w:rPr>
            <w:rFonts w:ascii="Calibri Light" w:hAnsi="Calibri Light" w:cs="Calibri Light"/>
            <w:noProof/>
            <w:webHidden/>
            <w:color w:val="002060"/>
            <w:sz w:val="18"/>
            <w:lang w:val="en-GB"/>
          </w:rPr>
          <w:fldChar w:fldCharType="end"/>
        </w:r>
      </w:hyperlink>
    </w:p>
    <w:p w14:paraId="169396D4" w14:textId="65F7EC05"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7" w:history="1">
        <w:r w:rsidR="00A1769A" w:rsidRPr="00F20A2D">
          <w:rPr>
            <w:rStyle w:val="Hyperlink"/>
            <w:rFonts w:ascii="Calibri Light" w:eastAsiaTheme="majorEastAsia" w:hAnsi="Calibri Light" w:cs="Calibri Light"/>
            <w:noProof/>
            <w:color w:val="002060"/>
            <w:sz w:val="18"/>
            <w:lang w:val="en-GB"/>
          </w:rPr>
          <w:t>5.2.3</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Guidance and Motivation of Learners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_Toc1564647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42</w:t>
        </w:r>
        <w:r w:rsidR="00A1769A" w:rsidRPr="00F20A2D">
          <w:rPr>
            <w:rFonts w:ascii="Calibri Light" w:hAnsi="Calibri Light" w:cs="Calibri Light"/>
            <w:noProof/>
            <w:webHidden/>
            <w:color w:val="002060"/>
            <w:sz w:val="18"/>
            <w:lang w:val="en-GB"/>
          </w:rPr>
          <w:fldChar w:fldCharType="end"/>
        </w:r>
      </w:hyperlink>
    </w:p>
    <w:p w14:paraId="370DEEA0" w14:textId="73265D98"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8" w:history="1">
        <w:r w:rsidR="00A1769A" w:rsidRPr="00F20A2D">
          <w:rPr>
            <w:rStyle w:val="Hyperlink"/>
            <w:rFonts w:ascii="Calibri Light" w:eastAsiaTheme="majorEastAsia" w:hAnsi="Calibri Light" w:cs="Calibri Light"/>
            <w:noProof/>
            <w:color w:val="002060"/>
            <w:sz w:val="18"/>
            <w:lang w:val="en-GB"/>
          </w:rPr>
          <w:t>5.2.4</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Trainees’ Working Conditions and Graduate Employment</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_Toc1564648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44</w:t>
        </w:r>
        <w:r w:rsidR="00A1769A" w:rsidRPr="00F20A2D">
          <w:rPr>
            <w:rFonts w:ascii="Calibri Light" w:hAnsi="Calibri Light" w:cs="Calibri Light"/>
            <w:noProof/>
            <w:webHidden/>
            <w:color w:val="002060"/>
            <w:sz w:val="18"/>
            <w:lang w:val="en-GB"/>
          </w:rPr>
          <w:fldChar w:fldCharType="end"/>
        </w:r>
      </w:hyperlink>
    </w:p>
    <w:p w14:paraId="2C883F07" w14:textId="21E191FF"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49" w:history="1">
        <w:r w:rsidR="00A1769A" w:rsidRPr="00F20A2D">
          <w:rPr>
            <w:rStyle w:val="Hyperlink"/>
            <w:rFonts w:ascii="Calibri Light" w:eastAsiaTheme="majorEastAsia" w:hAnsi="Calibri Light" w:cs="Calibri Light"/>
            <w:noProof/>
            <w:color w:val="002060"/>
            <w:sz w:val="18"/>
            <w:lang w:val="en-GB"/>
          </w:rPr>
          <w:t>5.2.5</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Funding</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_Toc1564649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44</w:t>
        </w:r>
        <w:r w:rsidR="00A1769A" w:rsidRPr="00F20A2D">
          <w:rPr>
            <w:rFonts w:ascii="Calibri Light" w:hAnsi="Calibri Light" w:cs="Calibri Light"/>
            <w:noProof/>
            <w:webHidden/>
            <w:color w:val="002060"/>
            <w:sz w:val="18"/>
            <w:lang w:val="en-GB"/>
          </w:rPr>
          <w:fldChar w:fldCharType="end"/>
        </w:r>
      </w:hyperlink>
    </w:p>
    <w:p w14:paraId="01E6AD4A" w14:textId="65AAAE30"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50" w:history="1">
        <w:r w:rsidR="00A1769A" w:rsidRPr="00F20A2D">
          <w:rPr>
            <w:rStyle w:val="Hyperlink"/>
            <w:rFonts w:ascii="Calibri Light" w:eastAsiaTheme="majorEastAsia" w:hAnsi="Calibri Light" w:cs="Calibri Light"/>
            <w:noProof/>
            <w:color w:val="002060"/>
            <w:sz w:val="18"/>
            <w:lang w:val="en-GB"/>
          </w:rPr>
          <w:t>5.2.6</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Teacher and Company Trainer Competences</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_Toc1564650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45</w:t>
        </w:r>
        <w:r w:rsidR="00A1769A" w:rsidRPr="00F20A2D">
          <w:rPr>
            <w:rFonts w:ascii="Calibri Light" w:hAnsi="Calibri Light" w:cs="Calibri Light"/>
            <w:noProof/>
            <w:webHidden/>
            <w:color w:val="002060"/>
            <w:sz w:val="18"/>
            <w:lang w:val="en-GB"/>
          </w:rPr>
          <w:fldChar w:fldCharType="end"/>
        </w:r>
      </w:hyperlink>
    </w:p>
    <w:p w14:paraId="099296C6" w14:textId="5FE95D5F"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51" w:history="1">
        <w:r w:rsidR="00A1769A" w:rsidRPr="00F20A2D">
          <w:rPr>
            <w:rStyle w:val="Hyperlink"/>
            <w:rFonts w:ascii="Calibri Light" w:eastAsiaTheme="majorEastAsia" w:hAnsi="Calibri Light" w:cs="Calibri Light"/>
            <w:noProof/>
            <w:color w:val="002060"/>
            <w:sz w:val="18"/>
            <w:lang w:val="en-GB"/>
          </w:rPr>
          <w:t>5.2.7</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Assessment and Quality Assurance</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_Toc1564651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45</w:t>
        </w:r>
        <w:r w:rsidR="00A1769A" w:rsidRPr="00F20A2D">
          <w:rPr>
            <w:rFonts w:ascii="Calibri Light" w:hAnsi="Calibri Light" w:cs="Calibri Light"/>
            <w:noProof/>
            <w:webHidden/>
            <w:color w:val="002060"/>
            <w:sz w:val="18"/>
            <w:lang w:val="en-GB"/>
          </w:rPr>
          <w:fldChar w:fldCharType="end"/>
        </w:r>
      </w:hyperlink>
    </w:p>
    <w:p w14:paraId="57AEE7D2" w14:textId="16B001F8"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52" w:history="1">
        <w:r w:rsidR="00A1769A" w:rsidRPr="00F20A2D">
          <w:rPr>
            <w:rStyle w:val="Hyperlink"/>
            <w:rFonts w:ascii="Calibri Light" w:eastAsiaTheme="majorEastAsia" w:hAnsi="Calibri Light" w:cs="Calibri Light"/>
            <w:noProof/>
            <w:color w:val="002060"/>
            <w:sz w:val="18"/>
            <w:lang w:val="en-GB"/>
          </w:rPr>
          <w:t>5.2.8</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Social Inclusion</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_Toc1564652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46</w:t>
        </w:r>
        <w:r w:rsidR="00A1769A" w:rsidRPr="00F20A2D">
          <w:rPr>
            <w:rFonts w:ascii="Calibri Light" w:hAnsi="Calibri Light" w:cs="Calibri Light"/>
            <w:noProof/>
            <w:webHidden/>
            <w:color w:val="002060"/>
            <w:sz w:val="18"/>
            <w:lang w:val="en-GB"/>
          </w:rPr>
          <w:fldChar w:fldCharType="end"/>
        </w:r>
      </w:hyperlink>
    </w:p>
    <w:p w14:paraId="6C005578" w14:textId="7948559E" w:rsidR="00A1769A" w:rsidRPr="00F20A2D" w:rsidRDefault="004A3764" w:rsidP="00A1769A">
      <w:pPr>
        <w:pStyle w:val="TOC3"/>
        <w:tabs>
          <w:tab w:val="left" w:pos="1200"/>
          <w:tab w:val="right" w:pos="8290"/>
        </w:tabs>
        <w:rPr>
          <w:rFonts w:ascii="Calibri Light" w:eastAsiaTheme="minorEastAsia" w:hAnsi="Calibri Light" w:cs="Calibri Light"/>
          <w:noProof/>
          <w:color w:val="002060"/>
          <w:sz w:val="18"/>
          <w:szCs w:val="24"/>
          <w:lang w:val="en-GB"/>
        </w:rPr>
      </w:pPr>
      <w:hyperlink w:anchor="_Toc1564653" w:history="1">
        <w:r w:rsidR="00A1769A" w:rsidRPr="00F20A2D">
          <w:rPr>
            <w:rStyle w:val="Hyperlink"/>
            <w:rFonts w:ascii="Calibri Light" w:eastAsiaTheme="majorEastAsia" w:hAnsi="Calibri Light" w:cs="Calibri Light"/>
            <w:noProof/>
            <w:color w:val="002060"/>
            <w:sz w:val="18"/>
            <w:lang w:val="en-GB"/>
          </w:rPr>
          <w:t>5.2.9</w:t>
        </w:r>
        <w:r w:rsidR="00A1769A" w:rsidRPr="00F20A2D">
          <w:rPr>
            <w:rFonts w:ascii="Calibri Light" w:eastAsiaTheme="minorEastAsia" w:hAnsi="Calibri Light" w:cs="Calibri Light"/>
            <w:noProof/>
            <w:color w:val="002060"/>
            <w:sz w:val="18"/>
            <w:szCs w:val="24"/>
            <w:lang w:val="en-GB"/>
          </w:rPr>
          <w:tab/>
        </w:r>
        <w:r w:rsidR="00A1769A" w:rsidRPr="00F20A2D">
          <w:rPr>
            <w:rStyle w:val="Hyperlink"/>
            <w:rFonts w:ascii="Calibri Light" w:eastAsiaTheme="majorEastAsia" w:hAnsi="Calibri Light" w:cs="Calibri Light"/>
            <w:noProof/>
            <w:color w:val="002060"/>
            <w:sz w:val="18"/>
            <w:lang w:val="en-GB"/>
          </w:rPr>
          <w:t>Accessible Information</w:t>
        </w:r>
        <w:r w:rsidR="00A1769A" w:rsidRPr="00F20A2D">
          <w:rPr>
            <w:rFonts w:ascii="Calibri Light" w:hAnsi="Calibri Light" w:cs="Calibri Light"/>
            <w:noProof/>
            <w:webHidden/>
            <w:color w:val="002060"/>
            <w:sz w:val="18"/>
            <w:lang w:val="en-GB"/>
          </w:rPr>
          <w:tab/>
        </w:r>
        <w:r w:rsidR="00A1769A" w:rsidRPr="00F20A2D">
          <w:rPr>
            <w:rFonts w:ascii="Calibri Light" w:hAnsi="Calibri Light" w:cs="Calibri Light"/>
            <w:noProof/>
            <w:webHidden/>
            <w:color w:val="002060"/>
            <w:sz w:val="18"/>
            <w:lang w:val="en-GB"/>
          </w:rPr>
          <w:fldChar w:fldCharType="begin"/>
        </w:r>
        <w:r w:rsidR="00A1769A" w:rsidRPr="00F20A2D">
          <w:rPr>
            <w:rFonts w:ascii="Calibri Light" w:hAnsi="Calibri Light" w:cs="Calibri Light"/>
            <w:noProof/>
            <w:webHidden/>
            <w:color w:val="002060"/>
            <w:sz w:val="18"/>
            <w:lang w:val="en-GB"/>
          </w:rPr>
          <w:instrText xml:space="preserve"> PAGEREF _Toc1564653 \h </w:instrText>
        </w:r>
        <w:r w:rsidR="00A1769A" w:rsidRPr="00F20A2D">
          <w:rPr>
            <w:rFonts w:ascii="Calibri Light" w:hAnsi="Calibri Light" w:cs="Calibri Light"/>
            <w:noProof/>
            <w:webHidden/>
            <w:color w:val="002060"/>
            <w:sz w:val="18"/>
            <w:lang w:val="en-GB"/>
          </w:rPr>
        </w:r>
        <w:r w:rsidR="00A1769A" w:rsidRPr="00F20A2D">
          <w:rPr>
            <w:rFonts w:ascii="Calibri Light" w:hAnsi="Calibri Light" w:cs="Calibri Light"/>
            <w:noProof/>
            <w:webHidden/>
            <w:color w:val="002060"/>
            <w:sz w:val="18"/>
            <w:lang w:val="en-GB"/>
          </w:rPr>
          <w:fldChar w:fldCharType="separate"/>
        </w:r>
        <w:r w:rsidR="004C7E3C">
          <w:rPr>
            <w:rFonts w:ascii="Calibri Light" w:hAnsi="Calibri Light" w:cs="Calibri Light"/>
            <w:noProof/>
            <w:webHidden/>
            <w:color w:val="002060"/>
            <w:sz w:val="18"/>
            <w:lang w:val="en-GB"/>
          </w:rPr>
          <w:t>46</w:t>
        </w:r>
        <w:r w:rsidR="00A1769A" w:rsidRPr="00F20A2D">
          <w:rPr>
            <w:rFonts w:ascii="Calibri Light" w:hAnsi="Calibri Light" w:cs="Calibri Light"/>
            <w:noProof/>
            <w:webHidden/>
            <w:color w:val="002060"/>
            <w:sz w:val="18"/>
            <w:lang w:val="en-GB"/>
          </w:rPr>
          <w:fldChar w:fldCharType="end"/>
        </w:r>
      </w:hyperlink>
    </w:p>
    <w:p w14:paraId="63DBC69E" w14:textId="67097606"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54" w:history="1">
        <w:r w:rsidR="00A1769A" w:rsidRPr="00F20A2D">
          <w:rPr>
            <w:rStyle w:val="Hyperlink"/>
            <w:rFonts w:ascii="Calibri Light" w:eastAsiaTheme="majorEastAsia" w:hAnsi="Calibri Light" w:cs="Calibri Light"/>
            <w:b w:val="0"/>
            <w:bCs w:val="0"/>
            <w:noProof/>
            <w:color w:val="002060"/>
            <w:sz w:val="18"/>
            <w:lang w:val="en-GB"/>
          </w:rPr>
          <w:t>6</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CONCLUSIONS</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_Toc1564654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48</w:t>
        </w:r>
        <w:r w:rsidR="00A1769A" w:rsidRPr="00F20A2D">
          <w:rPr>
            <w:rFonts w:ascii="Calibri Light" w:hAnsi="Calibri Light" w:cs="Calibri Light"/>
            <w:b w:val="0"/>
            <w:bCs w:val="0"/>
            <w:noProof/>
            <w:webHidden/>
            <w:color w:val="002060"/>
            <w:sz w:val="18"/>
            <w:lang w:val="en-GB"/>
          </w:rPr>
          <w:fldChar w:fldCharType="end"/>
        </w:r>
      </w:hyperlink>
    </w:p>
    <w:p w14:paraId="015F7624" w14:textId="7101A61C"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55" w:history="1">
        <w:r w:rsidR="00A1769A" w:rsidRPr="00F20A2D">
          <w:rPr>
            <w:rStyle w:val="Hyperlink"/>
            <w:rFonts w:ascii="Calibri Light" w:eastAsiaTheme="majorEastAsia" w:hAnsi="Calibri Light" w:cs="Calibri Light"/>
            <w:i w:val="0"/>
            <w:iCs w:val="0"/>
            <w:noProof/>
            <w:color w:val="002060"/>
            <w:sz w:val="18"/>
            <w:lang w:val="en-GB"/>
          </w:rPr>
          <w:t>6.1</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Governance</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_Toc1564655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48</w:t>
        </w:r>
        <w:r w:rsidR="00A1769A" w:rsidRPr="00F20A2D">
          <w:rPr>
            <w:rFonts w:ascii="Calibri Light" w:hAnsi="Calibri Light" w:cs="Calibri Light"/>
            <w:i w:val="0"/>
            <w:iCs w:val="0"/>
            <w:noProof/>
            <w:webHidden/>
            <w:color w:val="002060"/>
            <w:sz w:val="18"/>
            <w:lang w:val="en-GB"/>
          </w:rPr>
          <w:fldChar w:fldCharType="end"/>
        </w:r>
      </w:hyperlink>
    </w:p>
    <w:p w14:paraId="4643F548" w14:textId="674E6985"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56" w:history="1">
        <w:r w:rsidR="00A1769A" w:rsidRPr="00F20A2D">
          <w:rPr>
            <w:rStyle w:val="Hyperlink"/>
            <w:rFonts w:ascii="Calibri Light" w:eastAsiaTheme="majorEastAsia" w:hAnsi="Calibri Light" w:cs="Calibri Light"/>
            <w:i w:val="0"/>
            <w:iCs w:val="0"/>
            <w:noProof/>
            <w:color w:val="002060"/>
            <w:sz w:val="18"/>
            <w:lang w:val="en-GB"/>
          </w:rPr>
          <w:t>6.2</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Provision</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_Toc1564656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48</w:t>
        </w:r>
        <w:r w:rsidR="00A1769A" w:rsidRPr="00F20A2D">
          <w:rPr>
            <w:rFonts w:ascii="Calibri Light" w:hAnsi="Calibri Light" w:cs="Calibri Light"/>
            <w:i w:val="0"/>
            <w:iCs w:val="0"/>
            <w:noProof/>
            <w:webHidden/>
            <w:color w:val="002060"/>
            <w:sz w:val="18"/>
            <w:lang w:val="en-GB"/>
          </w:rPr>
          <w:fldChar w:fldCharType="end"/>
        </w:r>
      </w:hyperlink>
    </w:p>
    <w:p w14:paraId="38259975" w14:textId="4632FC24"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57" w:history="1">
        <w:r w:rsidR="00A1769A" w:rsidRPr="00F20A2D">
          <w:rPr>
            <w:rStyle w:val="Hyperlink"/>
            <w:rFonts w:ascii="Calibri Light" w:eastAsiaTheme="majorEastAsia" w:hAnsi="Calibri Light" w:cs="Calibri Light"/>
            <w:i w:val="0"/>
            <w:iCs w:val="0"/>
            <w:noProof/>
            <w:color w:val="002060"/>
            <w:sz w:val="18"/>
            <w:lang w:val="en-GB"/>
          </w:rPr>
          <w:t>6.3</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Funding</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_Toc1564657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49</w:t>
        </w:r>
        <w:r w:rsidR="00A1769A" w:rsidRPr="00F20A2D">
          <w:rPr>
            <w:rFonts w:ascii="Calibri Light" w:hAnsi="Calibri Light" w:cs="Calibri Light"/>
            <w:i w:val="0"/>
            <w:iCs w:val="0"/>
            <w:noProof/>
            <w:webHidden/>
            <w:color w:val="002060"/>
            <w:sz w:val="18"/>
            <w:lang w:val="en-GB"/>
          </w:rPr>
          <w:fldChar w:fldCharType="end"/>
        </w:r>
      </w:hyperlink>
    </w:p>
    <w:p w14:paraId="157CFBB1" w14:textId="2CFFCF57"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58" w:history="1">
        <w:r w:rsidR="00A1769A" w:rsidRPr="00F20A2D">
          <w:rPr>
            <w:rStyle w:val="Hyperlink"/>
            <w:rFonts w:ascii="Calibri Light" w:eastAsiaTheme="majorEastAsia" w:hAnsi="Calibri Light" w:cs="Calibri Light"/>
            <w:i w:val="0"/>
            <w:iCs w:val="0"/>
            <w:noProof/>
            <w:color w:val="002060"/>
            <w:sz w:val="18"/>
            <w:lang w:val="en-GB"/>
          </w:rPr>
          <w:t>6.4</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Teacher and Company Trainer Competences</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_Toc1564658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49</w:t>
        </w:r>
        <w:r w:rsidR="00A1769A" w:rsidRPr="00F20A2D">
          <w:rPr>
            <w:rFonts w:ascii="Calibri Light" w:hAnsi="Calibri Light" w:cs="Calibri Light"/>
            <w:i w:val="0"/>
            <w:iCs w:val="0"/>
            <w:noProof/>
            <w:webHidden/>
            <w:color w:val="002060"/>
            <w:sz w:val="18"/>
            <w:lang w:val="en-GB"/>
          </w:rPr>
          <w:fldChar w:fldCharType="end"/>
        </w:r>
      </w:hyperlink>
    </w:p>
    <w:p w14:paraId="76D07523" w14:textId="6CC20369"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59" w:history="1">
        <w:r w:rsidR="00A1769A" w:rsidRPr="00F20A2D">
          <w:rPr>
            <w:rStyle w:val="Hyperlink"/>
            <w:rFonts w:ascii="Calibri Light" w:eastAsiaTheme="majorEastAsia" w:hAnsi="Calibri Light" w:cs="Calibri Light"/>
            <w:i w:val="0"/>
            <w:iCs w:val="0"/>
            <w:noProof/>
            <w:color w:val="002060"/>
            <w:sz w:val="18"/>
            <w:lang w:val="en-GB"/>
          </w:rPr>
          <w:t>6.5</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Certification and Recognition of Teachers and Company Trainers</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_Toc1564659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49</w:t>
        </w:r>
        <w:r w:rsidR="00A1769A" w:rsidRPr="00F20A2D">
          <w:rPr>
            <w:rFonts w:ascii="Calibri Light" w:hAnsi="Calibri Light" w:cs="Calibri Light"/>
            <w:i w:val="0"/>
            <w:iCs w:val="0"/>
            <w:noProof/>
            <w:webHidden/>
            <w:color w:val="002060"/>
            <w:sz w:val="18"/>
            <w:lang w:val="en-GB"/>
          </w:rPr>
          <w:fldChar w:fldCharType="end"/>
        </w:r>
      </w:hyperlink>
    </w:p>
    <w:p w14:paraId="362AB6A1" w14:textId="6A09C5EF"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0" w:history="1">
        <w:r w:rsidR="00A1769A" w:rsidRPr="00F20A2D">
          <w:rPr>
            <w:rStyle w:val="Hyperlink"/>
            <w:rFonts w:ascii="Calibri Light" w:eastAsiaTheme="majorEastAsia" w:hAnsi="Calibri Light" w:cs="Calibri Light"/>
            <w:i w:val="0"/>
            <w:iCs w:val="0"/>
            <w:noProof/>
            <w:color w:val="002060"/>
            <w:sz w:val="18"/>
            <w:lang w:val="en-GB"/>
          </w:rPr>
          <w:t>6.6</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Selection, Guidance and Motivation of Learners</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_Toc1564660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49</w:t>
        </w:r>
        <w:r w:rsidR="00A1769A" w:rsidRPr="00F20A2D">
          <w:rPr>
            <w:rFonts w:ascii="Calibri Light" w:hAnsi="Calibri Light" w:cs="Calibri Light"/>
            <w:i w:val="0"/>
            <w:iCs w:val="0"/>
            <w:noProof/>
            <w:webHidden/>
            <w:color w:val="002060"/>
            <w:sz w:val="18"/>
            <w:lang w:val="en-GB"/>
          </w:rPr>
          <w:fldChar w:fldCharType="end"/>
        </w:r>
      </w:hyperlink>
    </w:p>
    <w:p w14:paraId="1FACFC28" w14:textId="13FB4628"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1" w:history="1">
        <w:r w:rsidR="00A1769A" w:rsidRPr="00F20A2D">
          <w:rPr>
            <w:rStyle w:val="Hyperlink"/>
            <w:rFonts w:ascii="Calibri Light" w:eastAsiaTheme="majorEastAsia" w:hAnsi="Calibri Light" w:cs="Calibri Light"/>
            <w:i w:val="0"/>
            <w:iCs w:val="0"/>
            <w:noProof/>
            <w:color w:val="002060"/>
            <w:sz w:val="18"/>
            <w:lang w:val="en-GB"/>
          </w:rPr>
          <w:t>6.7</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Assessment and Quality Assurance of Traineeship</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_Toc1564661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50</w:t>
        </w:r>
        <w:r w:rsidR="00A1769A" w:rsidRPr="00F20A2D">
          <w:rPr>
            <w:rFonts w:ascii="Calibri Light" w:hAnsi="Calibri Light" w:cs="Calibri Light"/>
            <w:i w:val="0"/>
            <w:iCs w:val="0"/>
            <w:noProof/>
            <w:webHidden/>
            <w:color w:val="002060"/>
            <w:sz w:val="18"/>
            <w:lang w:val="en-GB"/>
          </w:rPr>
          <w:fldChar w:fldCharType="end"/>
        </w:r>
      </w:hyperlink>
    </w:p>
    <w:p w14:paraId="4A5250D0" w14:textId="29BF2853"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2" w:history="1">
        <w:r w:rsidR="00A1769A" w:rsidRPr="00F20A2D">
          <w:rPr>
            <w:rStyle w:val="Hyperlink"/>
            <w:rFonts w:ascii="Calibri Light" w:eastAsiaTheme="majorEastAsia" w:hAnsi="Calibri Light" w:cs="Calibri Light"/>
            <w:i w:val="0"/>
            <w:iCs w:val="0"/>
            <w:noProof/>
            <w:color w:val="002060"/>
            <w:sz w:val="18"/>
            <w:lang w:val="en-GB"/>
          </w:rPr>
          <w:t>6.8</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Social Inclusion</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_Toc1564662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50</w:t>
        </w:r>
        <w:r w:rsidR="00A1769A" w:rsidRPr="00F20A2D">
          <w:rPr>
            <w:rFonts w:ascii="Calibri Light" w:hAnsi="Calibri Light" w:cs="Calibri Light"/>
            <w:i w:val="0"/>
            <w:iCs w:val="0"/>
            <w:noProof/>
            <w:webHidden/>
            <w:color w:val="002060"/>
            <w:sz w:val="18"/>
            <w:lang w:val="en-GB"/>
          </w:rPr>
          <w:fldChar w:fldCharType="end"/>
        </w:r>
      </w:hyperlink>
    </w:p>
    <w:p w14:paraId="52F323F0" w14:textId="257AD00C"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3" w:history="1">
        <w:r w:rsidR="00A1769A" w:rsidRPr="00F20A2D">
          <w:rPr>
            <w:rStyle w:val="Hyperlink"/>
            <w:rFonts w:ascii="Calibri Light" w:eastAsiaTheme="majorEastAsia" w:hAnsi="Calibri Light" w:cs="Calibri Light"/>
            <w:i w:val="0"/>
            <w:iCs w:val="0"/>
            <w:noProof/>
            <w:color w:val="002060"/>
            <w:sz w:val="18"/>
            <w:lang w:val="en-GB"/>
          </w:rPr>
          <w:t>6.9</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Accessible Information</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_Toc1564663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50</w:t>
        </w:r>
        <w:r w:rsidR="00A1769A" w:rsidRPr="00F20A2D">
          <w:rPr>
            <w:rFonts w:ascii="Calibri Light" w:hAnsi="Calibri Light" w:cs="Calibri Light"/>
            <w:i w:val="0"/>
            <w:iCs w:val="0"/>
            <w:noProof/>
            <w:webHidden/>
            <w:color w:val="002060"/>
            <w:sz w:val="18"/>
            <w:lang w:val="en-GB"/>
          </w:rPr>
          <w:fldChar w:fldCharType="end"/>
        </w:r>
      </w:hyperlink>
    </w:p>
    <w:p w14:paraId="54B68900" w14:textId="738C124E"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64" w:history="1">
        <w:r w:rsidR="00A1769A" w:rsidRPr="00F20A2D">
          <w:rPr>
            <w:rStyle w:val="Hyperlink"/>
            <w:rFonts w:ascii="Calibri Light" w:eastAsiaTheme="majorEastAsia" w:hAnsi="Calibri Light" w:cs="Calibri Light"/>
            <w:b w:val="0"/>
            <w:bCs w:val="0"/>
            <w:noProof/>
            <w:color w:val="002060"/>
            <w:sz w:val="18"/>
            <w:lang w:val="en-GB"/>
          </w:rPr>
          <w:t>7</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KEY PRIORITIES AND RECOMMENDATIONS</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_Toc1564664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51</w:t>
        </w:r>
        <w:r w:rsidR="00A1769A" w:rsidRPr="00F20A2D">
          <w:rPr>
            <w:rFonts w:ascii="Calibri Light" w:hAnsi="Calibri Light" w:cs="Calibri Light"/>
            <w:b w:val="0"/>
            <w:bCs w:val="0"/>
            <w:noProof/>
            <w:webHidden/>
            <w:color w:val="002060"/>
            <w:sz w:val="18"/>
            <w:lang w:val="en-GB"/>
          </w:rPr>
          <w:fldChar w:fldCharType="end"/>
        </w:r>
      </w:hyperlink>
    </w:p>
    <w:p w14:paraId="79B2A488" w14:textId="5FA73225"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5" w:history="1">
        <w:r w:rsidR="00A1769A" w:rsidRPr="00F20A2D">
          <w:rPr>
            <w:rStyle w:val="Hyperlink"/>
            <w:rFonts w:ascii="Calibri Light" w:eastAsiaTheme="majorEastAsia" w:hAnsi="Calibri Light" w:cs="Calibri Light"/>
            <w:i w:val="0"/>
            <w:iCs w:val="0"/>
            <w:noProof/>
            <w:color w:val="002060"/>
            <w:sz w:val="18"/>
            <w:lang w:val="en-GB"/>
          </w:rPr>
          <w:t>7.1</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Ministry of National Education</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_Toc1564665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51</w:t>
        </w:r>
        <w:r w:rsidR="00A1769A" w:rsidRPr="00F20A2D">
          <w:rPr>
            <w:rFonts w:ascii="Calibri Light" w:hAnsi="Calibri Light" w:cs="Calibri Light"/>
            <w:i w:val="0"/>
            <w:iCs w:val="0"/>
            <w:noProof/>
            <w:webHidden/>
            <w:color w:val="002060"/>
            <w:sz w:val="18"/>
            <w:lang w:val="en-GB"/>
          </w:rPr>
          <w:fldChar w:fldCharType="end"/>
        </w:r>
      </w:hyperlink>
    </w:p>
    <w:p w14:paraId="555EE5F3" w14:textId="2C3BA05E" w:rsidR="00A1769A" w:rsidRPr="00F20A2D" w:rsidRDefault="004A3764" w:rsidP="00A1769A">
      <w:pPr>
        <w:pStyle w:val="TOC2"/>
        <w:tabs>
          <w:tab w:val="left" w:pos="960"/>
          <w:tab w:val="right" w:pos="8290"/>
        </w:tabs>
        <w:spacing w:before="0"/>
        <w:rPr>
          <w:rFonts w:ascii="Calibri Light" w:eastAsiaTheme="minorEastAsia" w:hAnsi="Calibri Light" w:cs="Calibri Light"/>
          <w:i w:val="0"/>
          <w:iCs w:val="0"/>
          <w:noProof/>
          <w:color w:val="002060"/>
          <w:sz w:val="18"/>
          <w:szCs w:val="24"/>
          <w:lang w:val="en-GB"/>
        </w:rPr>
      </w:pPr>
      <w:hyperlink w:anchor="_Toc1564666" w:history="1">
        <w:r w:rsidR="00A1769A" w:rsidRPr="00F20A2D">
          <w:rPr>
            <w:rStyle w:val="Hyperlink"/>
            <w:rFonts w:ascii="Calibri Light" w:eastAsiaTheme="majorEastAsia" w:hAnsi="Calibri Light" w:cs="Calibri Light"/>
            <w:i w:val="0"/>
            <w:iCs w:val="0"/>
            <w:noProof/>
            <w:color w:val="002060"/>
            <w:sz w:val="18"/>
            <w:lang w:val="en-GB"/>
          </w:rPr>
          <w:t>7.2</w:t>
        </w:r>
        <w:r w:rsidR="00A1769A" w:rsidRPr="00F20A2D">
          <w:rPr>
            <w:rFonts w:ascii="Calibri Light" w:eastAsiaTheme="minorEastAsia" w:hAnsi="Calibri Light" w:cs="Calibri Light"/>
            <w:i w:val="0"/>
            <w:iCs w:val="0"/>
            <w:noProof/>
            <w:color w:val="002060"/>
            <w:sz w:val="18"/>
            <w:szCs w:val="24"/>
            <w:lang w:val="en-GB"/>
          </w:rPr>
          <w:tab/>
        </w:r>
        <w:r w:rsidR="00A1769A" w:rsidRPr="00F20A2D">
          <w:rPr>
            <w:rStyle w:val="Hyperlink"/>
            <w:rFonts w:ascii="Calibri Light" w:eastAsiaTheme="majorEastAsia" w:hAnsi="Calibri Light" w:cs="Calibri Light"/>
            <w:i w:val="0"/>
            <w:iCs w:val="0"/>
            <w:noProof/>
            <w:color w:val="002060"/>
            <w:sz w:val="18"/>
            <w:lang w:val="en-GB"/>
          </w:rPr>
          <w:t>Work-Based Learning Stakeholders</w:t>
        </w:r>
        <w:r w:rsidR="00A1769A" w:rsidRPr="00F20A2D">
          <w:rPr>
            <w:rFonts w:ascii="Calibri Light" w:hAnsi="Calibri Light" w:cs="Calibri Light"/>
            <w:i w:val="0"/>
            <w:iCs w:val="0"/>
            <w:noProof/>
            <w:webHidden/>
            <w:color w:val="002060"/>
            <w:sz w:val="18"/>
            <w:lang w:val="en-GB"/>
          </w:rPr>
          <w:tab/>
        </w:r>
        <w:r w:rsidR="00A1769A" w:rsidRPr="00F20A2D">
          <w:rPr>
            <w:rFonts w:ascii="Calibri Light" w:hAnsi="Calibri Light" w:cs="Calibri Light"/>
            <w:i w:val="0"/>
            <w:iCs w:val="0"/>
            <w:noProof/>
            <w:webHidden/>
            <w:color w:val="002060"/>
            <w:sz w:val="18"/>
            <w:lang w:val="en-GB"/>
          </w:rPr>
          <w:fldChar w:fldCharType="begin"/>
        </w:r>
        <w:r w:rsidR="00A1769A" w:rsidRPr="00F20A2D">
          <w:rPr>
            <w:rFonts w:ascii="Calibri Light" w:hAnsi="Calibri Light" w:cs="Calibri Light"/>
            <w:i w:val="0"/>
            <w:iCs w:val="0"/>
            <w:noProof/>
            <w:webHidden/>
            <w:color w:val="002060"/>
            <w:sz w:val="18"/>
            <w:lang w:val="en-GB"/>
          </w:rPr>
          <w:instrText xml:space="preserve"> PAGEREF _Toc1564666 \h </w:instrText>
        </w:r>
        <w:r w:rsidR="00A1769A" w:rsidRPr="00F20A2D">
          <w:rPr>
            <w:rFonts w:ascii="Calibri Light" w:hAnsi="Calibri Light" w:cs="Calibri Light"/>
            <w:i w:val="0"/>
            <w:iCs w:val="0"/>
            <w:noProof/>
            <w:webHidden/>
            <w:color w:val="002060"/>
            <w:sz w:val="18"/>
            <w:lang w:val="en-GB"/>
          </w:rPr>
        </w:r>
        <w:r w:rsidR="00A1769A" w:rsidRPr="00F20A2D">
          <w:rPr>
            <w:rFonts w:ascii="Calibri Light" w:hAnsi="Calibri Light" w:cs="Calibri Light"/>
            <w:i w:val="0"/>
            <w:iCs w:val="0"/>
            <w:noProof/>
            <w:webHidden/>
            <w:color w:val="002060"/>
            <w:sz w:val="18"/>
            <w:lang w:val="en-GB"/>
          </w:rPr>
          <w:fldChar w:fldCharType="separate"/>
        </w:r>
        <w:r w:rsidR="004C7E3C">
          <w:rPr>
            <w:rFonts w:ascii="Calibri Light" w:hAnsi="Calibri Light" w:cs="Calibri Light"/>
            <w:i w:val="0"/>
            <w:iCs w:val="0"/>
            <w:noProof/>
            <w:webHidden/>
            <w:color w:val="002060"/>
            <w:sz w:val="18"/>
            <w:lang w:val="en-GB"/>
          </w:rPr>
          <w:t>53</w:t>
        </w:r>
        <w:r w:rsidR="00A1769A" w:rsidRPr="00F20A2D">
          <w:rPr>
            <w:rFonts w:ascii="Calibri Light" w:hAnsi="Calibri Light" w:cs="Calibri Light"/>
            <w:i w:val="0"/>
            <w:iCs w:val="0"/>
            <w:noProof/>
            <w:webHidden/>
            <w:color w:val="002060"/>
            <w:sz w:val="18"/>
            <w:lang w:val="en-GB"/>
          </w:rPr>
          <w:fldChar w:fldCharType="end"/>
        </w:r>
      </w:hyperlink>
    </w:p>
    <w:p w14:paraId="34A86E86" w14:textId="0683F158"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67" w:history="1">
        <w:r w:rsidR="00A1769A" w:rsidRPr="00F20A2D">
          <w:rPr>
            <w:rStyle w:val="Hyperlink"/>
            <w:rFonts w:ascii="Calibri Light" w:eastAsiaTheme="majorEastAsia" w:hAnsi="Calibri Light" w:cs="Calibri Light"/>
            <w:b w:val="0"/>
            <w:bCs w:val="0"/>
            <w:noProof/>
            <w:color w:val="002060"/>
            <w:sz w:val="18"/>
            <w:lang w:val="en-GB"/>
          </w:rPr>
          <w:t>8</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REFERENCES</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_Toc1564667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54</w:t>
        </w:r>
        <w:r w:rsidR="00A1769A" w:rsidRPr="00F20A2D">
          <w:rPr>
            <w:rFonts w:ascii="Calibri Light" w:hAnsi="Calibri Light" w:cs="Calibri Light"/>
            <w:b w:val="0"/>
            <w:bCs w:val="0"/>
            <w:noProof/>
            <w:webHidden/>
            <w:color w:val="002060"/>
            <w:sz w:val="18"/>
            <w:lang w:val="en-GB"/>
          </w:rPr>
          <w:fldChar w:fldCharType="end"/>
        </w:r>
      </w:hyperlink>
    </w:p>
    <w:p w14:paraId="3CA4DCF4" w14:textId="0ECE837B" w:rsidR="00A1769A" w:rsidRPr="00F20A2D" w:rsidRDefault="004A3764" w:rsidP="00A1769A">
      <w:pPr>
        <w:pStyle w:val="TOC1"/>
        <w:tabs>
          <w:tab w:val="left" w:pos="480"/>
          <w:tab w:val="right" w:pos="8290"/>
        </w:tabs>
        <w:spacing w:before="0" w:after="0"/>
        <w:rPr>
          <w:rFonts w:ascii="Calibri Light" w:eastAsiaTheme="minorEastAsia" w:hAnsi="Calibri Light" w:cs="Calibri Light"/>
          <w:b w:val="0"/>
          <w:bCs w:val="0"/>
          <w:noProof/>
          <w:color w:val="002060"/>
          <w:sz w:val="18"/>
          <w:szCs w:val="24"/>
          <w:lang w:val="en-GB"/>
        </w:rPr>
      </w:pPr>
      <w:hyperlink w:anchor="_Toc1564668" w:history="1">
        <w:r w:rsidR="00A1769A" w:rsidRPr="00F20A2D">
          <w:rPr>
            <w:rStyle w:val="Hyperlink"/>
            <w:rFonts w:ascii="Calibri Light" w:eastAsiaTheme="majorEastAsia" w:hAnsi="Calibri Light" w:cs="Calibri Light"/>
            <w:b w:val="0"/>
            <w:bCs w:val="0"/>
            <w:noProof/>
            <w:color w:val="002060"/>
            <w:sz w:val="18"/>
            <w:lang w:val="en-GB"/>
          </w:rPr>
          <w:t>9</w:t>
        </w:r>
        <w:r w:rsidR="00A1769A" w:rsidRPr="00F20A2D">
          <w:rPr>
            <w:rFonts w:ascii="Calibri Light" w:eastAsiaTheme="minorEastAsia" w:hAnsi="Calibri Light" w:cs="Calibri Light"/>
            <w:b w:val="0"/>
            <w:bCs w:val="0"/>
            <w:noProof/>
            <w:color w:val="002060"/>
            <w:sz w:val="18"/>
            <w:szCs w:val="24"/>
            <w:lang w:val="en-GB"/>
          </w:rPr>
          <w:tab/>
        </w:r>
        <w:r w:rsidR="00A1769A" w:rsidRPr="00F20A2D">
          <w:rPr>
            <w:rStyle w:val="Hyperlink"/>
            <w:rFonts w:ascii="Calibri Light" w:eastAsiaTheme="majorEastAsia" w:hAnsi="Calibri Light" w:cs="Calibri Light"/>
            <w:b w:val="0"/>
            <w:bCs w:val="0"/>
            <w:noProof/>
            <w:color w:val="002060"/>
            <w:sz w:val="18"/>
            <w:lang w:val="en-GB"/>
          </w:rPr>
          <w:t>ACRONYMS</w:t>
        </w:r>
        <w:r w:rsidR="00A1769A" w:rsidRPr="00F20A2D">
          <w:rPr>
            <w:rFonts w:ascii="Calibri Light" w:hAnsi="Calibri Light" w:cs="Calibri Light"/>
            <w:b w:val="0"/>
            <w:bCs w:val="0"/>
            <w:noProof/>
            <w:webHidden/>
            <w:color w:val="002060"/>
            <w:sz w:val="18"/>
            <w:lang w:val="en-GB"/>
          </w:rPr>
          <w:tab/>
        </w:r>
        <w:r w:rsidR="00A1769A" w:rsidRPr="00F20A2D">
          <w:rPr>
            <w:rFonts w:ascii="Calibri Light" w:hAnsi="Calibri Light" w:cs="Calibri Light"/>
            <w:b w:val="0"/>
            <w:bCs w:val="0"/>
            <w:noProof/>
            <w:webHidden/>
            <w:color w:val="002060"/>
            <w:sz w:val="18"/>
            <w:lang w:val="en-GB"/>
          </w:rPr>
          <w:fldChar w:fldCharType="begin"/>
        </w:r>
        <w:r w:rsidR="00A1769A" w:rsidRPr="00F20A2D">
          <w:rPr>
            <w:rFonts w:ascii="Calibri Light" w:hAnsi="Calibri Light" w:cs="Calibri Light"/>
            <w:b w:val="0"/>
            <w:bCs w:val="0"/>
            <w:noProof/>
            <w:webHidden/>
            <w:color w:val="002060"/>
            <w:sz w:val="18"/>
            <w:lang w:val="en-GB"/>
          </w:rPr>
          <w:instrText xml:space="preserve"> PAGEREF _Toc1564668 \h </w:instrText>
        </w:r>
        <w:r w:rsidR="00A1769A" w:rsidRPr="00F20A2D">
          <w:rPr>
            <w:rFonts w:ascii="Calibri Light" w:hAnsi="Calibri Light" w:cs="Calibri Light"/>
            <w:b w:val="0"/>
            <w:bCs w:val="0"/>
            <w:noProof/>
            <w:webHidden/>
            <w:color w:val="002060"/>
            <w:sz w:val="18"/>
            <w:lang w:val="en-GB"/>
          </w:rPr>
        </w:r>
        <w:r w:rsidR="00A1769A" w:rsidRPr="00F20A2D">
          <w:rPr>
            <w:rFonts w:ascii="Calibri Light" w:hAnsi="Calibri Light" w:cs="Calibri Light"/>
            <w:b w:val="0"/>
            <w:bCs w:val="0"/>
            <w:noProof/>
            <w:webHidden/>
            <w:color w:val="002060"/>
            <w:sz w:val="18"/>
            <w:lang w:val="en-GB"/>
          </w:rPr>
          <w:fldChar w:fldCharType="separate"/>
        </w:r>
        <w:r w:rsidR="004C7E3C">
          <w:rPr>
            <w:rFonts w:ascii="Calibri Light" w:hAnsi="Calibri Light" w:cs="Calibri Light"/>
            <w:b w:val="0"/>
            <w:bCs w:val="0"/>
            <w:noProof/>
            <w:webHidden/>
            <w:color w:val="002060"/>
            <w:sz w:val="18"/>
            <w:lang w:val="en-GB"/>
          </w:rPr>
          <w:t>56</w:t>
        </w:r>
        <w:r w:rsidR="00A1769A" w:rsidRPr="00F20A2D">
          <w:rPr>
            <w:rFonts w:ascii="Calibri Light" w:hAnsi="Calibri Light" w:cs="Calibri Light"/>
            <w:b w:val="0"/>
            <w:bCs w:val="0"/>
            <w:noProof/>
            <w:webHidden/>
            <w:color w:val="002060"/>
            <w:sz w:val="18"/>
            <w:lang w:val="en-GB"/>
          </w:rPr>
          <w:fldChar w:fldCharType="end"/>
        </w:r>
      </w:hyperlink>
    </w:p>
    <w:p w14:paraId="284CBE16" w14:textId="51B05C3D" w:rsidR="004A3764" w:rsidRDefault="004A3764">
      <w:pPr>
        <w:rPr>
          <w:rFonts w:ascii="Calibri Light" w:eastAsiaTheme="minorEastAsia" w:hAnsi="Calibri Light" w:cs="Calibri Light"/>
          <w:noProof/>
          <w:color w:val="002060"/>
          <w:sz w:val="18"/>
          <w:lang w:val="en-GB"/>
        </w:rPr>
      </w:pPr>
      <w:r>
        <w:rPr>
          <w:rFonts w:ascii="Calibri Light" w:eastAsiaTheme="minorEastAsia" w:hAnsi="Calibri Light" w:cs="Calibri Light"/>
          <w:i/>
          <w:iCs/>
          <w:noProof/>
          <w:color w:val="002060"/>
          <w:sz w:val="18"/>
          <w:lang w:val="en-GB"/>
        </w:rPr>
        <w:br w:type="page"/>
      </w:r>
    </w:p>
    <w:p w14:paraId="1FEB2E5C" w14:textId="34FA920B" w:rsidR="006F1E5E" w:rsidRPr="00F20A2D" w:rsidRDefault="00A1769A" w:rsidP="00A1769A">
      <w:pPr>
        <w:jc w:val="center"/>
        <w:rPr>
          <w:rFonts w:ascii="Calibri Light" w:hAnsi="Calibri Light" w:cs="Calibri Light"/>
          <w:color w:val="002060"/>
          <w:sz w:val="22"/>
          <w:szCs w:val="22"/>
          <w:lang w:val="en-GB"/>
        </w:rPr>
      </w:pPr>
      <w:r w:rsidRPr="00F20A2D">
        <w:rPr>
          <w:rFonts w:ascii="Calibri Light" w:eastAsiaTheme="minorEastAsia" w:hAnsi="Calibri Light" w:cs="Calibri Light"/>
          <w:color w:val="002060"/>
          <w:sz w:val="18"/>
          <w:szCs w:val="22"/>
          <w:lang w:val="en-GB" w:eastAsia="ja-JP"/>
        </w:rPr>
        <w:lastRenderedPageBreak/>
        <w:fldChar w:fldCharType="end"/>
      </w:r>
      <w:bookmarkStart w:id="0" w:name="_GoBack"/>
      <w:bookmarkEnd w:id="0"/>
    </w:p>
    <w:p w14:paraId="31DAF944" w14:textId="77777777" w:rsidR="00C721B2" w:rsidRPr="00F20A2D" w:rsidRDefault="00DA73A5" w:rsidP="00F927A2">
      <w:pPr>
        <w:pStyle w:val="Heading1"/>
        <w:numPr>
          <w:ilvl w:val="0"/>
          <w:numId w:val="2"/>
        </w:numPr>
        <w:spacing w:before="0"/>
        <w:jc w:val="both"/>
        <w:rPr>
          <w:rFonts w:ascii="Calibri Light" w:hAnsi="Calibri Light" w:cs="Calibri Light"/>
          <w:color w:val="002060"/>
          <w:sz w:val="22"/>
          <w:szCs w:val="22"/>
          <w:lang w:val="en-GB"/>
        </w:rPr>
      </w:pPr>
      <w:bookmarkStart w:id="1" w:name="_Toc1564615"/>
      <w:r w:rsidRPr="00F20A2D">
        <w:rPr>
          <w:rFonts w:ascii="Calibri Light" w:hAnsi="Calibri Light" w:cs="Calibri Light"/>
          <w:color w:val="002060"/>
          <w:sz w:val="22"/>
          <w:szCs w:val="22"/>
          <w:lang w:val="en-GB"/>
        </w:rPr>
        <w:t>INTRODUCTION</w:t>
      </w:r>
      <w:bookmarkEnd w:id="1"/>
    </w:p>
    <w:p w14:paraId="38997DE5" w14:textId="77777777" w:rsidR="00555FB2" w:rsidRPr="00F20A2D" w:rsidRDefault="00555FB2" w:rsidP="00890E92">
      <w:pPr>
        <w:jc w:val="both"/>
        <w:rPr>
          <w:rFonts w:ascii="Calibri Light" w:hAnsi="Calibri Light" w:cs="Calibri Light"/>
          <w:color w:val="002060"/>
          <w:sz w:val="22"/>
          <w:szCs w:val="22"/>
          <w:lang w:val="en-GB"/>
        </w:rPr>
      </w:pPr>
    </w:p>
    <w:p w14:paraId="7F2B366A" w14:textId="50C35ADD" w:rsidR="003F2629" w:rsidRPr="00F20A2D" w:rsidRDefault="00A4768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This is an analytical report on assessment of </w:t>
      </w:r>
      <w:r w:rsidR="00B142E3"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existing extent and quality of traineeships in </w:t>
      </w:r>
      <w:r w:rsidR="008539F2"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nitial V</w:t>
      </w:r>
      <w:r w:rsidR="00256999" w:rsidRPr="00F20A2D">
        <w:rPr>
          <w:rFonts w:ascii="Calibri Light" w:hAnsi="Calibri Light" w:cs="Calibri Light"/>
          <w:color w:val="002060"/>
          <w:sz w:val="22"/>
          <w:szCs w:val="22"/>
          <w:lang w:val="en-GB"/>
        </w:rPr>
        <w:t>ocational Education and Training (</w:t>
      </w:r>
      <w:r w:rsidR="008539F2" w:rsidRPr="00F20A2D">
        <w:rPr>
          <w:rFonts w:ascii="Calibri Light" w:hAnsi="Calibri Light" w:cs="Calibri Light"/>
          <w:color w:val="002060"/>
          <w:sz w:val="22"/>
          <w:szCs w:val="22"/>
          <w:lang w:val="en-GB"/>
        </w:rPr>
        <w:t>I</w:t>
      </w:r>
      <w:r w:rsidR="00256999" w:rsidRPr="00F20A2D">
        <w:rPr>
          <w:rFonts w:ascii="Calibri Light" w:hAnsi="Calibri Light" w:cs="Calibri Light"/>
          <w:color w:val="002060"/>
          <w:sz w:val="22"/>
          <w:szCs w:val="22"/>
          <w:lang w:val="en-GB"/>
        </w:rPr>
        <w:t>VET)</w:t>
      </w:r>
      <w:r w:rsidRPr="00F20A2D">
        <w:rPr>
          <w:rFonts w:ascii="Calibri Light" w:hAnsi="Calibri Light" w:cs="Calibri Light"/>
          <w:color w:val="002060"/>
          <w:sz w:val="22"/>
          <w:szCs w:val="22"/>
          <w:lang w:val="en-GB"/>
        </w:rPr>
        <w:t xml:space="preserve"> in Turkey </w:t>
      </w:r>
      <w:r w:rsidR="008539F2" w:rsidRPr="00F20A2D">
        <w:rPr>
          <w:rFonts w:ascii="Calibri Light" w:hAnsi="Calibri Light" w:cs="Calibri Light"/>
          <w:color w:val="002060"/>
          <w:sz w:val="22"/>
          <w:szCs w:val="22"/>
          <w:lang w:val="en-GB"/>
        </w:rPr>
        <w:t>within</w:t>
      </w:r>
      <w:r w:rsidRPr="00F20A2D">
        <w:rPr>
          <w:rFonts w:ascii="Calibri Light" w:hAnsi="Calibri Light" w:cs="Calibri Light"/>
          <w:color w:val="002060"/>
          <w:sz w:val="22"/>
          <w:szCs w:val="22"/>
          <w:lang w:val="en-GB"/>
        </w:rPr>
        <w:t xml:space="preserve"> the</w:t>
      </w:r>
      <w:r w:rsidR="008539F2" w:rsidRPr="00F20A2D">
        <w:rPr>
          <w:rFonts w:ascii="Calibri Light" w:hAnsi="Calibri Light" w:cs="Calibri Light"/>
          <w:color w:val="002060"/>
          <w:sz w:val="22"/>
          <w:szCs w:val="22"/>
          <w:lang w:val="en-GB"/>
        </w:rPr>
        <w:t xml:space="preserve"> strategic project by the</w:t>
      </w:r>
      <w:r w:rsidRPr="00F20A2D">
        <w:rPr>
          <w:rFonts w:ascii="Calibri Light" w:hAnsi="Calibri Light" w:cs="Calibri Light"/>
          <w:color w:val="002060"/>
          <w:sz w:val="22"/>
          <w:szCs w:val="22"/>
          <w:lang w:val="en-GB"/>
        </w:rPr>
        <w:t xml:space="preserve"> </w:t>
      </w:r>
      <w:r w:rsidR="008539F2" w:rsidRPr="00F20A2D">
        <w:rPr>
          <w:rFonts w:ascii="Calibri Light" w:hAnsi="Calibri Light" w:cs="Calibri Light"/>
          <w:color w:val="002060"/>
          <w:sz w:val="22"/>
          <w:szCs w:val="22"/>
          <w:lang w:val="en-GB"/>
        </w:rPr>
        <w:t>European Training Foundation (</w:t>
      </w:r>
      <w:r w:rsidRPr="00F20A2D">
        <w:rPr>
          <w:rFonts w:ascii="Calibri Light" w:hAnsi="Calibri Light" w:cs="Calibri Light"/>
          <w:color w:val="002060"/>
          <w:sz w:val="22"/>
          <w:szCs w:val="22"/>
          <w:lang w:val="en-GB"/>
        </w:rPr>
        <w:t>ETF</w:t>
      </w:r>
      <w:r w:rsidR="008539F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VET Provision and Quality Assurance. </w:t>
      </w:r>
      <w:r w:rsidR="008539F2" w:rsidRPr="00F20A2D">
        <w:rPr>
          <w:rFonts w:ascii="Calibri Light" w:hAnsi="Calibri Light" w:cs="Calibri Light"/>
          <w:color w:val="002060"/>
          <w:sz w:val="22"/>
          <w:szCs w:val="22"/>
          <w:lang w:val="en-GB"/>
        </w:rPr>
        <w:t>The o</w:t>
      </w:r>
      <w:r w:rsidR="003F2629" w:rsidRPr="00F20A2D">
        <w:rPr>
          <w:rFonts w:ascii="Calibri Light" w:hAnsi="Calibri Light" w:cs="Calibri Light"/>
          <w:color w:val="002060"/>
          <w:sz w:val="22"/>
          <w:szCs w:val="22"/>
          <w:lang w:val="en-GB"/>
        </w:rPr>
        <w:t>verall objective of the project is to contribute to the ETF</w:t>
      </w:r>
      <w:r w:rsidR="008539F2" w:rsidRPr="00F20A2D">
        <w:rPr>
          <w:rFonts w:ascii="Calibri Light" w:hAnsi="Calibri Light" w:cs="Calibri Light"/>
          <w:color w:val="002060"/>
          <w:sz w:val="22"/>
          <w:szCs w:val="22"/>
          <w:lang w:val="en-GB"/>
        </w:rPr>
        <w:t>’s</w:t>
      </w:r>
      <w:r w:rsidR="003F2629" w:rsidRPr="00F20A2D">
        <w:rPr>
          <w:rFonts w:ascii="Calibri Light" w:hAnsi="Calibri Light" w:cs="Calibri Light"/>
          <w:color w:val="002060"/>
          <w:sz w:val="22"/>
          <w:szCs w:val="22"/>
          <w:lang w:val="en-GB"/>
        </w:rPr>
        <w:t xml:space="preserve"> multiannual action aiming to support Turkey in the implementation of the </w:t>
      </w:r>
      <w:r w:rsidR="00761B5C" w:rsidRPr="00F20A2D">
        <w:rPr>
          <w:rFonts w:ascii="Calibri Light" w:hAnsi="Calibri Light" w:cs="Calibri Light"/>
          <w:color w:val="002060"/>
          <w:sz w:val="22"/>
          <w:szCs w:val="22"/>
          <w:lang w:val="en-GB"/>
        </w:rPr>
        <w:t>European Union (</w:t>
      </w:r>
      <w:r w:rsidR="003F2629" w:rsidRPr="00F20A2D">
        <w:rPr>
          <w:rFonts w:ascii="Calibri Light" w:hAnsi="Calibri Light" w:cs="Calibri Light"/>
          <w:color w:val="002060"/>
          <w:sz w:val="22"/>
          <w:szCs w:val="22"/>
          <w:lang w:val="en-GB"/>
        </w:rPr>
        <w:t>EU</w:t>
      </w:r>
      <w:r w:rsidR="00761B5C" w:rsidRPr="00F20A2D">
        <w:rPr>
          <w:rFonts w:ascii="Calibri Light" w:hAnsi="Calibri Light" w:cs="Calibri Light"/>
          <w:color w:val="002060"/>
          <w:sz w:val="22"/>
          <w:szCs w:val="22"/>
          <w:lang w:val="en-GB"/>
        </w:rPr>
        <w:t>)</w:t>
      </w:r>
      <w:r w:rsidR="003F2629" w:rsidRPr="00F20A2D">
        <w:rPr>
          <w:rFonts w:ascii="Calibri Light" w:hAnsi="Calibri Light" w:cs="Calibri Light"/>
          <w:color w:val="002060"/>
          <w:sz w:val="22"/>
          <w:szCs w:val="22"/>
          <w:lang w:val="en-GB"/>
        </w:rPr>
        <w:t xml:space="preserve"> Riga</w:t>
      </w:r>
      <w:r w:rsidR="00761B5C" w:rsidRPr="00F20A2D">
        <w:rPr>
          <w:rFonts w:ascii="Calibri Light" w:hAnsi="Calibri Light" w:cs="Calibri Light"/>
        </w:rPr>
        <w:t xml:space="preserve"> </w:t>
      </w:r>
      <w:r w:rsidR="00761B5C" w:rsidRPr="00F20A2D">
        <w:rPr>
          <w:rFonts w:ascii="Calibri Light" w:hAnsi="Calibri Light" w:cs="Calibri Light"/>
          <w:color w:val="002060"/>
          <w:sz w:val="22"/>
          <w:szCs w:val="22"/>
          <w:lang w:val="en-GB"/>
        </w:rPr>
        <w:t>Medium-Term Deliverables</w:t>
      </w:r>
      <w:r w:rsidR="003F2629" w:rsidRPr="00F20A2D">
        <w:rPr>
          <w:rFonts w:ascii="Calibri Light" w:hAnsi="Calibri Light" w:cs="Calibri Light"/>
          <w:color w:val="002060"/>
          <w:sz w:val="22"/>
          <w:szCs w:val="22"/>
          <w:lang w:val="en-GB"/>
        </w:rPr>
        <w:t xml:space="preserve"> </w:t>
      </w:r>
      <w:r w:rsidR="00761B5C" w:rsidRPr="00F20A2D">
        <w:rPr>
          <w:rFonts w:ascii="Calibri Light" w:hAnsi="Calibri Light" w:cs="Calibri Light"/>
          <w:color w:val="002060"/>
          <w:sz w:val="22"/>
          <w:szCs w:val="22"/>
          <w:lang w:val="en-GB"/>
        </w:rPr>
        <w:t>(</w:t>
      </w:r>
      <w:r w:rsidR="003F2629" w:rsidRPr="00F20A2D">
        <w:rPr>
          <w:rFonts w:ascii="Calibri Light" w:hAnsi="Calibri Light" w:cs="Calibri Light"/>
          <w:color w:val="002060"/>
          <w:sz w:val="22"/>
          <w:szCs w:val="22"/>
          <w:lang w:val="en-GB"/>
        </w:rPr>
        <w:t>MTD</w:t>
      </w:r>
      <w:r w:rsidR="00761B5C" w:rsidRPr="00F20A2D">
        <w:rPr>
          <w:rFonts w:ascii="Calibri Light" w:hAnsi="Calibri Light" w:cs="Calibri Light"/>
          <w:color w:val="002060"/>
          <w:sz w:val="22"/>
          <w:szCs w:val="22"/>
          <w:lang w:val="en-GB"/>
        </w:rPr>
        <w:t>s)</w:t>
      </w:r>
      <w:r w:rsidR="003F2629" w:rsidRPr="00F20A2D">
        <w:rPr>
          <w:rFonts w:ascii="Calibri Light" w:hAnsi="Calibri Light" w:cs="Calibri Light"/>
          <w:color w:val="002060"/>
          <w:sz w:val="22"/>
          <w:szCs w:val="22"/>
          <w:lang w:val="en-GB"/>
        </w:rPr>
        <w:t xml:space="preserve"> on </w:t>
      </w:r>
      <w:r w:rsidR="008539F2" w:rsidRPr="00F20A2D">
        <w:rPr>
          <w:rFonts w:ascii="Calibri Light" w:hAnsi="Calibri Light" w:cs="Calibri Light"/>
          <w:color w:val="002060"/>
          <w:sz w:val="22"/>
          <w:szCs w:val="22"/>
          <w:lang w:val="en-GB"/>
        </w:rPr>
        <w:t>Work</w:t>
      </w:r>
      <w:r w:rsidR="003F2629" w:rsidRPr="00F20A2D">
        <w:rPr>
          <w:rFonts w:ascii="Calibri Light" w:hAnsi="Calibri Light" w:cs="Calibri Light"/>
          <w:color w:val="002060"/>
          <w:sz w:val="22"/>
          <w:szCs w:val="22"/>
          <w:lang w:val="en-GB"/>
        </w:rPr>
        <w:t>-</w:t>
      </w:r>
      <w:r w:rsidR="008539F2" w:rsidRPr="00F20A2D">
        <w:rPr>
          <w:rFonts w:ascii="Calibri Light" w:hAnsi="Calibri Light" w:cs="Calibri Light"/>
          <w:color w:val="002060"/>
          <w:sz w:val="22"/>
          <w:szCs w:val="22"/>
          <w:lang w:val="en-GB"/>
        </w:rPr>
        <w:t xml:space="preserve">Based Learning </w:t>
      </w:r>
      <w:r w:rsidR="003F2629" w:rsidRPr="00F20A2D">
        <w:rPr>
          <w:rFonts w:ascii="Calibri Light" w:hAnsi="Calibri Light" w:cs="Calibri Light"/>
          <w:color w:val="002060"/>
          <w:sz w:val="22"/>
          <w:szCs w:val="22"/>
          <w:lang w:val="en-GB"/>
        </w:rPr>
        <w:t>(WBL) through an evidence-based and multi-stakeholder approach.</w:t>
      </w:r>
    </w:p>
    <w:p w14:paraId="46E2CADF" w14:textId="77777777" w:rsidR="008539F2" w:rsidRPr="00F20A2D" w:rsidRDefault="008539F2" w:rsidP="00890E92">
      <w:pPr>
        <w:jc w:val="both"/>
        <w:rPr>
          <w:rFonts w:ascii="Calibri Light" w:hAnsi="Calibri Light" w:cs="Calibri Light"/>
          <w:color w:val="002060"/>
          <w:sz w:val="22"/>
          <w:szCs w:val="22"/>
          <w:lang w:val="en-GB"/>
        </w:rPr>
      </w:pPr>
    </w:p>
    <w:p w14:paraId="4506BA02" w14:textId="07C7F020" w:rsidR="00B142E3" w:rsidRPr="00F20A2D" w:rsidRDefault="00B142E3"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report</w:t>
      </w:r>
      <w:r w:rsidR="00A4768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consists of main findings, </w:t>
      </w:r>
      <w:r w:rsidR="00A47682" w:rsidRPr="00F20A2D">
        <w:rPr>
          <w:rFonts w:ascii="Calibri Light" w:hAnsi="Calibri Light" w:cs="Calibri Light"/>
          <w:color w:val="002060"/>
          <w:sz w:val="22"/>
          <w:szCs w:val="22"/>
          <w:lang w:val="en-GB"/>
        </w:rPr>
        <w:t>conclusions</w:t>
      </w:r>
      <w:r w:rsidRPr="00F20A2D">
        <w:rPr>
          <w:rFonts w:ascii="Calibri Light" w:hAnsi="Calibri Light" w:cs="Calibri Light"/>
          <w:color w:val="002060"/>
          <w:sz w:val="22"/>
          <w:szCs w:val="22"/>
          <w:lang w:val="en-GB"/>
        </w:rPr>
        <w:t xml:space="preserve"> and recommendations</w:t>
      </w:r>
      <w:r w:rsidR="00A47682" w:rsidRPr="00F20A2D">
        <w:rPr>
          <w:rFonts w:ascii="Calibri Light" w:hAnsi="Calibri Light" w:cs="Calibri Light"/>
          <w:color w:val="002060"/>
          <w:sz w:val="22"/>
          <w:szCs w:val="22"/>
          <w:lang w:val="en-GB"/>
        </w:rPr>
        <w:t xml:space="preserve"> drawn </w:t>
      </w:r>
      <w:r w:rsidRPr="00F20A2D">
        <w:rPr>
          <w:rFonts w:ascii="Calibri Light" w:hAnsi="Calibri Light" w:cs="Calibri Light"/>
          <w:color w:val="002060"/>
          <w:sz w:val="22"/>
          <w:szCs w:val="22"/>
          <w:lang w:val="en-GB"/>
        </w:rPr>
        <w:t xml:space="preserve">from the desk review and empirical research </w:t>
      </w:r>
      <w:r w:rsidR="00A47682" w:rsidRPr="00F20A2D">
        <w:rPr>
          <w:rFonts w:ascii="Calibri Light" w:hAnsi="Calibri Light" w:cs="Calibri Light"/>
          <w:color w:val="002060"/>
          <w:sz w:val="22"/>
          <w:szCs w:val="22"/>
          <w:lang w:val="en-GB"/>
        </w:rPr>
        <w:t xml:space="preserve">to support the </w:t>
      </w:r>
      <w:r w:rsidR="008539F2" w:rsidRPr="00F20A2D">
        <w:rPr>
          <w:rFonts w:ascii="Calibri Light" w:hAnsi="Calibri Light" w:cs="Calibri Light"/>
          <w:color w:val="002060"/>
          <w:sz w:val="22"/>
          <w:szCs w:val="22"/>
          <w:lang w:val="en-GB"/>
        </w:rPr>
        <w:t>Ministry of National Education (</w:t>
      </w:r>
      <w:r w:rsidR="00A47682" w:rsidRPr="00F20A2D">
        <w:rPr>
          <w:rFonts w:ascii="Calibri Light" w:hAnsi="Calibri Light" w:cs="Calibri Light"/>
          <w:color w:val="002060"/>
          <w:sz w:val="22"/>
          <w:szCs w:val="22"/>
          <w:lang w:val="en-GB"/>
        </w:rPr>
        <w:t>MoNE</w:t>
      </w:r>
      <w:r w:rsidR="008539F2" w:rsidRPr="00F20A2D">
        <w:rPr>
          <w:rFonts w:ascii="Calibri Light" w:hAnsi="Calibri Light" w:cs="Calibri Light"/>
          <w:color w:val="002060"/>
          <w:sz w:val="22"/>
          <w:szCs w:val="22"/>
          <w:lang w:val="en-GB"/>
        </w:rPr>
        <w:t>)</w:t>
      </w:r>
      <w:r w:rsidR="00A47682" w:rsidRPr="00F20A2D">
        <w:rPr>
          <w:rFonts w:ascii="Calibri Light" w:hAnsi="Calibri Light" w:cs="Calibri Light"/>
          <w:color w:val="002060"/>
          <w:sz w:val="22"/>
          <w:szCs w:val="22"/>
          <w:lang w:val="en-GB"/>
        </w:rPr>
        <w:t xml:space="preserve"> in policy</w:t>
      </w:r>
      <w:r w:rsidR="0030685D" w:rsidRPr="00F20A2D">
        <w:rPr>
          <w:rFonts w:ascii="Calibri Light" w:hAnsi="Calibri Light" w:cs="Calibri Light"/>
          <w:color w:val="002060"/>
          <w:sz w:val="22"/>
          <w:szCs w:val="22"/>
          <w:lang w:val="en-GB"/>
        </w:rPr>
        <w:t>-</w:t>
      </w:r>
      <w:r w:rsidR="00A47682" w:rsidRPr="00F20A2D">
        <w:rPr>
          <w:rFonts w:ascii="Calibri Light" w:hAnsi="Calibri Light" w:cs="Calibri Light"/>
          <w:color w:val="002060"/>
          <w:sz w:val="22"/>
          <w:szCs w:val="22"/>
          <w:lang w:val="en-GB"/>
        </w:rPr>
        <w:t xml:space="preserve"> and decision</w:t>
      </w:r>
      <w:r w:rsidR="008539F2" w:rsidRPr="00F20A2D">
        <w:rPr>
          <w:rFonts w:ascii="Calibri Light" w:hAnsi="Calibri Light" w:cs="Calibri Light"/>
          <w:color w:val="002060"/>
          <w:sz w:val="22"/>
          <w:szCs w:val="22"/>
          <w:lang w:val="en-GB"/>
        </w:rPr>
        <w:t>-</w:t>
      </w:r>
      <w:r w:rsidR="00A47682" w:rsidRPr="00F20A2D">
        <w:rPr>
          <w:rFonts w:ascii="Calibri Light" w:hAnsi="Calibri Light" w:cs="Calibri Light"/>
          <w:color w:val="002060"/>
          <w:sz w:val="22"/>
          <w:szCs w:val="22"/>
          <w:lang w:val="en-GB"/>
        </w:rPr>
        <w:t>making to improve the quality of traineeship</w:t>
      </w:r>
      <w:r w:rsidR="0030685D" w:rsidRPr="00F20A2D">
        <w:rPr>
          <w:rFonts w:ascii="Calibri Light" w:hAnsi="Calibri Light" w:cs="Calibri Light"/>
          <w:color w:val="002060"/>
          <w:sz w:val="22"/>
          <w:szCs w:val="22"/>
          <w:lang w:val="en-GB"/>
        </w:rPr>
        <w:t>s</w:t>
      </w:r>
      <w:r w:rsidR="00A47682" w:rsidRPr="00F20A2D">
        <w:rPr>
          <w:rFonts w:ascii="Calibri Light" w:hAnsi="Calibri Light" w:cs="Calibri Light"/>
          <w:color w:val="002060"/>
          <w:sz w:val="22"/>
          <w:szCs w:val="22"/>
          <w:lang w:val="en-GB"/>
        </w:rPr>
        <w:t xml:space="preserve"> in </w:t>
      </w:r>
      <w:r w:rsidR="00256999" w:rsidRPr="00F20A2D">
        <w:rPr>
          <w:rFonts w:ascii="Calibri Light" w:hAnsi="Calibri Light" w:cs="Calibri Light"/>
          <w:color w:val="002060"/>
          <w:sz w:val="22"/>
          <w:szCs w:val="22"/>
          <w:lang w:val="en-GB"/>
        </w:rPr>
        <w:t>IVET</w:t>
      </w:r>
      <w:r w:rsidR="00A601A8" w:rsidRPr="00F20A2D">
        <w:rPr>
          <w:rFonts w:ascii="Calibri Light" w:hAnsi="Calibri Light" w:cs="Calibri Light"/>
          <w:color w:val="002060"/>
          <w:sz w:val="22"/>
          <w:szCs w:val="22"/>
          <w:lang w:val="en-GB"/>
        </w:rPr>
        <w:t xml:space="preserve">. </w:t>
      </w:r>
    </w:p>
    <w:p w14:paraId="2B6AF0E2" w14:textId="77777777" w:rsidR="008539F2" w:rsidRPr="00F20A2D" w:rsidRDefault="008539F2" w:rsidP="00890E92">
      <w:pPr>
        <w:jc w:val="both"/>
        <w:rPr>
          <w:rFonts w:ascii="Calibri Light" w:hAnsi="Calibri Light" w:cs="Calibri Light"/>
          <w:color w:val="002060"/>
          <w:sz w:val="22"/>
          <w:szCs w:val="22"/>
          <w:lang w:val="en-GB"/>
        </w:rPr>
      </w:pPr>
    </w:p>
    <w:p w14:paraId="2E1AA682" w14:textId="6B6DE9C7" w:rsidR="00A47682" w:rsidRPr="00F20A2D" w:rsidRDefault="00A4768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report consists </w:t>
      </w:r>
      <w:r w:rsidR="00B142E3" w:rsidRPr="00F20A2D">
        <w:rPr>
          <w:rFonts w:ascii="Calibri Light" w:hAnsi="Calibri Light" w:cs="Calibri Light"/>
          <w:color w:val="002060"/>
          <w:sz w:val="22"/>
          <w:szCs w:val="22"/>
          <w:lang w:val="en-GB"/>
        </w:rPr>
        <w:t xml:space="preserve">of </w:t>
      </w:r>
      <w:r w:rsidR="00494F6E" w:rsidRPr="00F20A2D">
        <w:rPr>
          <w:rFonts w:ascii="Calibri Light" w:hAnsi="Calibri Light" w:cs="Calibri Light"/>
          <w:color w:val="002060"/>
          <w:sz w:val="22"/>
          <w:szCs w:val="22"/>
          <w:lang w:val="en-GB"/>
        </w:rPr>
        <w:t>four</w:t>
      </w:r>
      <w:r w:rsidR="00B142E3" w:rsidRPr="00F20A2D">
        <w:rPr>
          <w:rFonts w:ascii="Calibri Light" w:hAnsi="Calibri Light" w:cs="Calibri Light"/>
          <w:color w:val="002060"/>
          <w:sz w:val="22"/>
          <w:szCs w:val="22"/>
          <w:lang w:val="en-GB"/>
        </w:rPr>
        <w:t xml:space="preserve"> main sections. </w:t>
      </w:r>
      <w:r w:rsidRPr="00F20A2D">
        <w:rPr>
          <w:rFonts w:ascii="Calibri Light" w:hAnsi="Calibri Light" w:cs="Calibri Light"/>
          <w:color w:val="002060"/>
          <w:sz w:val="22"/>
          <w:szCs w:val="22"/>
          <w:lang w:val="en-GB"/>
        </w:rPr>
        <w:t xml:space="preserve">The first </w:t>
      </w:r>
      <w:r w:rsidR="00FB1DAD" w:rsidRPr="00F20A2D">
        <w:rPr>
          <w:rFonts w:ascii="Calibri Light" w:hAnsi="Calibri Light" w:cs="Calibri Light"/>
          <w:color w:val="002060"/>
          <w:sz w:val="22"/>
          <w:szCs w:val="22"/>
          <w:lang w:val="en-GB"/>
        </w:rPr>
        <w:t xml:space="preserve">section is based on desk review findings </w:t>
      </w:r>
      <w:r w:rsidR="008539F2" w:rsidRPr="00F20A2D">
        <w:rPr>
          <w:rFonts w:ascii="Calibri Light" w:hAnsi="Calibri Light" w:cs="Calibri Light"/>
          <w:color w:val="002060"/>
          <w:sz w:val="22"/>
          <w:szCs w:val="22"/>
          <w:lang w:val="en-GB"/>
        </w:rPr>
        <w:t>looking at</w:t>
      </w:r>
      <w:r w:rsidR="00FB1DAD" w:rsidRPr="00F20A2D">
        <w:rPr>
          <w:rFonts w:ascii="Calibri Light" w:hAnsi="Calibri Light" w:cs="Calibri Light"/>
          <w:color w:val="002060"/>
          <w:sz w:val="22"/>
          <w:szCs w:val="22"/>
          <w:lang w:val="en-GB"/>
        </w:rPr>
        <w:t xml:space="preserve"> the international, European and national contexts, as well as </w:t>
      </w:r>
      <w:r w:rsidR="008539F2" w:rsidRPr="00F20A2D">
        <w:rPr>
          <w:rFonts w:ascii="Calibri Light" w:hAnsi="Calibri Light" w:cs="Calibri Light"/>
          <w:color w:val="002060"/>
          <w:sz w:val="22"/>
          <w:szCs w:val="22"/>
          <w:lang w:val="en-GB"/>
        </w:rPr>
        <w:t xml:space="preserve">the </w:t>
      </w:r>
      <w:r w:rsidR="00FB1DAD" w:rsidRPr="00F20A2D">
        <w:rPr>
          <w:rFonts w:ascii="Calibri Light" w:hAnsi="Calibri Light" w:cs="Calibri Light"/>
          <w:color w:val="002060"/>
          <w:sz w:val="22"/>
          <w:szCs w:val="22"/>
          <w:lang w:val="en-GB"/>
        </w:rPr>
        <w:t xml:space="preserve">extent and quality of </w:t>
      </w:r>
      <w:r w:rsidR="008539F2" w:rsidRPr="00F20A2D">
        <w:rPr>
          <w:rFonts w:ascii="Calibri Light" w:hAnsi="Calibri Light" w:cs="Calibri Light"/>
          <w:color w:val="002060"/>
          <w:sz w:val="22"/>
          <w:szCs w:val="22"/>
          <w:lang w:val="en-GB"/>
        </w:rPr>
        <w:t xml:space="preserve">the existing </w:t>
      </w:r>
      <w:r w:rsidR="00FB1DAD" w:rsidRPr="00F20A2D">
        <w:rPr>
          <w:rFonts w:ascii="Calibri Light" w:hAnsi="Calibri Light" w:cs="Calibri Light"/>
          <w:color w:val="002060"/>
          <w:sz w:val="22"/>
          <w:szCs w:val="22"/>
          <w:lang w:val="en-GB"/>
        </w:rPr>
        <w:t>traineeship provision.</w:t>
      </w:r>
      <w:r w:rsidR="00494F6E" w:rsidRPr="00F20A2D">
        <w:rPr>
          <w:rFonts w:ascii="Calibri Light" w:hAnsi="Calibri Light" w:cs="Calibri Light"/>
          <w:color w:val="002060"/>
          <w:sz w:val="22"/>
          <w:szCs w:val="22"/>
          <w:lang w:val="en-GB"/>
        </w:rPr>
        <w:t xml:space="preserve"> The second section presents the empirical research findings based on stakeholders’ perspectives. In this section, strengths of IVET traineeship implementation and key challenges of the quality of traineeships are explored. The third section draws</w:t>
      </w:r>
      <w:r w:rsidR="005B0C79"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conclusions along </w:t>
      </w:r>
      <w:r w:rsidR="00F927A2" w:rsidRPr="00F20A2D">
        <w:rPr>
          <w:rFonts w:ascii="Calibri Light" w:hAnsi="Calibri Light" w:cs="Calibri Light"/>
          <w:color w:val="002060"/>
          <w:sz w:val="22"/>
          <w:szCs w:val="22"/>
          <w:lang w:val="en-GB"/>
        </w:rPr>
        <w:t xml:space="preserve">eight </w:t>
      </w:r>
      <w:r w:rsidRPr="00F20A2D">
        <w:rPr>
          <w:rFonts w:ascii="Calibri Light" w:hAnsi="Calibri Light" w:cs="Calibri Light"/>
          <w:color w:val="002060"/>
          <w:sz w:val="22"/>
          <w:szCs w:val="22"/>
          <w:lang w:val="en-GB"/>
        </w:rPr>
        <w:t>main axes of traineeship</w:t>
      </w:r>
      <w:r w:rsidR="0030685D"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governance</w:t>
      </w:r>
      <w:r w:rsidR="002C335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provision</w:t>
      </w:r>
      <w:r w:rsidR="002C335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funding</w:t>
      </w:r>
      <w:r w:rsidR="002C335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teacher and company trainer competences</w:t>
      </w:r>
      <w:r w:rsidR="002C335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certification and recognition of teachers and company trainers</w:t>
      </w:r>
      <w:r w:rsidR="002C335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selection, guidance and motivation of trainees</w:t>
      </w:r>
      <w:r w:rsidR="002C335C" w:rsidRPr="00F20A2D">
        <w:rPr>
          <w:rFonts w:ascii="Calibri Light" w:hAnsi="Calibri Light" w:cs="Calibri Light"/>
          <w:color w:val="002060"/>
          <w:sz w:val="22"/>
          <w:szCs w:val="22"/>
          <w:lang w:val="en-GB"/>
        </w:rPr>
        <w:t xml:space="preserve">; </w:t>
      </w:r>
      <w:r w:rsidR="00494F6E" w:rsidRPr="00F20A2D">
        <w:rPr>
          <w:rFonts w:ascii="Calibri Light" w:hAnsi="Calibri Light" w:cs="Calibri Light"/>
          <w:color w:val="002060"/>
          <w:sz w:val="22"/>
          <w:szCs w:val="22"/>
          <w:lang w:val="en-GB"/>
        </w:rPr>
        <w:t xml:space="preserve">assessment and </w:t>
      </w:r>
      <w:r w:rsidRPr="00F20A2D">
        <w:rPr>
          <w:rFonts w:ascii="Calibri Light" w:hAnsi="Calibri Light" w:cs="Calibri Light"/>
          <w:color w:val="002060"/>
          <w:sz w:val="22"/>
          <w:szCs w:val="22"/>
          <w:lang w:val="en-GB"/>
        </w:rPr>
        <w:t>quality assurance</w:t>
      </w:r>
      <w:r w:rsidR="002C335C" w:rsidRPr="00F20A2D">
        <w:rPr>
          <w:rFonts w:ascii="Calibri Light" w:hAnsi="Calibri Light" w:cs="Calibri Light"/>
          <w:color w:val="002060"/>
          <w:sz w:val="22"/>
          <w:szCs w:val="22"/>
          <w:lang w:val="en-GB"/>
        </w:rPr>
        <w:t xml:space="preserve">; </w:t>
      </w:r>
      <w:r w:rsidR="00494F6E" w:rsidRPr="00F20A2D">
        <w:rPr>
          <w:rFonts w:ascii="Calibri Light" w:hAnsi="Calibri Light" w:cs="Calibri Light"/>
          <w:color w:val="002060"/>
          <w:sz w:val="22"/>
          <w:szCs w:val="22"/>
          <w:lang w:val="en-GB"/>
        </w:rPr>
        <w:t>and social inclusion. The final section explores key priorities identified by the European Apprentices</w:t>
      </w:r>
      <w:r w:rsidR="000B6DC4" w:rsidRPr="00F20A2D">
        <w:rPr>
          <w:rFonts w:ascii="Calibri Light" w:hAnsi="Calibri Light" w:cs="Calibri Light"/>
          <w:color w:val="002060"/>
          <w:sz w:val="22"/>
          <w:szCs w:val="22"/>
          <w:lang w:val="en-GB"/>
        </w:rPr>
        <w:t xml:space="preserve"> </w:t>
      </w:r>
      <w:r w:rsidR="00494F6E" w:rsidRPr="00F20A2D">
        <w:rPr>
          <w:rFonts w:ascii="Calibri Light" w:hAnsi="Calibri Light" w:cs="Calibri Light"/>
          <w:color w:val="002060"/>
          <w:sz w:val="22"/>
          <w:szCs w:val="22"/>
          <w:lang w:val="en-GB"/>
        </w:rPr>
        <w:t>Network</w:t>
      </w:r>
      <w:r w:rsidR="002C335C" w:rsidRPr="00F20A2D">
        <w:rPr>
          <w:rFonts w:ascii="Calibri Light" w:hAnsi="Calibri Light" w:cs="Calibri Light"/>
          <w:color w:val="002060"/>
          <w:sz w:val="22"/>
          <w:szCs w:val="22"/>
          <w:lang w:val="en-GB"/>
        </w:rPr>
        <w:t xml:space="preserve"> </w:t>
      </w:r>
      <w:r w:rsidR="00695BDC" w:rsidRPr="00F20A2D">
        <w:rPr>
          <w:rFonts w:ascii="Calibri Light" w:hAnsi="Calibri Light" w:cs="Calibri Light"/>
          <w:color w:val="002060"/>
          <w:sz w:val="22"/>
          <w:szCs w:val="22"/>
          <w:lang w:val="en-GB"/>
        </w:rPr>
        <w:t xml:space="preserve">in their </w:t>
      </w:r>
      <w:r w:rsidR="00077DD6" w:rsidRPr="00F20A2D">
        <w:rPr>
          <w:rFonts w:ascii="Calibri Light" w:hAnsi="Calibri Light" w:cs="Calibri Light"/>
          <w:color w:val="002060"/>
          <w:sz w:val="22"/>
          <w:szCs w:val="22"/>
          <w:lang w:val="en-GB"/>
        </w:rPr>
        <w:t>“</w:t>
      </w:r>
      <w:r w:rsidR="00695BDC" w:rsidRPr="00F20A2D">
        <w:rPr>
          <w:rFonts w:ascii="Calibri Light" w:hAnsi="Calibri Light" w:cs="Calibri Light"/>
          <w:color w:val="002060"/>
          <w:sz w:val="22"/>
          <w:szCs w:val="22"/>
          <w:lang w:val="en-GB"/>
        </w:rPr>
        <w:t>Key Priorities for Quality Apprenticeships</w:t>
      </w:r>
      <w:r w:rsidR="0049048E">
        <w:rPr>
          <w:rFonts w:ascii="Calibri Light" w:hAnsi="Calibri Light" w:cs="Calibri Light"/>
          <w:color w:val="002060"/>
          <w:sz w:val="22"/>
          <w:szCs w:val="22"/>
          <w:lang w:val="en-GB"/>
        </w:rPr>
        <w:t xml:space="preserve"> (EAN, 201</w:t>
      </w:r>
      <w:r w:rsidR="00E51CE2">
        <w:rPr>
          <w:rFonts w:ascii="Calibri Light" w:hAnsi="Calibri Light" w:cs="Calibri Light"/>
          <w:color w:val="002060"/>
          <w:sz w:val="22"/>
          <w:szCs w:val="22"/>
          <w:lang w:val="en-GB"/>
        </w:rPr>
        <w:t>8)</w:t>
      </w:r>
      <w:r w:rsidR="00494F6E" w:rsidRPr="00F20A2D">
        <w:rPr>
          <w:rFonts w:ascii="Calibri Light" w:hAnsi="Calibri Light" w:cs="Calibri Light"/>
          <w:color w:val="002060"/>
          <w:sz w:val="22"/>
          <w:szCs w:val="22"/>
          <w:lang w:val="en-GB"/>
        </w:rPr>
        <w:t xml:space="preserve"> and lists a set of recommendations built on findings and conclusions about the existing IVET traineeship system in Turkey.</w:t>
      </w:r>
    </w:p>
    <w:p w14:paraId="4F72A384" w14:textId="77777777" w:rsidR="00A47682" w:rsidRPr="00F20A2D" w:rsidRDefault="00A47682" w:rsidP="00890E92">
      <w:pPr>
        <w:jc w:val="both"/>
        <w:rPr>
          <w:rFonts w:ascii="Calibri Light" w:hAnsi="Calibri Light" w:cs="Calibri Light"/>
          <w:color w:val="002060"/>
          <w:sz w:val="22"/>
          <w:szCs w:val="22"/>
          <w:lang w:val="en-GB"/>
        </w:rPr>
      </w:pPr>
    </w:p>
    <w:p w14:paraId="7BF7D411" w14:textId="77777777" w:rsidR="007F3D52" w:rsidRPr="00F20A2D" w:rsidRDefault="00494F6E" w:rsidP="00F927A2">
      <w:pPr>
        <w:pStyle w:val="Heading1"/>
        <w:numPr>
          <w:ilvl w:val="0"/>
          <w:numId w:val="2"/>
        </w:numPr>
        <w:spacing w:before="0"/>
        <w:jc w:val="both"/>
        <w:rPr>
          <w:rFonts w:ascii="Calibri Light" w:hAnsi="Calibri Light" w:cs="Calibri Light"/>
          <w:color w:val="002060"/>
          <w:sz w:val="22"/>
          <w:szCs w:val="22"/>
          <w:lang w:val="en-GB"/>
        </w:rPr>
      </w:pPr>
      <w:bookmarkStart w:id="2" w:name="_Toc1564616"/>
      <w:r w:rsidRPr="00F20A2D">
        <w:rPr>
          <w:rFonts w:ascii="Calibri Light" w:hAnsi="Calibri Light" w:cs="Calibri Light"/>
          <w:color w:val="002060"/>
          <w:sz w:val="22"/>
          <w:szCs w:val="22"/>
          <w:lang w:val="en-GB"/>
        </w:rPr>
        <w:t>RATIONALE</w:t>
      </w:r>
      <w:bookmarkEnd w:id="2"/>
    </w:p>
    <w:p w14:paraId="6D8F9D90" w14:textId="77777777" w:rsidR="00555FB2" w:rsidRPr="00F20A2D" w:rsidRDefault="00555FB2" w:rsidP="00890E92">
      <w:pPr>
        <w:jc w:val="both"/>
        <w:rPr>
          <w:rFonts w:ascii="Calibri Light" w:hAnsi="Calibri Light" w:cs="Calibri Light"/>
          <w:color w:val="002060"/>
          <w:sz w:val="22"/>
          <w:szCs w:val="22"/>
          <w:lang w:val="en-GB"/>
        </w:rPr>
      </w:pPr>
    </w:p>
    <w:p w14:paraId="46EF32BC" w14:textId="4B7A2FFB" w:rsidR="007F3D52" w:rsidRPr="00F20A2D" w:rsidRDefault="007F3D5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Given today’s challenging technological and economic climate, countries seek ways to skill, upskill or reskill their workforce</w:t>
      </w:r>
      <w:r w:rsidR="00D77967" w:rsidRPr="00F20A2D">
        <w:rPr>
          <w:rFonts w:ascii="Calibri Light" w:hAnsi="Calibri Light" w:cs="Calibri Light"/>
          <w:color w:val="002060"/>
          <w:sz w:val="22"/>
          <w:szCs w:val="22"/>
          <w:lang w:val="en-GB"/>
        </w:rPr>
        <w:t>, for young people and</w:t>
      </w:r>
      <w:r w:rsidRPr="00F20A2D">
        <w:rPr>
          <w:rFonts w:ascii="Calibri Light" w:hAnsi="Calibri Light" w:cs="Calibri Light"/>
          <w:color w:val="002060"/>
          <w:sz w:val="22"/>
          <w:szCs w:val="22"/>
          <w:lang w:val="en-GB"/>
        </w:rPr>
        <w:t xml:space="preserve"> adults alike</w:t>
      </w:r>
      <w:r w:rsidR="00D77967"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mobilising both the public and private sectors to gain </w:t>
      </w:r>
      <w:r w:rsidR="00D77967"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competitive edge and</w:t>
      </w:r>
      <w:r w:rsidR="0030685D"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at the same time, ensuring their citizens have enriched learning experiences in school, work and daily life. Cooperative energy and effort of both sectors to address today’s challenges can only be efficient and </w:t>
      </w:r>
      <w:r w:rsidR="001061C7" w:rsidRPr="00F20A2D">
        <w:rPr>
          <w:rFonts w:ascii="Calibri Light" w:hAnsi="Calibri Light" w:cs="Calibri Light"/>
          <w:color w:val="002060"/>
          <w:sz w:val="22"/>
          <w:szCs w:val="22"/>
          <w:lang w:val="en-GB"/>
        </w:rPr>
        <w:t>effective</w:t>
      </w:r>
      <w:r w:rsidRPr="00F20A2D">
        <w:rPr>
          <w:rFonts w:ascii="Calibri Light" w:hAnsi="Calibri Light" w:cs="Calibri Light"/>
          <w:color w:val="002060"/>
          <w:sz w:val="22"/>
          <w:szCs w:val="22"/>
          <w:lang w:val="en-GB"/>
        </w:rPr>
        <w:t xml:space="preserve"> when all key players, elements and processes in the system are well integrated.</w:t>
      </w:r>
    </w:p>
    <w:p w14:paraId="73FC0DE1" w14:textId="77777777" w:rsidR="00D77967" w:rsidRPr="00F20A2D" w:rsidRDefault="00D77967" w:rsidP="00890E92">
      <w:pPr>
        <w:jc w:val="both"/>
        <w:rPr>
          <w:rFonts w:ascii="Calibri Light" w:hAnsi="Calibri Light" w:cs="Calibri Light"/>
          <w:color w:val="002060"/>
          <w:sz w:val="22"/>
          <w:szCs w:val="22"/>
          <w:lang w:val="en-GB"/>
        </w:rPr>
      </w:pPr>
    </w:p>
    <w:p w14:paraId="2A66FFED" w14:textId="2A0044FB" w:rsidR="007F3D52" w:rsidRPr="00F20A2D" w:rsidRDefault="007F3D5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V</w:t>
      </w:r>
      <w:r w:rsidR="00256999"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through WBL</w:t>
      </w:r>
      <w:r w:rsidR="0025699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distributes or alternates the learning workload between two subsystems: the school and the enterprise. WBL exists at all levels, sectors and modalities: from IVET to post-secondary/non-tertiary VET and Continuing VET (CVET) in higher education; in formal, non-formal and informal education sectors; in apprenticeships, traineeships/alternance/cooperative learning, internships, virtual learning</w:t>
      </w:r>
      <w:r w:rsidR="00D77967"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and in job familiarisation modes in pre-VET such as job shadowing.</w:t>
      </w:r>
    </w:p>
    <w:p w14:paraId="5A594C78" w14:textId="77777777" w:rsidR="00D77967" w:rsidRPr="00F20A2D" w:rsidRDefault="00D77967" w:rsidP="00890E92">
      <w:pPr>
        <w:jc w:val="both"/>
        <w:rPr>
          <w:rFonts w:ascii="Calibri Light" w:hAnsi="Calibri Light" w:cs="Calibri Light"/>
          <w:color w:val="002060"/>
          <w:sz w:val="22"/>
          <w:szCs w:val="22"/>
          <w:lang w:val="en-GB"/>
        </w:rPr>
      </w:pPr>
    </w:p>
    <w:p w14:paraId="3FD7272E" w14:textId="2491F82C" w:rsidR="007F3D52" w:rsidRPr="00F20A2D" w:rsidRDefault="007F3D5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As there are strengths of learning in school and the workplace, a coherent set of standards, tools, players and processes is necessary to bring the two worlds together and ensure that these subsystems complement each other</w:t>
      </w:r>
      <w:r w:rsidR="00D77967" w:rsidRPr="00F20A2D">
        <w:rPr>
          <w:rFonts w:ascii="Calibri Light" w:hAnsi="Calibri Light" w:cs="Calibri Light"/>
          <w:color w:val="002060"/>
          <w:sz w:val="22"/>
          <w:szCs w:val="22"/>
          <w:lang w:val="en-GB"/>
        </w:rPr>
        <w:t xml:space="preserve"> and work well together</w:t>
      </w:r>
      <w:r w:rsidRPr="00F20A2D">
        <w:rPr>
          <w:rFonts w:ascii="Calibri Light" w:hAnsi="Calibri Light" w:cs="Calibri Light"/>
          <w:color w:val="002060"/>
          <w:sz w:val="22"/>
          <w:szCs w:val="22"/>
          <w:lang w:val="en-GB"/>
        </w:rPr>
        <w:t xml:space="preserve">. </w:t>
      </w:r>
    </w:p>
    <w:p w14:paraId="6E922A74" w14:textId="77777777" w:rsidR="00D77967" w:rsidRPr="00F20A2D" w:rsidRDefault="00D77967" w:rsidP="00890E92">
      <w:pPr>
        <w:jc w:val="both"/>
        <w:rPr>
          <w:rFonts w:ascii="Calibri Light" w:hAnsi="Calibri Light" w:cs="Calibri Light"/>
          <w:color w:val="002060"/>
          <w:sz w:val="22"/>
          <w:szCs w:val="22"/>
          <w:lang w:val="en-GB"/>
        </w:rPr>
      </w:pPr>
    </w:p>
    <w:p w14:paraId="3C06D9E4" w14:textId="0EEA7346" w:rsidR="007F3D52" w:rsidRPr="00F20A2D" w:rsidRDefault="007F3D5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Bringing the school and work together, learners, employers and essentially the whole society benefit from a quality WBL system: economic incentives for employers, rights for learners, reduced youth unemployment, and social inclusion are all such effects of a quality system.</w:t>
      </w:r>
    </w:p>
    <w:p w14:paraId="6DE1D2EC" w14:textId="10421B6B" w:rsidR="007F3D52" w:rsidRPr="00F20A2D" w:rsidRDefault="007F3D52" w:rsidP="00890E92">
      <w:pPr>
        <w:rPr>
          <w:rFonts w:ascii="Calibri Light" w:hAnsi="Calibri Light" w:cs="Calibri Light"/>
          <w:color w:val="002060"/>
          <w:lang w:val="en-GB"/>
        </w:rPr>
      </w:pPr>
    </w:p>
    <w:p w14:paraId="53228DE5" w14:textId="77777777" w:rsidR="004E7209" w:rsidRPr="00F20A2D" w:rsidRDefault="004E7209" w:rsidP="00890E92">
      <w:pPr>
        <w:rPr>
          <w:rFonts w:ascii="Calibri Light" w:hAnsi="Calibri Light" w:cs="Calibri Light"/>
          <w:color w:val="002060"/>
          <w:lang w:val="en-GB"/>
        </w:rPr>
      </w:pPr>
    </w:p>
    <w:p w14:paraId="0B659270" w14:textId="77777777" w:rsidR="00AF368D" w:rsidRPr="00F20A2D" w:rsidRDefault="00494F6E" w:rsidP="00F927A2">
      <w:pPr>
        <w:pStyle w:val="Heading1"/>
        <w:numPr>
          <w:ilvl w:val="0"/>
          <w:numId w:val="2"/>
        </w:numPr>
        <w:spacing w:before="0"/>
        <w:jc w:val="both"/>
        <w:rPr>
          <w:rFonts w:ascii="Calibri Light" w:hAnsi="Calibri Light" w:cs="Calibri Light"/>
          <w:color w:val="002060"/>
          <w:sz w:val="22"/>
          <w:szCs w:val="22"/>
          <w:lang w:val="en-GB"/>
        </w:rPr>
      </w:pPr>
      <w:bookmarkStart w:id="3" w:name="_Toc1564617"/>
      <w:r w:rsidRPr="00F20A2D">
        <w:rPr>
          <w:rFonts w:ascii="Calibri Light" w:hAnsi="Calibri Light" w:cs="Calibri Light"/>
          <w:color w:val="002060"/>
          <w:sz w:val="22"/>
          <w:szCs w:val="22"/>
          <w:lang w:val="en-GB"/>
        </w:rPr>
        <w:t>METHODOLOGY</w:t>
      </w:r>
      <w:bookmarkEnd w:id="3"/>
    </w:p>
    <w:p w14:paraId="52AF78FA" w14:textId="77777777" w:rsidR="00555FB2" w:rsidRPr="00F20A2D" w:rsidRDefault="00555FB2" w:rsidP="00890E92">
      <w:pPr>
        <w:jc w:val="both"/>
        <w:rPr>
          <w:rFonts w:ascii="Calibri Light" w:hAnsi="Calibri Light" w:cs="Calibri Light"/>
          <w:color w:val="002060"/>
          <w:sz w:val="22"/>
          <w:szCs w:val="22"/>
          <w:lang w:val="en-GB"/>
        </w:rPr>
      </w:pPr>
    </w:p>
    <w:p w14:paraId="30C0E1B1" w14:textId="6354C86D" w:rsidR="00997DD1" w:rsidRPr="00F20A2D" w:rsidRDefault="002B1B7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This study has involved </w:t>
      </w:r>
      <w:r w:rsidR="001110B3" w:rsidRPr="00F20A2D">
        <w:rPr>
          <w:rFonts w:ascii="Calibri Light" w:hAnsi="Calibri Light" w:cs="Calibri Light"/>
          <w:color w:val="002060"/>
          <w:sz w:val="22"/>
          <w:szCs w:val="22"/>
          <w:lang w:val="en-GB"/>
        </w:rPr>
        <w:t xml:space="preserve">the collection and analysis of both primary and secondary data and information </w:t>
      </w:r>
      <w:r w:rsidRPr="00F20A2D">
        <w:rPr>
          <w:rFonts w:ascii="Calibri Light" w:hAnsi="Calibri Light" w:cs="Calibri Light"/>
          <w:color w:val="002060"/>
          <w:sz w:val="22"/>
          <w:szCs w:val="22"/>
          <w:lang w:val="en-GB"/>
        </w:rPr>
        <w:t xml:space="preserve">to support the assessment of </w:t>
      </w:r>
      <w:r w:rsidR="009459B3"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extent and quality of</w:t>
      </w:r>
      <w:r w:rsidR="009459B3" w:rsidRPr="00F20A2D">
        <w:rPr>
          <w:rFonts w:ascii="Calibri Light" w:hAnsi="Calibri Light" w:cs="Calibri Light"/>
          <w:color w:val="002060"/>
          <w:sz w:val="22"/>
          <w:szCs w:val="22"/>
          <w:lang w:val="en-GB"/>
        </w:rPr>
        <w:t xml:space="preserve"> existing</w:t>
      </w:r>
      <w:r w:rsidRPr="00F20A2D">
        <w:rPr>
          <w:rFonts w:ascii="Calibri Light" w:hAnsi="Calibri Light" w:cs="Calibri Light"/>
          <w:color w:val="002060"/>
          <w:sz w:val="22"/>
          <w:szCs w:val="22"/>
          <w:lang w:val="en-GB"/>
        </w:rPr>
        <w:t xml:space="preserve"> </w:t>
      </w:r>
      <w:r w:rsidR="00AF368D" w:rsidRPr="00F20A2D">
        <w:rPr>
          <w:rFonts w:ascii="Calibri Light" w:hAnsi="Calibri Light" w:cs="Calibri Light"/>
          <w:color w:val="002060"/>
          <w:sz w:val="22"/>
          <w:szCs w:val="22"/>
          <w:lang w:val="en-GB"/>
        </w:rPr>
        <w:t xml:space="preserve">traineeships in </w:t>
      </w:r>
      <w:r w:rsidR="00D56FCC" w:rsidRPr="00F20A2D">
        <w:rPr>
          <w:rFonts w:ascii="Calibri Light" w:hAnsi="Calibri Light" w:cs="Calibri Light"/>
          <w:color w:val="002060"/>
          <w:sz w:val="22"/>
          <w:szCs w:val="22"/>
          <w:lang w:val="en-GB"/>
        </w:rPr>
        <w:t>I</w:t>
      </w:r>
      <w:r w:rsidR="00AF368D" w:rsidRPr="00F20A2D">
        <w:rPr>
          <w:rFonts w:ascii="Calibri Light" w:hAnsi="Calibri Light" w:cs="Calibri Light"/>
          <w:color w:val="002060"/>
          <w:sz w:val="22"/>
          <w:szCs w:val="22"/>
          <w:lang w:val="en-GB"/>
        </w:rPr>
        <w:t>VET in Turkey</w:t>
      </w:r>
      <w:r w:rsidR="00ED37B2" w:rsidRPr="00F20A2D">
        <w:rPr>
          <w:rFonts w:ascii="Calibri Light" w:hAnsi="Calibri Light" w:cs="Calibri Light"/>
          <w:color w:val="002060"/>
          <w:sz w:val="22"/>
          <w:szCs w:val="22"/>
          <w:lang w:val="en-GB"/>
        </w:rPr>
        <w:t>:</w:t>
      </w:r>
      <w:r w:rsidR="00B94804" w:rsidRPr="00F20A2D">
        <w:rPr>
          <w:rFonts w:ascii="Calibri Light" w:hAnsi="Calibri Light" w:cs="Calibri Light"/>
          <w:color w:val="002060"/>
          <w:sz w:val="22"/>
          <w:szCs w:val="22"/>
          <w:lang w:val="en-GB"/>
        </w:rPr>
        <w:t xml:space="preserve"> </w:t>
      </w:r>
      <w:r w:rsidR="009459B3" w:rsidRPr="00F20A2D">
        <w:rPr>
          <w:rFonts w:ascii="Calibri Light" w:hAnsi="Calibri Light" w:cs="Calibri Light"/>
          <w:color w:val="002060"/>
          <w:sz w:val="22"/>
          <w:szCs w:val="22"/>
          <w:lang w:val="en-GB"/>
        </w:rPr>
        <w:t>1)</w:t>
      </w:r>
      <w:r w:rsidRPr="00F20A2D">
        <w:rPr>
          <w:rFonts w:ascii="Calibri Light" w:hAnsi="Calibri Light" w:cs="Calibri Light"/>
          <w:color w:val="002060"/>
          <w:sz w:val="22"/>
          <w:szCs w:val="22"/>
          <w:lang w:val="en-GB"/>
        </w:rPr>
        <w:t xml:space="preserve"> </w:t>
      </w:r>
      <w:r w:rsidR="009459B3" w:rsidRPr="00F20A2D">
        <w:rPr>
          <w:rFonts w:ascii="Calibri Light" w:hAnsi="Calibri Light" w:cs="Calibri Light"/>
          <w:color w:val="002060"/>
          <w:sz w:val="22"/>
          <w:szCs w:val="22"/>
          <w:lang w:val="en-GB"/>
        </w:rPr>
        <w:t xml:space="preserve">the desk review </w:t>
      </w:r>
      <w:r w:rsidRPr="00F20A2D">
        <w:rPr>
          <w:rFonts w:ascii="Calibri Light" w:hAnsi="Calibri Light" w:cs="Calibri Light"/>
          <w:color w:val="002060"/>
          <w:sz w:val="22"/>
          <w:szCs w:val="22"/>
          <w:lang w:val="en-GB"/>
        </w:rPr>
        <w:t xml:space="preserve">and </w:t>
      </w:r>
      <w:r w:rsidR="009459B3" w:rsidRPr="00F20A2D">
        <w:rPr>
          <w:rFonts w:ascii="Calibri Light" w:hAnsi="Calibri Light" w:cs="Calibri Light"/>
          <w:color w:val="002060"/>
          <w:sz w:val="22"/>
          <w:szCs w:val="22"/>
          <w:lang w:val="en-GB"/>
        </w:rPr>
        <w:t xml:space="preserve">analysis </w:t>
      </w:r>
      <w:r w:rsidRPr="00F20A2D">
        <w:rPr>
          <w:rFonts w:ascii="Calibri Light" w:hAnsi="Calibri Light" w:cs="Calibri Light"/>
          <w:color w:val="002060"/>
          <w:sz w:val="22"/>
          <w:szCs w:val="22"/>
          <w:lang w:val="en-GB"/>
        </w:rPr>
        <w:t xml:space="preserve">of all relevant national documents and selected international publications related to the quality and quality assurance of traineeships in </w:t>
      </w:r>
      <w:r w:rsidR="009459B3"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VET since 2005 from national and donor projects and international good practices of WBL</w:t>
      </w:r>
      <w:r w:rsidR="009459B3" w:rsidRPr="00F20A2D">
        <w:rPr>
          <w:rFonts w:ascii="Calibri Light" w:hAnsi="Calibri Light" w:cs="Calibri Light"/>
          <w:color w:val="002060"/>
          <w:sz w:val="22"/>
          <w:szCs w:val="22"/>
          <w:lang w:val="en-GB"/>
        </w:rPr>
        <w:t xml:space="preserve">; and 2) </w:t>
      </w:r>
      <w:r w:rsidRPr="00F20A2D">
        <w:rPr>
          <w:rFonts w:ascii="Calibri Light" w:hAnsi="Calibri Light" w:cs="Calibri Light"/>
          <w:color w:val="002060"/>
          <w:sz w:val="22"/>
          <w:szCs w:val="22"/>
          <w:lang w:val="en-GB"/>
        </w:rPr>
        <w:t xml:space="preserve">empirical research comprising </w:t>
      </w:r>
      <w:r w:rsidR="001110B3" w:rsidRPr="00F20A2D">
        <w:rPr>
          <w:rFonts w:ascii="Calibri Light" w:hAnsi="Calibri Light" w:cs="Calibri Light"/>
          <w:color w:val="002060"/>
          <w:sz w:val="22"/>
          <w:szCs w:val="22"/>
          <w:lang w:val="en-GB"/>
        </w:rPr>
        <w:t xml:space="preserve">an online </w:t>
      </w:r>
      <w:r w:rsidRPr="00F20A2D">
        <w:rPr>
          <w:rFonts w:ascii="Calibri Light" w:hAnsi="Calibri Light" w:cs="Calibri Light"/>
          <w:color w:val="002060"/>
          <w:sz w:val="22"/>
          <w:szCs w:val="22"/>
          <w:lang w:val="en-GB"/>
        </w:rPr>
        <w:t>survey and qualitative interviews.</w:t>
      </w:r>
    </w:p>
    <w:p w14:paraId="729F1917" w14:textId="77777777" w:rsidR="00555FB2" w:rsidRPr="00F20A2D" w:rsidRDefault="00555FB2" w:rsidP="00890E92">
      <w:pPr>
        <w:jc w:val="both"/>
        <w:rPr>
          <w:rFonts w:ascii="Calibri Light" w:hAnsi="Calibri Light" w:cs="Calibri Light"/>
          <w:color w:val="002060"/>
          <w:sz w:val="22"/>
          <w:szCs w:val="22"/>
          <w:lang w:val="en-GB"/>
        </w:rPr>
      </w:pPr>
    </w:p>
    <w:p w14:paraId="5C9286BB" w14:textId="180FE82C" w:rsidR="00AF368D" w:rsidRPr="00F20A2D" w:rsidRDefault="00AF368D" w:rsidP="00890E92">
      <w:pPr>
        <w:pStyle w:val="Heading2"/>
        <w:rPr>
          <w:rFonts w:ascii="Calibri Light" w:hAnsi="Calibri Light" w:cs="Calibri Light"/>
          <w:color w:val="002060"/>
          <w:sz w:val="22"/>
          <w:szCs w:val="22"/>
          <w:lang w:val="en-GB"/>
        </w:rPr>
      </w:pPr>
      <w:bookmarkStart w:id="4" w:name="_Toc1564618"/>
      <w:r w:rsidRPr="00F20A2D">
        <w:rPr>
          <w:rFonts w:ascii="Calibri Light" w:hAnsi="Calibri Light" w:cs="Calibri Light"/>
          <w:color w:val="002060"/>
          <w:sz w:val="22"/>
          <w:szCs w:val="22"/>
          <w:lang w:val="en-GB"/>
        </w:rPr>
        <w:t xml:space="preserve">Data </w:t>
      </w:r>
      <w:r w:rsidR="00F85C0E" w:rsidRPr="00F20A2D">
        <w:rPr>
          <w:rFonts w:ascii="Calibri Light" w:hAnsi="Calibri Light" w:cs="Calibri Light"/>
          <w:color w:val="002060"/>
          <w:sz w:val="22"/>
          <w:szCs w:val="22"/>
          <w:lang w:val="en-GB"/>
        </w:rPr>
        <w:t xml:space="preserve">collection </w:t>
      </w:r>
      <w:r w:rsidRPr="00F20A2D">
        <w:rPr>
          <w:rFonts w:ascii="Calibri Light" w:hAnsi="Calibri Light" w:cs="Calibri Light"/>
          <w:color w:val="002060"/>
          <w:sz w:val="22"/>
          <w:szCs w:val="22"/>
          <w:lang w:val="en-GB"/>
        </w:rPr>
        <w:t xml:space="preserve">and </w:t>
      </w:r>
      <w:bookmarkEnd w:id="4"/>
      <w:r w:rsidR="00F85C0E" w:rsidRPr="00F20A2D">
        <w:rPr>
          <w:rFonts w:ascii="Calibri Light" w:hAnsi="Calibri Light" w:cs="Calibri Light"/>
          <w:color w:val="002060"/>
          <w:sz w:val="22"/>
          <w:szCs w:val="22"/>
          <w:lang w:val="en-GB"/>
        </w:rPr>
        <w:t>analysis</w:t>
      </w:r>
    </w:p>
    <w:p w14:paraId="7C47AC0A" w14:textId="280F4ADA" w:rsidR="0087371F" w:rsidRPr="00F20A2D" w:rsidRDefault="009459B3"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methodological </w:t>
      </w:r>
      <w:r w:rsidR="00AF368D" w:rsidRPr="00F20A2D">
        <w:rPr>
          <w:rFonts w:ascii="Calibri Light" w:hAnsi="Calibri Light" w:cs="Calibri Light"/>
          <w:color w:val="002060"/>
          <w:sz w:val="22"/>
          <w:szCs w:val="22"/>
          <w:lang w:val="en-GB"/>
        </w:rPr>
        <w:t xml:space="preserve">instruments employed for primary data collection and analysis </w:t>
      </w:r>
      <w:r w:rsidRPr="00F20A2D">
        <w:rPr>
          <w:rFonts w:ascii="Calibri Light" w:hAnsi="Calibri Light" w:cs="Calibri Light"/>
          <w:color w:val="002060"/>
          <w:sz w:val="22"/>
          <w:szCs w:val="22"/>
          <w:lang w:val="en-GB"/>
        </w:rPr>
        <w:t xml:space="preserve">were </w:t>
      </w:r>
      <w:r w:rsidR="00AF368D" w:rsidRPr="00F20A2D">
        <w:rPr>
          <w:rFonts w:ascii="Calibri Light" w:hAnsi="Calibri Light" w:cs="Calibri Light"/>
          <w:color w:val="002060"/>
          <w:sz w:val="22"/>
          <w:szCs w:val="22"/>
          <w:lang w:val="en-GB"/>
        </w:rPr>
        <w:t xml:space="preserve">questionnaire surveys and interviews with </w:t>
      </w:r>
      <w:r w:rsidRPr="00F20A2D">
        <w:rPr>
          <w:rFonts w:ascii="Calibri Light" w:hAnsi="Calibri Light" w:cs="Calibri Light"/>
          <w:color w:val="002060"/>
          <w:sz w:val="22"/>
          <w:szCs w:val="22"/>
          <w:lang w:val="en-GB"/>
        </w:rPr>
        <w:t xml:space="preserve">IVET </w:t>
      </w:r>
      <w:r w:rsidR="00AF368D" w:rsidRPr="00F20A2D">
        <w:rPr>
          <w:rFonts w:ascii="Calibri Light" w:hAnsi="Calibri Light" w:cs="Calibri Light"/>
          <w:color w:val="002060"/>
          <w:sz w:val="22"/>
          <w:szCs w:val="22"/>
          <w:lang w:val="en-GB"/>
        </w:rPr>
        <w:t xml:space="preserve">stakeholders in Turkey. </w:t>
      </w:r>
    </w:p>
    <w:p w14:paraId="64A0025A" w14:textId="77777777" w:rsidR="00555FB2" w:rsidRPr="00F20A2D" w:rsidRDefault="00555FB2" w:rsidP="00890E92">
      <w:pPr>
        <w:jc w:val="both"/>
        <w:rPr>
          <w:rFonts w:ascii="Calibri Light" w:hAnsi="Calibri Light" w:cs="Calibri Light"/>
          <w:color w:val="002060"/>
          <w:sz w:val="22"/>
          <w:szCs w:val="22"/>
          <w:lang w:val="en-GB"/>
        </w:rPr>
      </w:pPr>
    </w:p>
    <w:p w14:paraId="6987274F" w14:textId="6DB7526D" w:rsidR="00AF368D" w:rsidRPr="00F20A2D" w:rsidRDefault="00AF368D" w:rsidP="00890E92">
      <w:pPr>
        <w:pStyle w:val="Heading3"/>
        <w:rPr>
          <w:rFonts w:ascii="Calibri Light" w:hAnsi="Calibri Light" w:cs="Calibri Light"/>
          <w:color w:val="002060"/>
          <w:sz w:val="22"/>
          <w:szCs w:val="22"/>
          <w:lang w:val="en-GB"/>
        </w:rPr>
      </w:pPr>
      <w:bookmarkStart w:id="5" w:name="_Toc1564619"/>
      <w:r w:rsidRPr="00F20A2D">
        <w:rPr>
          <w:rFonts w:ascii="Calibri Light" w:hAnsi="Calibri Light" w:cs="Calibri Light"/>
          <w:color w:val="002060"/>
          <w:sz w:val="22"/>
          <w:szCs w:val="22"/>
          <w:lang w:val="en-GB"/>
        </w:rPr>
        <w:t xml:space="preserve">Questionnaire </w:t>
      </w:r>
      <w:bookmarkEnd w:id="5"/>
      <w:r w:rsidR="00F85C0E" w:rsidRPr="00F20A2D">
        <w:rPr>
          <w:rFonts w:ascii="Calibri Light" w:hAnsi="Calibri Light" w:cs="Calibri Light"/>
          <w:color w:val="002060"/>
          <w:sz w:val="22"/>
          <w:szCs w:val="22"/>
          <w:lang w:val="en-GB"/>
        </w:rPr>
        <w:t>surveys</w:t>
      </w:r>
    </w:p>
    <w:p w14:paraId="00FC0221" w14:textId="77777777"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Questionnaire surveys </w:t>
      </w:r>
      <w:r w:rsidR="0087371F" w:rsidRPr="00F20A2D">
        <w:rPr>
          <w:rFonts w:ascii="Calibri Light" w:hAnsi="Calibri Light" w:cs="Calibri Light"/>
          <w:color w:val="002060"/>
          <w:sz w:val="22"/>
          <w:szCs w:val="22"/>
          <w:lang w:val="en-GB"/>
        </w:rPr>
        <w:t>were</w:t>
      </w:r>
      <w:r w:rsidRPr="00F20A2D">
        <w:rPr>
          <w:rFonts w:ascii="Calibri Light" w:hAnsi="Calibri Light" w:cs="Calibri Light"/>
          <w:color w:val="002060"/>
          <w:sz w:val="22"/>
          <w:szCs w:val="22"/>
          <w:lang w:val="en-GB"/>
        </w:rPr>
        <w:t xml:space="preserve"> instrumental for providing the data and information necessary for (descriptive) statistics used to analyse the perceived quality of traineeships as part of IVET programmes. </w:t>
      </w:r>
      <w:r w:rsidR="00ED37B2"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he stakeholder groups targeted with the surveys include the following:</w:t>
      </w:r>
    </w:p>
    <w:p w14:paraId="5EEA6C33" w14:textId="7BDDBC91" w:rsidR="00AF368D" w:rsidRPr="00F20A2D" w:rsidRDefault="00AF368D" w:rsidP="00F927A2">
      <w:pPr>
        <w:numPr>
          <w:ilvl w:val="0"/>
          <w:numId w:val="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IVET institutions involved </w:t>
      </w:r>
      <w:r w:rsidR="00485266" w:rsidRPr="00F20A2D">
        <w:rPr>
          <w:rFonts w:ascii="Calibri Light" w:hAnsi="Calibri Light" w:cs="Calibri Light"/>
          <w:color w:val="002060"/>
          <w:sz w:val="22"/>
          <w:szCs w:val="22"/>
          <w:lang w:val="en-GB"/>
        </w:rPr>
        <w:t xml:space="preserve">in traineeships </w:t>
      </w:r>
      <w:r w:rsidRPr="00F20A2D">
        <w:rPr>
          <w:rFonts w:ascii="Calibri Light" w:hAnsi="Calibri Light" w:cs="Calibri Light"/>
          <w:color w:val="002060"/>
          <w:sz w:val="22"/>
          <w:szCs w:val="22"/>
          <w:lang w:val="en-GB"/>
        </w:rPr>
        <w:t>(through teachers and vice principals responsible for the traineeship processes)</w:t>
      </w:r>
    </w:p>
    <w:p w14:paraId="6245D3EB" w14:textId="53AF2121" w:rsidR="00AF368D" w:rsidRPr="00F20A2D" w:rsidRDefault="009459B3" w:rsidP="00F927A2">
      <w:pPr>
        <w:numPr>
          <w:ilvl w:val="0"/>
          <w:numId w:val="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students </w:t>
      </w:r>
      <w:r w:rsidR="00AF368D" w:rsidRPr="00F20A2D">
        <w:rPr>
          <w:rFonts w:ascii="Calibri Light" w:hAnsi="Calibri Light" w:cs="Calibri Light"/>
          <w:color w:val="002060"/>
          <w:sz w:val="22"/>
          <w:szCs w:val="22"/>
          <w:lang w:val="en-GB"/>
        </w:rPr>
        <w:t>undertaking traineeships</w:t>
      </w:r>
    </w:p>
    <w:p w14:paraId="2BDFB930" w14:textId="0096BF9E" w:rsidR="0087371F" w:rsidRPr="00F20A2D" w:rsidRDefault="009459B3" w:rsidP="00F927A2">
      <w:pPr>
        <w:numPr>
          <w:ilvl w:val="0"/>
          <w:numId w:val="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employers</w:t>
      </w:r>
      <w:r w:rsidR="00AF368D" w:rsidRPr="00F20A2D">
        <w:rPr>
          <w:rFonts w:ascii="Calibri Light" w:hAnsi="Calibri Light" w:cs="Calibri Light"/>
          <w:color w:val="002060"/>
          <w:sz w:val="22"/>
          <w:szCs w:val="22"/>
          <w:lang w:val="en-GB"/>
        </w:rPr>
        <w:t>/</w:t>
      </w:r>
      <w:r w:rsidR="00907A03" w:rsidRPr="00F20A2D">
        <w:rPr>
          <w:rFonts w:ascii="Calibri Light" w:hAnsi="Calibri Light" w:cs="Calibri Light"/>
          <w:color w:val="002060"/>
          <w:sz w:val="22"/>
          <w:szCs w:val="22"/>
          <w:lang w:val="en-GB"/>
        </w:rPr>
        <w:t xml:space="preserve">enterprises as </w:t>
      </w:r>
      <w:r w:rsidR="00AF368D" w:rsidRPr="00F20A2D">
        <w:rPr>
          <w:rFonts w:ascii="Calibri Light" w:hAnsi="Calibri Light" w:cs="Calibri Light"/>
          <w:color w:val="002060"/>
          <w:sz w:val="22"/>
          <w:szCs w:val="22"/>
          <w:lang w:val="en-GB"/>
        </w:rPr>
        <w:t>providers of traineeships.</w:t>
      </w:r>
    </w:p>
    <w:p w14:paraId="40D01F9C" w14:textId="77777777" w:rsidR="00E3358C" w:rsidRPr="00F20A2D" w:rsidRDefault="00E3358C" w:rsidP="00890E92">
      <w:pPr>
        <w:jc w:val="both"/>
        <w:rPr>
          <w:rFonts w:ascii="Calibri Light" w:hAnsi="Calibri Light" w:cs="Calibri Light"/>
          <w:color w:val="002060"/>
          <w:sz w:val="22"/>
          <w:szCs w:val="22"/>
          <w:lang w:val="en-GB"/>
        </w:rPr>
      </w:pPr>
    </w:p>
    <w:p w14:paraId="00D8174C" w14:textId="1B26A931" w:rsidR="00E3358C"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survey </w:t>
      </w:r>
      <w:r w:rsidR="0087371F" w:rsidRPr="00F20A2D">
        <w:rPr>
          <w:rFonts w:ascii="Calibri Light" w:hAnsi="Calibri Light" w:cs="Calibri Light"/>
          <w:color w:val="002060"/>
          <w:sz w:val="22"/>
          <w:szCs w:val="22"/>
          <w:lang w:val="en-GB"/>
        </w:rPr>
        <w:t>was</w:t>
      </w:r>
      <w:r w:rsidRPr="00F20A2D">
        <w:rPr>
          <w:rFonts w:ascii="Calibri Light" w:hAnsi="Calibri Light" w:cs="Calibri Light"/>
          <w:color w:val="002060"/>
          <w:sz w:val="22"/>
          <w:szCs w:val="22"/>
          <w:lang w:val="en-GB"/>
        </w:rPr>
        <w:t xml:space="preserve"> conducted</w:t>
      </w:r>
      <w:r w:rsidR="0087371F" w:rsidRPr="00F20A2D">
        <w:rPr>
          <w:rFonts w:ascii="Calibri Light" w:hAnsi="Calibri Light" w:cs="Calibri Light"/>
          <w:color w:val="002060"/>
          <w:sz w:val="22"/>
          <w:szCs w:val="22"/>
          <w:lang w:val="en-GB"/>
        </w:rPr>
        <w:t xml:space="preserve"> online since this method allowed</w:t>
      </w:r>
      <w:r w:rsidRPr="00F20A2D">
        <w:rPr>
          <w:rFonts w:ascii="Calibri Light" w:hAnsi="Calibri Light" w:cs="Calibri Light"/>
          <w:color w:val="002060"/>
          <w:sz w:val="22"/>
          <w:szCs w:val="22"/>
          <w:lang w:val="en-GB"/>
        </w:rPr>
        <w:t xml:space="preserve"> </w:t>
      </w:r>
      <w:r w:rsidR="009459B3" w:rsidRPr="00F20A2D">
        <w:rPr>
          <w:rFonts w:ascii="Calibri Light" w:hAnsi="Calibri Light" w:cs="Calibri Light"/>
          <w:color w:val="002060"/>
          <w:sz w:val="22"/>
          <w:szCs w:val="22"/>
          <w:lang w:val="en-GB"/>
        </w:rPr>
        <w:t>a</w:t>
      </w:r>
      <w:r w:rsidR="00D56FC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large number of respondents</w:t>
      </w:r>
      <w:r w:rsidR="009459B3" w:rsidRPr="00F20A2D">
        <w:rPr>
          <w:rFonts w:ascii="Calibri Light" w:hAnsi="Calibri Light" w:cs="Calibri Light"/>
          <w:color w:val="002060"/>
          <w:sz w:val="22"/>
          <w:szCs w:val="22"/>
          <w:lang w:val="en-GB"/>
        </w:rPr>
        <w:t xml:space="preserve"> to be reached</w:t>
      </w:r>
      <w:r w:rsidRPr="00F20A2D">
        <w:rPr>
          <w:rFonts w:ascii="Calibri Light" w:hAnsi="Calibri Light" w:cs="Calibri Light"/>
          <w:color w:val="002060"/>
          <w:sz w:val="22"/>
          <w:szCs w:val="22"/>
          <w:lang w:val="en-GB"/>
        </w:rPr>
        <w:t xml:space="preserve"> in a cost-effective and efficient way. The survey </w:t>
      </w:r>
      <w:r w:rsidR="00E3358C" w:rsidRPr="00F20A2D">
        <w:rPr>
          <w:rFonts w:ascii="Calibri Light" w:hAnsi="Calibri Light" w:cs="Calibri Light"/>
          <w:color w:val="002060"/>
          <w:sz w:val="22"/>
          <w:szCs w:val="22"/>
          <w:lang w:val="en-GB"/>
        </w:rPr>
        <w:t xml:space="preserve">focused on </w:t>
      </w:r>
      <w:r w:rsidRPr="00F20A2D">
        <w:rPr>
          <w:rFonts w:ascii="Calibri Light" w:hAnsi="Calibri Light" w:cs="Calibri Light"/>
          <w:color w:val="002060"/>
          <w:sz w:val="22"/>
          <w:szCs w:val="22"/>
          <w:lang w:val="en-GB"/>
        </w:rPr>
        <w:t>traineeship</w:t>
      </w:r>
      <w:r w:rsidR="00D56FC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(işletme</w:t>
      </w:r>
      <w:r w:rsidR="00A05C64" w:rsidRPr="00F20A2D">
        <w:rPr>
          <w:rFonts w:ascii="Calibri Light" w:hAnsi="Calibri Light" w:cs="Calibri Light"/>
          <w:color w:val="002060"/>
          <w:sz w:val="22"/>
          <w:szCs w:val="22"/>
          <w:lang w:val="en-GB"/>
        </w:rPr>
        <w:t>ler</w:t>
      </w:r>
      <w:r w:rsidRPr="00F20A2D">
        <w:rPr>
          <w:rFonts w:ascii="Calibri Light" w:hAnsi="Calibri Light" w:cs="Calibri Light"/>
          <w:color w:val="002060"/>
          <w:sz w:val="22"/>
          <w:szCs w:val="22"/>
          <w:lang w:val="en-GB"/>
        </w:rPr>
        <w:t xml:space="preserve">de beceri eğitimi) </w:t>
      </w:r>
      <w:r w:rsidR="00AF5751" w:rsidRPr="00F20A2D">
        <w:rPr>
          <w:rFonts w:ascii="Calibri Light" w:hAnsi="Calibri Light" w:cs="Calibri Light"/>
          <w:color w:val="002060"/>
          <w:sz w:val="22"/>
          <w:szCs w:val="22"/>
          <w:lang w:val="en-GB"/>
        </w:rPr>
        <w:t>only and</w:t>
      </w:r>
      <w:r w:rsidRPr="00F20A2D">
        <w:rPr>
          <w:rFonts w:ascii="Calibri Light" w:hAnsi="Calibri Light" w:cs="Calibri Light"/>
          <w:color w:val="002060"/>
          <w:sz w:val="22"/>
          <w:szCs w:val="22"/>
          <w:lang w:val="en-GB"/>
        </w:rPr>
        <w:t xml:space="preserve"> exclude</w:t>
      </w:r>
      <w:r w:rsidR="00C06CD2" w:rsidRPr="00F20A2D">
        <w:rPr>
          <w:rFonts w:ascii="Calibri Light" w:hAnsi="Calibri Light" w:cs="Calibri Light"/>
          <w:color w:val="002060"/>
          <w:sz w:val="22"/>
          <w:szCs w:val="22"/>
          <w:lang w:val="en-GB"/>
        </w:rPr>
        <w:t>d</w:t>
      </w:r>
      <w:r w:rsidRPr="00F20A2D">
        <w:rPr>
          <w:rFonts w:ascii="Calibri Light" w:hAnsi="Calibri Light" w:cs="Calibri Light"/>
          <w:color w:val="002060"/>
          <w:sz w:val="22"/>
          <w:szCs w:val="22"/>
          <w:lang w:val="en-GB"/>
        </w:rPr>
        <w:t xml:space="preserve"> </w:t>
      </w:r>
      <w:r w:rsidR="009F5E39" w:rsidRPr="00F20A2D">
        <w:rPr>
          <w:rFonts w:ascii="Calibri Light" w:hAnsi="Calibri Light" w:cs="Calibri Light"/>
          <w:color w:val="002060"/>
          <w:sz w:val="22"/>
          <w:szCs w:val="22"/>
          <w:lang w:val="en-GB"/>
        </w:rPr>
        <w:t>apprenticeship</w:t>
      </w:r>
      <w:r w:rsidR="008D5678" w:rsidRPr="00F20A2D">
        <w:rPr>
          <w:rFonts w:ascii="Calibri Light" w:hAnsi="Calibri Light" w:cs="Calibri Light"/>
          <w:color w:val="002060"/>
          <w:sz w:val="22"/>
          <w:szCs w:val="22"/>
          <w:lang w:val="en-GB"/>
        </w:rPr>
        <w:t xml:space="preserve">s and </w:t>
      </w:r>
      <w:r w:rsidRPr="00F20A2D">
        <w:rPr>
          <w:rFonts w:ascii="Calibri Light" w:hAnsi="Calibri Light" w:cs="Calibri Light"/>
          <w:color w:val="002060"/>
          <w:sz w:val="22"/>
          <w:szCs w:val="22"/>
          <w:lang w:val="en-GB"/>
        </w:rPr>
        <w:t>internship</w:t>
      </w:r>
      <w:r w:rsidR="008D5678" w:rsidRPr="00F20A2D">
        <w:rPr>
          <w:rFonts w:ascii="Calibri Light" w:hAnsi="Calibri Light" w:cs="Calibri Light"/>
          <w:color w:val="002060"/>
          <w:sz w:val="22"/>
          <w:szCs w:val="22"/>
          <w:lang w:val="en-GB"/>
        </w:rPr>
        <w:t>s</w:t>
      </w:r>
      <w:r w:rsidR="0087371F" w:rsidRPr="00F20A2D">
        <w:rPr>
          <w:rFonts w:ascii="Calibri Light" w:hAnsi="Calibri Light" w:cs="Calibri Light"/>
          <w:color w:val="002060"/>
          <w:sz w:val="22"/>
          <w:szCs w:val="22"/>
          <w:lang w:val="en-GB"/>
        </w:rPr>
        <w:t xml:space="preserve"> (staj)</w:t>
      </w:r>
      <w:r w:rsidRPr="00F20A2D">
        <w:rPr>
          <w:rFonts w:ascii="Calibri Light" w:hAnsi="Calibri Light" w:cs="Calibri Light"/>
          <w:color w:val="002060"/>
          <w:sz w:val="22"/>
          <w:szCs w:val="22"/>
          <w:lang w:val="en-GB"/>
        </w:rPr>
        <w:t>.</w:t>
      </w:r>
    </w:p>
    <w:p w14:paraId="20340A56" w14:textId="77777777" w:rsidR="009459B3" w:rsidRPr="00F20A2D" w:rsidRDefault="009459B3" w:rsidP="00890E92">
      <w:pPr>
        <w:jc w:val="both"/>
        <w:rPr>
          <w:rFonts w:ascii="Calibri Light" w:hAnsi="Calibri Light" w:cs="Calibri Light"/>
          <w:color w:val="002060"/>
          <w:sz w:val="22"/>
          <w:szCs w:val="22"/>
          <w:lang w:val="en-GB"/>
        </w:rPr>
      </w:pPr>
    </w:p>
    <w:p w14:paraId="5EA68CC8" w14:textId="6D24C7FA" w:rsidR="00E3358C"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survey cover</w:t>
      </w:r>
      <w:r w:rsidR="00F250BB" w:rsidRPr="00F20A2D">
        <w:rPr>
          <w:rFonts w:ascii="Calibri Light" w:hAnsi="Calibri Light" w:cs="Calibri Light"/>
          <w:color w:val="002060"/>
          <w:sz w:val="22"/>
          <w:szCs w:val="22"/>
          <w:lang w:val="en-GB"/>
        </w:rPr>
        <w:t>ed</w:t>
      </w:r>
      <w:r w:rsidR="00C72F8F" w:rsidRPr="00F20A2D">
        <w:rPr>
          <w:rFonts w:ascii="Calibri Light" w:hAnsi="Calibri Light" w:cs="Calibri Light"/>
          <w:color w:val="002060"/>
          <w:sz w:val="22"/>
          <w:szCs w:val="22"/>
          <w:lang w:val="en-GB"/>
        </w:rPr>
        <w:t xml:space="preserve"> all </w:t>
      </w:r>
      <w:r w:rsidRPr="00F20A2D">
        <w:rPr>
          <w:rFonts w:ascii="Calibri Light" w:hAnsi="Calibri Light" w:cs="Calibri Light"/>
          <w:color w:val="002060"/>
          <w:sz w:val="22"/>
          <w:szCs w:val="22"/>
          <w:lang w:val="en-GB"/>
        </w:rPr>
        <w:t xml:space="preserve">sectors/IVET programmes in Turkey. This approach has the advantage of presenting a complete picture of the quality of </w:t>
      </w:r>
      <w:r w:rsidR="00F275D3" w:rsidRPr="00F20A2D">
        <w:rPr>
          <w:rFonts w:ascii="Calibri Light" w:hAnsi="Calibri Light" w:cs="Calibri Light"/>
          <w:color w:val="002060"/>
          <w:sz w:val="22"/>
          <w:szCs w:val="22"/>
          <w:lang w:val="en-GB"/>
        </w:rPr>
        <w:t>traineeship</w:t>
      </w:r>
      <w:r w:rsidR="009459B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in Turkey without an attribution of results to certain sectors/programmes. Therefore, the findings and policy recommendations can be used as an input for developing and improving WBL policies for</w:t>
      </w:r>
      <w:r w:rsidR="00733821" w:rsidRPr="00F20A2D">
        <w:rPr>
          <w:rFonts w:ascii="Calibri Light" w:hAnsi="Calibri Light" w:cs="Calibri Light"/>
          <w:color w:val="002060"/>
          <w:sz w:val="22"/>
          <w:szCs w:val="22"/>
          <w:lang w:val="en-GB"/>
        </w:rPr>
        <w:t xml:space="preserve"> all sectors/IVET programmes.</w:t>
      </w:r>
    </w:p>
    <w:p w14:paraId="37F3E053" w14:textId="77777777" w:rsidR="009459B3" w:rsidRPr="00F20A2D" w:rsidRDefault="009459B3" w:rsidP="00890E92">
      <w:pPr>
        <w:jc w:val="both"/>
        <w:rPr>
          <w:rFonts w:ascii="Calibri Light" w:hAnsi="Calibri Light" w:cs="Calibri Light"/>
          <w:color w:val="002060"/>
          <w:sz w:val="22"/>
          <w:szCs w:val="22"/>
          <w:lang w:val="en-GB"/>
        </w:rPr>
      </w:pPr>
    </w:p>
    <w:p w14:paraId="0FAC47CB" w14:textId="4AC5D7FE" w:rsidR="00D7316D" w:rsidRPr="00F20A2D" w:rsidRDefault="00AF368D" w:rsidP="00D7316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survey </w:t>
      </w:r>
      <w:r w:rsidR="0087371F" w:rsidRPr="00F20A2D">
        <w:rPr>
          <w:rFonts w:ascii="Calibri Light" w:hAnsi="Calibri Light" w:cs="Calibri Light"/>
          <w:color w:val="002060"/>
          <w:sz w:val="22"/>
          <w:szCs w:val="22"/>
          <w:lang w:val="en-GB"/>
        </w:rPr>
        <w:t>w</w:t>
      </w:r>
      <w:r w:rsidR="00A87F9F" w:rsidRPr="00F20A2D">
        <w:rPr>
          <w:rFonts w:ascii="Calibri Light" w:hAnsi="Calibri Light" w:cs="Calibri Light"/>
          <w:color w:val="002060"/>
          <w:sz w:val="22"/>
          <w:szCs w:val="22"/>
          <w:lang w:val="en-GB"/>
        </w:rPr>
        <w:t>as</w:t>
      </w:r>
      <w:r w:rsidRPr="00F20A2D">
        <w:rPr>
          <w:rFonts w:ascii="Calibri Light" w:hAnsi="Calibri Light" w:cs="Calibri Light"/>
          <w:color w:val="002060"/>
          <w:sz w:val="22"/>
          <w:szCs w:val="22"/>
          <w:lang w:val="en-GB"/>
        </w:rPr>
        <w:t xml:space="preserve"> implemented in 26 provinces selected from each </w:t>
      </w:r>
      <w:r w:rsidR="00761B5C" w:rsidRPr="00F20A2D">
        <w:rPr>
          <w:rFonts w:ascii="Calibri Light" w:hAnsi="Calibri Light" w:cs="Calibri Light"/>
          <w:color w:val="002060"/>
          <w:sz w:val="22"/>
          <w:szCs w:val="22"/>
          <w:lang w:val="en-GB"/>
        </w:rPr>
        <w:t>Nomenclature of Territorial Units for Statistics (</w:t>
      </w:r>
      <w:r w:rsidRPr="00F20A2D">
        <w:rPr>
          <w:rFonts w:ascii="Calibri Light" w:hAnsi="Calibri Light" w:cs="Calibri Light"/>
          <w:color w:val="002060"/>
          <w:sz w:val="22"/>
          <w:szCs w:val="22"/>
          <w:lang w:val="en-GB"/>
        </w:rPr>
        <w:t>NUT</w:t>
      </w:r>
      <w:r w:rsidR="00B57B6B" w:rsidRPr="00F20A2D">
        <w:rPr>
          <w:rFonts w:ascii="Calibri Light" w:hAnsi="Calibri Light" w:cs="Calibri Light"/>
          <w:color w:val="002060"/>
          <w:sz w:val="22"/>
          <w:szCs w:val="22"/>
          <w:lang w:val="en-GB"/>
        </w:rPr>
        <w:t>S</w:t>
      </w:r>
      <w:r w:rsidR="00761B5C"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II region according to their level of development using</w:t>
      </w:r>
      <w:r w:rsidR="009459B3"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socio-economic development index</w:t>
      </w:r>
      <w:r w:rsidR="00D26ACD" w:rsidRPr="00F20A2D">
        <w:rPr>
          <w:rFonts w:ascii="Calibri Light" w:hAnsi="Calibri Light" w:cs="Calibri Light"/>
          <w:color w:val="002060"/>
          <w:sz w:val="22"/>
          <w:szCs w:val="22"/>
          <w:lang w:val="en-GB"/>
        </w:rPr>
        <w:t xml:space="preserve"> (TC. Kalkınma Bakanlığı, 2013)</w:t>
      </w:r>
      <w:r w:rsidRPr="00F20A2D">
        <w:rPr>
          <w:rFonts w:ascii="Calibri Light" w:hAnsi="Calibri Light" w:cs="Calibri Light"/>
          <w:color w:val="002060"/>
          <w:sz w:val="22"/>
          <w:szCs w:val="22"/>
          <w:lang w:val="en-GB"/>
        </w:rPr>
        <w:t xml:space="preserve"> in order to have a balanced and representative sample for Turkey. In addition to these two main criteria, populatio</w:t>
      </w:r>
      <w:r w:rsidR="00C72F8F" w:rsidRPr="00F20A2D">
        <w:rPr>
          <w:rFonts w:ascii="Calibri Light" w:hAnsi="Calibri Light" w:cs="Calibri Light"/>
          <w:color w:val="002060"/>
          <w:sz w:val="22"/>
          <w:szCs w:val="22"/>
          <w:lang w:val="en-GB"/>
        </w:rPr>
        <w:t>n size</w:t>
      </w:r>
      <w:r w:rsidRPr="00F20A2D">
        <w:rPr>
          <w:rFonts w:ascii="Calibri Light" w:hAnsi="Calibri Light" w:cs="Calibri Light"/>
          <w:color w:val="002060"/>
          <w:sz w:val="22"/>
          <w:szCs w:val="22"/>
          <w:lang w:val="en-GB"/>
        </w:rPr>
        <w:t xml:space="preserve"> (i.e. the number of students and teachers in IVET schools) and </w:t>
      </w:r>
      <w:r w:rsidR="00692D25" w:rsidRPr="00F20A2D">
        <w:rPr>
          <w:rFonts w:ascii="Calibri Light" w:hAnsi="Calibri Light" w:cs="Calibri Light"/>
          <w:color w:val="002060"/>
          <w:sz w:val="22"/>
          <w:szCs w:val="22"/>
          <w:lang w:val="en-GB"/>
        </w:rPr>
        <w:t xml:space="preserve">gross domestic product </w:t>
      </w:r>
      <w:r w:rsidR="00A87F9F" w:rsidRPr="00F20A2D">
        <w:rPr>
          <w:rFonts w:ascii="Calibri Light" w:hAnsi="Calibri Light" w:cs="Calibri Light"/>
          <w:color w:val="002060"/>
          <w:sz w:val="22"/>
          <w:szCs w:val="22"/>
          <w:lang w:val="en-GB"/>
        </w:rPr>
        <w:t>were</w:t>
      </w:r>
      <w:r w:rsidRPr="00F20A2D">
        <w:rPr>
          <w:rFonts w:ascii="Calibri Light" w:hAnsi="Calibri Light" w:cs="Calibri Light"/>
          <w:color w:val="002060"/>
          <w:sz w:val="22"/>
          <w:szCs w:val="22"/>
          <w:lang w:val="en-GB"/>
        </w:rPr>
        <w:t xml:space="preserve"> also taken into account for the list of provinces. </w:t>
      </w:r>
    </w:p>
    <w:p w14:paraId="103EE971" w14:textId="77777777" w:rsidR="009459B3" w:rsidRPr="00F20A2D" w:rsidRDefault="009459B3" w:rsidP="00D7316D">
      <w:pPr>
        <w:jc w:val="both"/>
        <w:rPr>
          <w:rFonts w:ascii="Calibri Light" w:hAnsi="Calibri Light" w:cs="Calibri Light"/>
          <w:color w:val="002060"/>
          <w:sz w:val="22"/>
          <w:szCs w:val="22"/>
          <w:lang w:val="en-GB"/>
        </w:rPr>
      </w:pPr>
    </w:p>
    <w:p w14:paraId="324F0643" w14:textId="3F81D578" w:rsidR="008D3F59"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For students and teachers covered by the survey, a representative sample with 99% confidence interval and 0</w:t>
      </w:r>
      <w:r w:rsidR="005B501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01 </w:t>
      </w:r>
      <w:r w:rsidR="00AF5751" w:rsidRPr="00F20A2D">
        <w:rPr>
          <w:rFonts w:ascii="Calibri Light" w:hAnsi="Calibri Light" w:cs="Calibri Light"/>
          <w:color w:val="002060"/>
          <w:sz w:val="22"/>
          <w:szCs w:val="22"/>
          <w:lang w:val="en-GB"/>
        </w:rPr>
        <w:t>margin</w:t>
      </w:r>
      <w:r w:rsidRPr="00F20A2D">
        <w:rPr>
          <w:rFonts w:ascii="Calibri Light" w:hAnsi="Calibri Light" w:cs="Calibri Light"/>
          <w:color w:val="002060"/>
          <w:sz w:val="22"/>
          <w:szCs w:val="22"/>
          <w:lang w:val="en-GB"/>
        </w:rPr>
        <w:t xml:space="preserve"> of error was calculated</w:t>
      </w:r>
      <w:r w:rsidR="00D7316D" w:rsidRPr="00F20A2D">
        <w:rPr>
          <w:rFonts w:ascii="Calibri Light" w:hAnsi="Calibri Light" w:cs="Calibri Light"/>
          <w:color w:val="002060"/>
          <w:sz w:val="22"/>
          <w:szCs w:val="22"/>
          <w:lang w:val="en-GB"/>
        </w:rPr>
        <w:t>.</w:t>
      </w:r>
      <w:r w:rsidR="00232190" w:rsidRPr="00F20A2D">
        <w:rPr>
          <w:rFonts w:ascii="Calibri Light" w:hAnsi="Calibri Light" w:cs="Calibri Light"/>
          <w:color w:val="002060"/>
          <w:sz w:val="22"/>
          <w:szCs w:val="22"/>
          <w:lang w:val="en-GB"/>
        </w:rPr>
        <w:t xml:space="preserve"> </w:t>
      </w:r>
      <w:r w:rsidR="008D3F59" w:rsidRPr="00F20A2D">
        <w:rPr>
          <w:rFonts w:ascii="Calibri Light" w:hAnsi="Calibri Light" w:cs="Calibri Light"/>
          <w:color w:val="002060"/>
          <w:sz w:val="22"/>
          <w:szCs w:val="22"/>
          <w:lang w:val="en-GB"/>
        </w:rPr>
        <w:t>The online survey</w:t>
      </w:r>
      <w:r w:rsidR="00642D61" w:rsidRPr="00F20A2D">
        <w:rPr>
          <w:rFonts w:ascii="Calibri Light" w:hAnsi="Calibri Light" w:cs="Calibri Light"/>
          <w:color w:val="002060"/>
          <w:sz w:val="22"/>
          <w:szCs w:val="22"/>
          <w:lang w:val="en-GB"/>
        </w:rPr>
        <w:t>, which was implemented between 21 March</w:t>
      </w:r>
      <w:r w:rsidR="007C5DA2" w:rsidRPr="00F20A2D">
        <w:rPr>
          <w:rFonts w:ascii="Calibri Light" w:hAnsi="Calibri Light" w:cs="Calibri Light"/>
          <w:color w:val="002060"/>
          <w:sz w:val="22"/>
          <w:szCs w:val="22"/>
          <w:lang w:val="en-GB"/>
        </w:rPr>
        <w:t xml:space="preserve"> 2018</w:t>
      </w:r>
      <w:r w:rsidR="00642D61" w:rsidRPr="00F20A2D">
        <w:rPr>
          <w:rFonts w:ascii="Calibri Light" w:hAnsi="Calibri Light" w:cs="Calibri Light"/>
          <w:color w:val="002060"/>
          <w:sz w:val="22"/>
          <w:szCs w:val="22"/>
          <w:lang w:val="en-GB"/>
        </w:rPr>
        <w:t xml:space="preserve"> and 9 April 2018,</w:t>
      </w:r>
      <w:r w:rsidR="008D3F59" w:rsidRPr="00F20A2D">
        <w:rPr>
          <w:rFonts w:ascii="Calibri Light" w:hAnsi="Calibri Light" w:cs="Calibri Light"/>
          <w:color w:val="002060"/>
          <w:sz w:val="22"/>
          <w:szCs w:val="22"/>
          <w:lang w:val="en-GB"/>
        </w:rPr>
        <w:t xml:space="preserve"> was answered by 10</w:t>
      </w:r>
      <w:r w:rsidR="00232190" w:rsidRPr="00F20A2D">
        <w:rPr>
          <w:rFonts w:ascii="Calibri Light" w:hAnsi="Calibri Light" w:cs="Calibri Light"/>
          <w:color w:val="002060"/>
          <w:sz w:val="22"/>
          <w:szCs w:val="22"/>
          <w:lang w:val="en-GB"/>
        </w:rPr>
        <w:t> </w:t>
      </w:r>
      <w:r w:rsidR="008D3F59" w:rsidRPr="00F20A2D">
        <w:rPr>
          <w:rFonts w:ascii="Calibri Light" w:hAnsi="Calibri Light" w:cs="Calibri Light"/>
          <w:color w:val="002060"/>
          <w:sz w:val="22"/>
          <w:szCs w:val="22"/>
          <w:lang w:val="en-GB"/>
        </w:rPr>
        <w:t>285 respondents from 1</w:t>
      </w:r>
      <w:r w:rsidR="00232190" w:rsidRPr="00F20A2D">
        <w:rPr>
          <w:rFonts w:ascii="Calibri Light" w:hAnsi="Calibri Light" w:cs="Calibri Light"/>
          <w:color w:val="002060"/>
          <w:sz w:val="22"/>
          <w:szCs w:val="22"/>
          <w:lang w:val="en-GB"/>
        </w:rPr>
        <w:t> </w:t>
      </w:r>
      <w:r w:rsidR="008D3F59" w:rsidRPr="00F20A2D">
        <w:rPr>
          <w:rFonts w:ascii="Calibri Light" w:hAnsi="Calibri Light" w:cs="Calibri Light"/>
          <w:color w:val="002060"/>
          <w:sz w:val="22"/>
          <w:szCs w:val="22"/>
          <w:lang w:val="en-GB"/>
        </w:rPr>
        <w:t>049 IVET schools in 26 selected provinces. A total of 5</w:t>
      </w:r>
      <w:r w:rsidR="00232190" w:rsidRPr="00F20A2D">
        <w:rPr>
          <w:rFonts w:ascii="Calibri Light" w:hAnsi="Calibri Light" w:cs="Calibri Light"/>
          <w:color w:val="002060"/>
          <w:sz w:val="22"/>
          <w:szCs w:val="22"/>
          <w:lang w:val="en-GB"/>
        </w:rPr>
        <w:t> </w:t>
      </w:r>
      <w:r w:rsidR="008D3F59" w:rsidRPr="00F20A2D">
        <w:rPr>
          <w:rFonts w:ascii="Calibri Light" w:hAnsi="Calibri Light" w:cs="Calibri Light"/>
          <w:color w:val="002060"/>
          <w:sz w:val="22"/>
          <w:szCs w:val="22"/>
          <w:lang w:val="en-GB"/>
        </w:rPr>
        <w:t xml:space="preserve">919 respondents answered the </w:t>
      </w:r>
      <w:r w:rsidR="009151BB" w:rsidRPr="00F20A2D">
        <w:rPr>
          <w:rFonts w:ascii="Calibri Light" w:hAnsi="Calibri Light" w:cs="Calibri Light"/>
          <w:color w:val="002060"/>
          <w:sz w:val="22"/>
          <w:szCs w:val="22"/>
          <w:lang w:val="en-GB"/>
        </w:rPr>
        <w:t>employers/</w:t>
      </w:r>
      <w:r w:rsidR="0008263D" w:rsidRPr="00F20A2D">
        <w:rPr>
          <w:rFonts w:ascii="Calibri Light" w:hAnsi="Calibri Light" w:cs="Calibri Light"/>
          <w:color w:val="002060"/>
          <w:sz w:val="22"/>
          <w:szCs w:val="22"/>
          <w:lang w:val="en-GB"/>
        </w:rPr>
        <w:t>enterprise</w:t>
      </w:r>
      <w:r w:rsidR="009151BB" w:rsidRPr="00F20A2D">
        <w:rPr>
          <w:rFonts w:ascii="Calibri Light" w:hAnsi="Calibri Light" w:cs="Calibri Light"/>
          <w:color w:val="002060"/>
          <w:sz w:val="22"/>
          <w:szCs w:val="22"/>
          <w:lang w:val="en-GB"/>
        </w:rPr>
        <w:t>s</w:t>
      </w:r>
      <w:r w:rsidR="0008263D" w:rsidRPr="00F20A2D">
        <w:rPr>
          <w:rFonts w:ascii="Calibri Light" w:hAnsi="Calibri Light" w:cs="Calibri Light"/>
          <w:color w:val="002060"/>
          <w:sz w:val="22"/>
          <w:szCs w:val="22"/>
          <w:lang w:val="en-GB"/>
        </w:rPr>
        <w:t xml:space="preserve"> </w:t>
      </w:r>
      <w:r w:rsidR="008D3F59" w:rsidRPr="00F20A2D">
        <w:rPr>
          <w:rFonts w:ascii="Calibri Light" w:hAnsi="Calibri Light" w:cs="Calibri Light"/>
          <w:color w:val="002060"/>
          <w:sz w:val="22"/>
          <w:szCs w:val="22"/>
          <w:lang w:val="en-GB"/>
        </w:rPr>
        <w:t>survey</w:t>
      </w:r>
      <w:r w:rsidR="00C02C9A" w:rsidRPr="00F20A2D">
        <w:rPr>
          <w:rFonts w:ascii="Calibri Light" w:hAnsi="Calibri Light" w:cs="Calibri Light"/>
          <w:color w:val="002060"/>
          <w:sz w:val="22"/>
          <w:szCs w:val="22"/>
          <w:lang w:val="en-GB"/>
        </w:rPr>
        <w:t xml:space="preserve"> </w:t>
      </w:r>
      <w:r w:rsidR="00232190" w:rsidRPr="00F20A2D">
        <w:rPr>
          <w:rFonts w:ascii="Calibri Light" w:hAnsi="Calibri Light" w:cs="Calibri Light"/>
          <w:color w:val="002060"/>
          <w:sz w:val="22"/>
          <w:szCs w:val="22"/>
          <w:lang w:val="en-GB"/>
        </w:rPr>
        <w:t xml:space="preserve">and there were </w:t>
      </w:r>
      <w:r w:rsidR="008D3F59" w:rsidRPr="00F20A2D">
        <w:rPr>
          <w:rFonts w:ascii="Calibri Light" w:hAnsi="Calibri Light" w:cs="Calibri Light"/>
          <w:color w:val="002060"/>
          <w:sz w:val="22"/>
          <w:szCs w:val="22"/>
          <w:lang w:val="en-GB"/>
        </w:rPr>
        <w:t>31</w:t>
      </w:r>
      <w:r w:rsidR="00232190" w:rsidRPr="00F20A2D">
        <w:rPr>
          <w:rFonts w:ascii="Calibri Light" w:hAnsi="Calibri Light" w:cs="Calibri Light"/>
          <w:color w:val="002060"/>
          <w:sz w:val="22"/>
          <w:szCs w:val="22"/>
          <w:lang w:val="en-GB"/>
        </w:rPr>
        <w:t> </w:t>
      </w:r>
      <w:r w:rsidR="008D3F59" w:rsidRPr="00F20A2D">
        <w:rPr>
          <w:rFonts w:ascii="Calibri Light" w:hAnsi="Calibri Light" w:cs="Calibri Light"/>
          <w:color w:val="002060"/>
          <w:sz w:val="22"/>
          <w:szCs w:val="22"/>
          <w:lang w:val="en-GB"/>
        </w:rPr>
        <w:t>373</w:t>
      </w:r>
      <w:r w:rsidR="00232190" w:rsidRPr="00F20A2D">
        <w:rPr>
          <w:rFonts w:ascii="Calibri Light" w:hAnsi="Calibri Light" w:cs="Calibri Light"/>
          <w:color w:val="002060"/>
          <w:sz w:val="22"/>
          <w:szCs w:val="22"/>
          <w:lang w:val="en-GB"/>
        </w:rPr>
        <w:t xml:space="preserve"> student responses</w:t>
      </w:r>
      <w:r w:rsidR="008D3F59" w:rsidRPr="00F20A2D">
        <w:rPr>
          <w:rFonts w:ascii="Calibri Light" w:hAnsi="Calibri Light" w:cs="Calibri Light"/>
          <w:color w:val="002060"/>
          <w:sz w:val="22"/>
          <w:szCs w:val="22"/>
          <w:lang w:val="en-GB"/>
        </w:rPr>
        <w:t>.</w:t>
      </w:r>
    </w:p>
    <w:p w14:paraId="25E7CC3A" w14:textId="77777777" w:rsidR="001057D3" w:rsidRPr="00F20A2D" w:rsidRDefault="001057D3" w:rsidP="00890E92">
      <w:pPr>
        <w:jc w:val="both"/>
        <w:rPr>
          <w:rFonts w:ascii="Calibri Light" w:hAnsi="Calibri Light" w:cs="Calibri Light"/>
          <w:color w:val="002060"/>
          <w:sz w:val="22"/>
          <w:szCs w:val="22"/>
          <w:lang w:val="en-GB"/>
        </w:rPr>
      </w:pPr>
    </w:p>
    <w:p w14:paraId="4892900E" w14:textId="77777777" w:rsidR="00AF368D" w:rsidRPr="00F20A2D" w:rsidRDefault="00AF368D" w:rsidP="00890E92">
      <w:pPr>
        <w:pStyle w:val="Heading3"/>
        <w:rPr>
          <w:rFonts w:ascii="Calibri Light" w:hAnsi="Calibri Light" w:cs="Calibri Light"/>
          <w:sz w:val="22"/>
          <w:szCs w:val="22"/>
          <w:lang w:val="en-GB"/>
        </w:rPr>
      </w:pPr>
      <w:bookmarkStart w:id="6" w:name="_Toc1564620"/>
      <w:r w:rsidRPr="00F20A2D">
        <w:rPr>
          <w:rFonts w:ascii="Calibri Light" w:hAnsi="Calibri Light" w:cs="Calibri Light"/>
          <w:sz w:val="22"/>
          <w:szCs w:val="22"/>
          <w:lang w:val="en-GB"/>
        </w:rPr>
        <w:t>Interviews</w:t>
      </w:r>
      <w:bookmarkEnd w:id="6"/>
    </w:p>
    <w:p w14:paraId="39AD51C3" w14:textId="6A8F4D6E"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As part of the fieldwork </w:t>
      </w:r>
      <w:r w:rsidR="007C5DA2" w:rsidRPr="00F20A2D">
        <w:rPr>
          <w:rFonts w:ascii="Calibri Light" w:hAnsi="Calibri Light" w:cs="Calibri Light"/>
          <w:color w:val="002060"/>
          <w:sz w:val="22"/>
          <w:szCs w:val="22"/>
          <w:lang w:val="en-GB"/>
        </w:rPr>
        <w:t xml:space="preserve">for </w:t>
      </w:r>
      <w:r w:rsidRPr="00F20A2D">
        <w:rPr>
          <w:rFonts w:ascii="Calibri Light" w:hAnsi="Calibri Light" w:cs="Calibri Light"/>
          <w:color w:val="002060"/>
          <w:sz w:val="22"/>
          <w:szCs w:val="22"/>
          <w:lang w:val="en-GB"/>
        </w:rPr>
        <w:t xml:space="preserve">the </w:t>
      </w:r>
      <w:r w:rsidR="007C5DA2" w:rsidRPr="00F20A2D">
        <w:rPr>
          <w:rFonts w:ascii="Calibri Light" w:hAnsi="Calibri Light" w:cs="Calibri Light"/>
          <w:color w:val="002060"/>
          <w:sz w:val="22"/>
          <w:szCs w:val="22"/>
          <w:lang w:val="en-GB"/>
        </w:rPr>
        <w:t xml:space="preserve">study </w:t>
      </w:r>
      <w:r w:rsidRPr="00F20A2D">
        <w:rPr>
          <w:rFonts w:ascii="Calibri Light" w:hAnsi="Calibri Light" w:cs="Calibri Light"/>
          <w:color w:val="002060"/>
          <w:sz w:val="22"/>
          <w:szCs w:val="22"/>
          <w:lang w:val="en-GB"/>
        </w:rPr>
        <w:t xml:space="preserve">to </w:t>
      </w:r>
      <w:r w:rsidR="007C5DA2" w:rsidRPr="00F20A2D">
        <w:rPr>
          <w:rFonts w:ascii="Calibri Light" w:hAnsi="Calibri Light" w:cs="Calibri Light"/>
          <w:color w:val="002060"/>
          <w:sz w:val="22"/>
          <w:szCs w:val="22"/>
          <w:lang w:val="en-GB"/>
        </w:rPr>
        <w:t xml:space="preserve">analyse </w:t>
      </w:r>
      <w:r w:rsidRPr="00F20A2D">
        <w:rPr>
          <w:rFonts w:ascii="Calibri Light" w:hAnsi="Calibri Light" w:cs="Calibri Light"/>
          <w:color w:val="002060"/>
          <w:sz w:val="22"/>
          <w:szCs w:val="22"/>
          <w:lang w:val="en-GB"/>
        </w:rPr>
        <w:t xml:space="preserve">the </w:t>
      </w:r>
      <w:r w:rsidR="007C5DA2" w:rsidRPr="00F20A2D">
        <w:rPr>
          <w:rFonts w:ascii="Calibri Light" w:hAnsi="Calibri Light" w:cs="Calibri Light"/>
          <w:color w:val="002060"/>
          <w:sz w:val="22"/>
          <w:szCs w:val="22"/>
          <w:lang w:val="en-GB"/>
        </w:rPr>
        <w:t xml:space="preserve">quality </w:t>
      </w:r>
      <w:r w:rsidRPr="00F20A2D">
        <w:rPr>
          <w:rFonts w:ascii="Calibri Light" w:hAnsi="Calibri Light" w:cs="Calibri Light"/>
          <w:color w:val="002060"/>
          <w:sz w:val="22"/>
          <w:szCs w:val="22"/>
          <w:lang w:val="en-GB"/>
        </w:rPr>
        <w:t xml:space="preserve">of </w:t>
      </w:r>
      <w:r w:rsidR="007C5DA2" w:rsidRPr="00F20A2D">
        <w:rPr>
          <w:rFonts w:ascii="Calibri Light" w:hAnsi="Calibri Light" w:cs="Calibri Light"/>
          <w:color w:val="002060"/>
          <w:sz w:val="22"/>
          <w:szCs w:val="22"/>
          <w:lang w:val="en-GB"/>
        </w:rPr>
        <w:t xml:space="preserve">traineeships </w:t>
      </w:r>
      <w:r w:rsidRPr="00F20A2D">
        <w:rPr>
          <w:rFonts w:ascii="Calibri Light" w:hAnsi="Calibri Light" w:cs="Calibri Light"/>
          <w:color w:val="002060"/>
          <w:sz w:val="22"/>
          <w:szCs w:val="22"/>
          <w:lang w:val="en-GB"/>
        </w:rPr>
        <w:t>in VET in Turkey</w:t>
      </w:r>
      <w:r w:rsidR="00232190"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led by the ETF, a series of 26 group interviews</w:t>
      </w:r>
      <w:r w:rsidRPr="00F20A2D">
        <w:rPr>
          <w:rFonts w:ascii="Calibri Light" w:hAnsi="Calibri Light" w:cs="Calibri Light"/>
          <w:color w:val="002060"/>
          <w:sz w:val="22"/>
          <w:szCs w:val="22"/>
          <w:vertAlign w:val="superscript"/>
          <w:lang w:val="en-GB"/>
        </w:rPr>
        <w:footnoteReference w:id="1"/>
      </w:r>
      <w:r w:rsidRPr="00F20A2D">
        <w:rPr>
          <w:rFonts w:ascii="Calibri Light" w:hAnsi="Calibri Light" w:cs="Calibri Light"/>
          <w:color w:val="002060"/>
          <w:sz w:val="22"/>
          <w:szCs w:val="22"/>
          <w:lang w:val="en-GB"/>
        </w:rPr>
        <w:t xml:space="preserve"> with stakeholders were conducted in Ankara, Bursa, </w:t>
      </w:r>
      <w:r w:rsidRPr="00F20A2D">
        <w:rPr>
          <w:rFonts w:ascii="Calibri Light" w:hAnsi="Calibri Light" w:cs="Calibri Light"/>
          <w:color w:val="002060"/>
          <w:sz w:val="22"/>
          <w:szCs w:val="22"/>
          <w:lang w:val="en-GB"/>
        </w:rPr>
        <w:lastRenderedPageBreak/>
        <w:t>Gaziantep and Antalya</w:t>
      </w:r>
      <w:r w:rsidR="00232190" w:rsidRPr="00F20A2D">
        <w:rPr>
          <w:rFonts w:ascii="Calibri Light" w:hAnsi="Calibri Light" w:cs="Calibri Light"/>
          <w:color w:val="002060"/>
          <w:sz w:val="22"/>
          <w:szCs w:val="22"/>
          <w:lang w:val="en-GB"/>
        </w:rPr>
        <w:t xml:space="preserve"> between </w:t>
      </w:r>
      <w:r w:rsidRPr="00F20A2D">
        <w:rPr>
          <w:rFonts w:ascii="Calibri Light" w:hAnsi="Calibri Light" w:cs="Calibri Light"/>
          <w:color w:val="002060"/>
          <w:sz w:val="22"/>
          <w:szCs w:val="22"/>
          <w:lang w:val="en-GB"/>
        </w:rPr>
        <w:t>6 March 2018 and 25 April 2018</w:t>
      </w:r>
      <w:r w:rsidRPr="00F20A2D">
        <w:rPr>
          <w:rFonts w:ascii="Calibri Light" w:hAnsi="Calibri Light" w:cs="Calibri Light"/>
          <w:color w:val="002060"/>
          <w:sz w:val="22"/>
          <w:szCs w:val="22"/>
          <w:vertAlign w:val="superscript"/>
          <w:lang w:val="en-GB"/>
        </w:rPr>
        <w:footnoteReference w:id="2"/>
      </w:r>
      <w:r w:rsidRPr="00F20A2D">
        <w:rPr>
          <w:rFonts w:ascii="Calibri Light" w:hAnsi="Calibri Light" w:cs="Calibri Light"/>
          <w:color w:val="002060"/>
          <w:sz w:val="22"/>
          <w:szCs w:val="22"/>
          <w:lang w:val="en-GB"/>
        </w:rPr>
        <w:t xml:space="preserve">. The aim of these interviews was to find out </w:t>
      </w:r>
      <w:r w:rsidR="00232190"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current </w:t>
      </w:r>
      <w:r w:rsidR="00232190" w:rsidRPr="00F20A2D">
        <w:rPr>
          <w:rFonts w:ascii="Calibri Light" w:hAnsi="Calibri Light" w:cs="Calibri Light"/>
          <w:color w:val="002060"/>
          <w:sz w:val="22"/>
          <w:szCs w:val="22"/>
          <w:lang w:val="en-GB"/>
        </w:rPr>
        <w:t>situation in relation</w:t>
      </w:r>
      <w:r w:rsidRPr="00F20A2D">
        <w:rPr>
          <w:rFonts w:ascii="Calibri Light" w:hAnsi="Calibri Light" w:cs="Calibri Light"/>
          <w:color w:val="002060"/>
          <w:sz w:val="22"/>
          <w:szCs w:val="22"/>
          <w:lang w:val="en-GB"/>
        </w:rPr>
        <w:t xml:space="preserve"> to quality of traineeships in</w:t>
      </w:r>
      <w:r w:rsidR="00232190" w:rsidRPr="00F20A2D">
        <w:rPr>
          <w:rFonts w:ascii="Calibri Light" w:hAnsi="Calibri Light" w:cs="Calibri Light"/>
          <w:color w:val="002060"/>
          <w:sz w:val="22"/>
          <w:szCs w:val="22"/>
          <w:lang w:val="en-GB"/>
        </w:rPr>
        <w:t xml:space="preserve"> I</w:t>
      </w:r>
      <w:r w:rsidRPr="00F20A2D">
        <w:rPr>
          <w:rFonts w:ascii="Calibri Light" w:hAnsi="Calibri Light" w:cs="Calibri Light"/>
          <w:color w:val="002060"/>
          <w:sz w:val="22"/>
          <w:szCs w:val="22"/>
          <w:lang w:val="en-GB"/>
        </w:rPr>
        <w:t>VET, complementing the field survey, with a special focus on elements such as governance, provision, funding of traineeships, teacher and company trainer competences, certification and recognition of teachers and company trainers, selection, guidance and motivation of trainees</w:t>
      </w:r>
      <w:r w:rsidR="007C5DA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and quality assurance.</w:t>
      </w:r>
    </w:p>
    <w:p w14:paraId="1019FEFD" w14:textId="77777777" w:rsidR="00232190" w:rsidRPr="00F20A2D" w:rsidRDefault="00232190" w:rsidP="00890E92">
      <w:pPr>
        <w:jc w:val="both"/>
        <w:rPr>
          <w:rFonts w:ascii="Calibri Light" w:hAnsi="Calibri Light" w:cs="Calibri Light"/>
          <w:color w:val="002060"/>
          <w:sz w:val="22"/>
          <w:szCs w:val="22"/>
          <w:lang w:val="en-GB"/>
        </w:rPr>
      </w:pPr>
    </w:p>
    <w:p w14:paraId="2535BA61" w14:textId="6AD26A5D" w:rsidR="000D67D0" w:rsidRPr="00F20A2D" w:rsidRDefault="003D14D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w:t>
      </w:r>
      <w:r w:rsidR="00AF368D" w:rsidRPr="00F20A2D">
        <w:rPr>
          <w:rFonts w:ascii="Calibri Light" w:hAnsi="Calibri Light" w:cs="Calibri Light"/>
          <w:color w:val="002060"/>
          <w:sz w:val="22"/>
          <w:szCs w:val="22"/>
          <w:lang w:val="en-GB"/>
        </w:rPr>
        <w:t xml:space="preserve">nterviewees </w:t>
      </w:r>
      <w:r w:rsidRPr="00F20A2D">
        <w:rPr>
          <w:rFonts w:ascii="Calibri Light" w:hAnsi="Calibri Light" w:cs="Calibri Light"/>
          <w:color w:val="002060"/>
          <w:sz w:val="22"/>
          <w:szCs w:val="22"/>
          <w:lang w:val="en-GB"/>
        </w:rPr>
        <w:t xml:space="preserve">included </w:t>
      </w:r>
      <w:r w:rsidR="00AF368D" w:rsidRPr="00F20A2D">
        <w:rPr>
          <w:rFonts w:ascii="Calibri Light" w:hAnsi="Calibri Light" w:cs="Calibri Light"/>
          <w:color w:val="002060"/>
          <w:sz w:val="22"/>
          <w:szCs w:val="22"/>
          <w:lang w:val="en-GB"/>
        </w:rPr>
        <w:t>selected providers (employers) offering traineeship</w:t>
      </w:r>
      <w:r w:rsidR="00232190" w:rsidRPr="00F20A2D">
        <w:rPr>
          <w:rFonts w:ascii="Calibri Light" w:hAnsi="Calibri Light" w:cs="Calibri Light"/>
          <w:color w:val="002060"/>
          <w:sz w:val="22"/>
          <w:szCs w:val="22"/>
          <w:lang w:val="en-GB"/>
        </w:rPr>
        <w:t>s</w:t>
      </w:r>
      <w:r w:rsidR="00AF368D" w:rsidRPr="00F20A2D">
        <w:rPr>
          <w:rFonts w:ascii="Calibri Light" w:hAnsi="Calibri Light" w:cs="Calibri Light"/>
          <w:color w:val="002060"/>
          <w:sz w:val="22"/>
          <w:szCs w:val="22"/>
          <w:lang w:val="en-GB"/>
        </w:rPr>
        <w:t xml:space="preserve"> in </w:t>
      </w:r>
      <w:r w:rsidR="00232190" w:rsidRPr="00F20A2D">
        <w:rPr>
          <w:rFonts w:ascii="Calibri Light" w:hAnsi="Calibri Light" w:cs="Calibri Light"/>
          <w:color w:val="002060"/>
          <w:sz w:val="22"/>
          <w:szCs w:val="22"/>
          <w:lang w:val="en-GB"/>
        </w:rPr>
        <w:t>I</w:t>
      </w:r>
      <w:r w:rsidR="00AF368D" w:rsidRPr="00F20A2D">
        <w:rPr>
          <w:rFonts w:ascii="Calibri Light" w:hAnsi="Calibri Light" w:cs="Calibri Light"/>
          <w:color w:val="002060"/>
          <w:sz w:val="22"/>
          <w:szCs w:val="22"/>
          <w:lang w:val="en-GB"/>
        </w:rPr>
        <w:t>VET, representative</w:t>
      </w:r>
      <w:r w:rsidR="00232190" w:rsidRPr="00F20A2D">
        <w:rPr>
          <w:rFonts w:ascii="Calibri Light" w:hAnsi="Calibri Light" w:cs="Calibri Light"/>
          <w:color w:val="002060"/>
          <w:sz w:val="22"/>
          <w:szCs w:val="22"/>
          <w:lang w:val="en-GB"/>
        </w:rPr>
        <w:t>s</w:t>
      </w:r>
      <w:r w:rsidR="00AF368D" w:rsidRPr="00F20A2D">
        <w:rPr>
          <w:rFonts w:ascii="Calibri Light" w:hAnsi="Calibri Light" w:cs="Calibri Light"/>
          <w:color w:val="002060"/>
          <w:sz w:val="22"/>
          <w:szCs w:val="22"/>
          <w:lang w:val="en-GB"/>
        </w:rPr>
        <w:t xml:space="preserve"> from VET institutions involved (directors or school</w:t>
      </w:r>
      <w:r w:rsidR="00232190" w:rsidRPr="00F20A2D">
        <w:rPr>
          <w:rFonts w:ascii="Calibri Light" w:hAnsi="Calibri Light" w:cs="Calibri Light"/>
          <w:color w:val="002060"/>
          <w:sz w:val="22"/>
          <w:szCs w:val="22"/>
          <w:lang w:val="en-GB"/>
        </w:rPr>
        <w:t>–</w:t>
      </w:r>
      <w:r w:rsidR="00AF368D" w:rsidRPr="00F20A2D">
        <w:rPr>
          <w:rFonts w:ascii="Calibri Light" w:hAnsi="Calibri Light" w:cs="Calibri Light"/>
          <w:color w:val="002060"/>
          <w:sz w:val="22"/>
          <w:szCs w:val="22"/>
          <w:lang w:val="en-GB"/>
        </w:rPr>
        <w:t xml:space="preserve">enterprise liaison persons), students and graduates from </w:t>
      </w:r>
      <w:r w:rsidR="00232190" w:rsidRPr="00F20A2D">
        <w:rPr>
          <w:rFonts w:ascii="Calibri Light" w:hAnsi="Calibri Light" w:cs="Calibri Light"/>
          <w:color w:val="002060"/>
          <w:sz w:val="22"/>
          <w:szCs w:val="22"/>
          <w:lang w:val="en-GB"/>
        </w:rPr>
        <w:t>I</w:t>
      </w:r>
      <w:r w:rsidR="00AF368D" w:rsidRPr="00F20A2D">
        <w:rPr>
          <w:rFonts w:ascii="Calibri Light" w:hAnsi="Calibri Light" w:cs="Calibri Light"/>
          <w:color w:val="002060"/>
          <w:sz w:val="22"/>
          <w:szCs w:val="22"/>
          <w:lang w:val="en-GB"/>
        </w:rPr>
        <w:t>VET programmes who underwent traineeships</w:t>
      </w:r>
      <w:r w:rsidRPr="00F20A2D">
        <w:rPr>
          <w:rFonts w:ascii="Calibri Light" w:hAnsi="Calibri Light" w:cs="Calibri Light"/>
          <w:color w:val="002060"/>
          <w:sz w:val="22"/>
          <w:szCs w:val="22"/>
          <w:lang w:val="en-GB"/>
        </w:rPr>
        <w:t>,</w:t>
      </w:r>
      <w:r w:rsidR="00AF368D" w:rsidRPr="00F20A2D">
        <w:rPr>
          <w:rFonts w:ascii="Calibri Light" w:hAnsi="Calibri Light" w:cs="Calibri Light"/>
          <w:color w:val="002060"/>
          <w:sz w:val="22"/>
          <w:szCs w:val="22"/>
          <w:lang w:val="en-GB"/>
        </w:rPr>
        <w:t xml:space="preserve"> and social partners and </w:t>
      </w:r>
      <w:r w:rsidR="00232190" w:rsidRPr="00F20A2D">
        <w:rPr>
          <w:rFonts w:ascii="Calibri Light" w:hAnsi="Calibri Light" w:cs="Calibri Light"/>
          <w:color w:val="002060"/>
          <w:sz w:val="22"/>
          <w:szCs w:val="22"/>
          <w:lang w:val="en-GB"/>
        </w:rPr>
        <w:t>ministry</w:t>
      </w:r>
      <w:r w:rsidR="00AF368D" w:rsidRPr="00F20A2D">
        <w:rPr>
          <w:rFonts w:ascii="Calibri Light" w:hAnsi="Calibri Light" w:cs="Calibri Light"/>
          <w:color w:val="002060"/>
          <w:sz w:val="22"/>
          <w:szCs w:val="22"/>
          <w:lang w:val="en-GB"/>
        </w:rPr>
        <w:t>/</w:t>
      </w:r>
      <w:r w:rsidR="00232190" w:rsidRPr="00F20A2D">
        <w:rPr>
          <w:rFonts w:ascii="Calibri Light" w:hAnsi="Calibri Light" w:cs="Calibri Light"/>
          <w:color w:val="002060"/>
          <w:sz w:val="22"/>
          <w:szCs w:val="22"/>
          <w:lang w:val="en-GB"/>
        </w:rPr>
        <w:t>a</w:t>
      </w:r>
      <w:r w:rsidR="00AF368D" w:rsidRPr="00F20A2D">
        <w:rPr>
          <w:rFonts w:ascii="Calibri Light" w:hAnsi="Calibri Light" w:cs="Calibri Light"/>
          <w:color w:val="002060"/>
          <w:sz w:val="22"/>
          <w:szCs w:val="22"/>
          <w:lang w:val="en-GB"/>
        </w:rPr>
        <w:t xml:space="preserve">gency officials in charge of traineeships in VET. </w:t>
      </w:r>
    </w:p>
    <w:p w14:paraId="6DAF0416" w14:textId="77777777" w:rsidR="00232190" w:rsidRPr="00F20A2D" w:rsidRDefault="00232190" w:rsidP="00890E92">
      <w:pPr>
        <w:jc w:val="both"/>
        <w:rPr>
          <w:rFonts w:ascii="Calibri Light" w:hAnsi="Calibri Light" w:cs="Calibri Light"/>
          <w:color w:val="002060"/>
          <w:sz w:val="22"/>
          <w:szCs w:val="22"/>
          <w:lang w:val="en-GB"/>
        </w:rPr>
      </w:pPr>
    </w:p>
    <w:p w14:paraId="193BE040" w14:textId="7531E714"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list of stakeholders interviewed was </w:t>
      </w:r>
      <w:r w:rsidR="007E7742" w:rsidRPr="00F20A2D">
        <w:rPr>
          <w:rFonts w:ascii="Calibri Light" w:hAnsi="Calibri Light" w:cs="Calibri Light"/>
          <w:color w:val="002060"/>
          <w:sz w:val="22"/>
          <w:szCs w:val="22"/>
          <w:lang w:val="en-GB"/>
        </w:rPr>
        <w:t xml:space="preserve">identified </w:t>
      </w:r>
      <w:r w:rsidRPr="00F20A2D">
        <w:rPr>
          <w:rFonts w:ascii="Calibri Light" w:hAnsi="Calibri Light" w:cs="Calibri Light"/>
          <w:color w:val="002060"/>
          <w:sz w:val="22"/>
          <w:szCs w:val="22"/>
          <w:lang w:val="en-GB"/>
        </w:rPr>
        <w:t>in consultation with the M</w:t>
      </w:r>
      <w:r w:rsidR="000B12C1" w:rsidRPr="00F20A2D">
        <w:rPr>
          <w:rFonts w:ascii="Calibri Light" w:hAnsi="Calibri Light" w:cs="Calibri Light"/>
          <w:color w:val="002060"/>
          <w:sz w:val="22"/>
          <w:szCs w:val="22"/>
          <w:lang w:val="en-GB"/>
        </w:rPr>
        <w:t>oNE</w:t>
      </w:r>
      <w:r w:rsidRPr="00F20A2D">
        <w:rPr>
          <w:rFonts w:ascii="Calibri Light" w:hAnsi="Calibri Light" w:cs="Calibri Light"/>
          <w:color w:val="002060"/>
          <w:sz w:val="22"/>
          <w:szCs w:val="22"/>
          <w:lang w:val="en-GB"/>
        </w:rPr>
        <w:t xml:space="preserve"> prior to the fieldwork</w:t>
      </w:r>
      <w:r w:rsidR="00E663CC" w:rsidRPr="00F20A2D">
        <w:rPr>
          <w:rFonts w:ascii="Calibri Light" w:hAnsi="Calibri Light" w:cs="Calibri Light"/>
          <w:color w:val="002060"/>
          <w:sz w:val="22"/>
          <w:szCs w:val="22"/>
          <w:lang w:val="en-GB"/>
        </w:rPr>
        <w:t xml:space="preserve"> (see Figure 1)</w:t>
      </w:r>
      <w:r w:rsidRPr="00F20A2D">
        <w:rPr>
          <w:rFonts w:ascii="Calibri Light" w:hAnsi="Calibri Light" w:cs="Calibri Light"/>
          <w:color w:val="002060"/>
          <w:sz w:val="22"/>
          <w:szCs w:val="22"/>
          <w:lang w:val="en-GB"/>
        </w:rPr>
        <w:t xml:space="preserve">. </w:t>
      </w:r>
    </w:p>
    <w:p w14:paraId="2916B5E4" w14:textId="77777777" w:rsidR="00555FB2" w:rsidRPr="00F20A2D" w:rsidRDefault="00555FB2" w:rsidP="00890E92">
      <w:pPr>
        <w:jc w:val="both"/>
        <w:rPr>
          <w:rFonts w:ascii="Calibri Light" w:hAnsi="Calibri Light" w:cs="Calibri Light"/>
          <w:color w:val="002060"/>
          <w:sz w:val="22"/>
          <w:szCs w:val="22"/>
          <w:lang w:val="en-GB"/>
        </w:rPr>
      </w:pPr>
    </w:p>
    <w:p w14:paraId="674CBFF8" w14:textId="015733D1"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Figure </w:t>
      </w:r>
      <w:r w:rsidR="00007E62" w:rsidRPr="00F20A2D">
        <w:rPr>
          <w:rFonts w:ascii="Calibri Light" w:hAnsi="Calibri Light" w:cs="Calibri Light"/>
          <w:color w:val="002060"/>
          <w:sz w:val="22"/>
          <w:szCs w:val="22"/>
          <w:lang w:val="en-GB"/>
        </w:rPr>
        <w:t>1</w:t>
      </w:r>
      <w:r w:rsidRPr="00F20A2D">
        <w:rPr>
          <w:rFonts w:ascii="Calibri Light" w:hAnsi="Calibri Light" w:cs="Calibri Light"/>
          <w:color w:val="002060"/>
          <w:sz w:val="22"/>
          <w:szCs w:val="22"/>
          <w:lang w:val="en-GB"/>
        </w:rPr>
        <w:t xml:space="preserve">. Stakeholder </w:t>
      </w:r>
      <w:r w:rsidR="00E663CC" w:rsidRPr="00F20A2D">
        <w:rPr>
          <w:rFonts w:ascii="Calibri Light" w:hAnsi="Calibri Light" w:cs="Calibri Light"/>
          <w:color w:val="002060"/>
          <w:sz w:val="22"/>
          <w:szCs w:val="22"/>
          <w:lang w:val="en-GB"/>
        </w:rPr>
        <w:t xml:space="preserve">interviews held between </w:t>
      </w:r>
      <w:r w:rsidRPr="00F20A2D">
        <w:rPr>
          <w:rFonts w:ascii="Calibri Light" w:hAnsi="Calibri Light" w:cs="Calibri Light"/>
          <w:color w:val="002060"/>
          <w:sz w:val="22"/>
          <w:szCs w:val="22"/>
          <w:lang w:val="en-GB"/>
        </w:rPr>
        <w:t>6 March 2018 and 25 April 2018</w:t>
      </w:r>
    </w:p>
    <w:p w14:paraId="066D8CA0" w14:textId="77777777"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noProof/>
          <w:color w:val="002060"/>
          <w:sz w:val="22"/>
          <w:szCs w:val="22"/>
          <w:lang w:val="en-GB" w:eastAsia="en-GB"/>
        </w:rPr>
        <w:drawing>
          <wp:inline distT="0" distB="0" distL="0" distR="0" wp14:anchorId="1A0BAB33" wp14:editId="46AD236E">
            <wp:extent cx="5729468" cy="3611301"/>
            <wp:effectExtent l="0" t="0" r="5080" b="82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B88F72" w14:textId="096B77CD" w:rsidR="00AF368D" w:rsidRPr="00F20A2D" w:rsidRDefault="00AF368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Source: Author’s </w:t>
      </w:r>
      <w:r w:rsidR="00E663CC" w:rsidRPr="00F20A2D">
        <w:rPr>
          <w:rFonts w:ascii="Calibri Light" w:hAnsi="Calibri Light" w:cs="Calibri Light"/>
          <w:color w:val="002060"/>
          <w:sz w:val="22"/>
          <w:szCs w:val="22"/>
          <w:lang w:val="en-GB"/>
        </w:rPr>
        <w:t>own</w:t>
      </w:r>
    </w:p>
    <w:p w14:paraId="4A63E088" w14:textId="3E373555" w:rsidR="00555FB2" w:rsidRPr="00F20A2D" w:rsidRDefault="00E663CC"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Notes: DG TVET: Directorate General for Technical and Vocational Education</w:t>
      </w:r>
      <w:r w:rsidR="009151BB" w:rsidRPr="00F20A2D">
        <w:rPr>
          <w:rFonts w:ascii="Calibri Light" w:hAnsi="Calibri Light" w:cs="Calibri Light"/>
          <w:color w:val="002060"/>
          <w:sz w:val="22"/>
          <w:szCs w:val="22"/>
          <w:lang w:val="en-GB"/>
        </w:rPr>
        <w:t xml:space="preserve"> and Training</w:t>
      </w:r>
      <w:r w:rsidRPr="00F20A2D">
        <w:rPr>
          <w:rFonts w:ascii="Calibri Light" w:hAnsi="Calibri Light" w:cs="Calibri Light"/>
          <w:color w:val="002060"/>
          <w:sz w:val="22"/>
          <w:szCs w:val="22"/>
          <w:lang w:val="en-GB"/>
        </w:rPr>
        <w:t>; MTAL: vocational and technical Anatolian high school;</w:t>
      </w:r>
      <w:r w:rsidR="005A68A5" w:rsidRPr="00F20A2D">
        <w:rPr>
          <w:rFonts w:ascii="Calibri Light" w:hAnsi="Calibri Light" w:cs="Calibri Light"/>
          <w:color w:val="002060"/>
          <w:sz w:val="22"/>
          <w:szCs w:val="22"/>
          <w:lang w:val="en-GB"/>
        </w:rPr>
        <w:t xml:space="preserve"> TESK: Confederation of Turkish Tradesmen and Craftsmen; </w:t>
      </w:r>
      <w:r w:rsidR="00B22855" w:rsidRPr="00F20A2D">
        <w:rPr>
          <w:rFonts w:ascii="Calibri Light" w:hAnsi="Calibri Light" w:cs="Calibri Light"/>
          <w:color w:val="002060"/>
          <w:sz w:val="22"/>
          <w:szCs w:val="22"/>
          <w:lang w:val="en-GB"/>
        </w:rPr>
        <w:t xml:space="preserve">Confederation of Employers Union of Turkey, </w:t>
      </w:r>
      <w:r w:rsidRPr="00F20A2D">
        <w:rPr>
          <w:rFonts w:ascii="Calibri Light" w:hAnsi="Calibri Light" w:cs="Calibri Light"/>
          <w:color w:val="002060"/>
          <w:sz w:val="22"/>
          <w:szCs w:val="22"/>
          <w:lang w:val="en-GB"/>
        </w:rPr>
        <w:t xml:space="preserve">TISK: ; </w:t>
      </w:r>
      <w:r w:rsidR="005A68A5" w:rsidRPr="00F20A2D">
        <w:rPr>
          <w:rFonts w:ascii="Calibri Light" w:hAnsi="Calibri Light" w:cs="Calibri Light"/>
          <w:color w:val="002060"/>
          <w:sz w:val="22"/>
          <w:szCs w:val="22"/>
          <w:lang w:val="en-GB"/>
        </w:rPr>
        <w:t xml:space="preserve">TOBB: Union of Chambers and Commodity Exchanges of Turkey; </w:t>
      </w:r>
      <w:r w:rsidRPr="00F20A2D">
        <w:rPr>
          <w:rFonts w:ascii="Calibri Light" w:hAnsi="Calibri Light" w:cs="Calibri Light"/>
          <w:color w:val="002060"/>
          <w:sz w:val="22"/>
          <w:szCs w:val="22"/>
          <w:lang w:val="en-GB"/>
        </w:rPr>
        <w:t>WBL: work-based learning</w:t>
      </w:r>
      <w:r w:rsidR="00B22855" w:rsidRPr="00F20A2D">
        <w:rPr>
          <w:rFonts w:ascii="Calibri Light" w:hAnsi="Calibri Light" w:cs="Calibri Light"/>
          <w:color w:val="002060"/>
          <w:sz w:val="22"/>
          <w:szCs w:val="22"/>
          <w:lang w:val="en-GB"/>
        </w:rPr>
        <w:t>, Confederation of All Cooks and Confectioners (TAŞPAKON)</w:t>
      </w:r>
    </w:p>
    <w:p w14:paraId="74A98C42" w14:textId="77777777" w:rsidR="007F3D52" w:rsidRPr="00F20A2D" w:rsidRDefault="007F3D52" w:rsidP="00890E92">
      <w:pPr>
        <w:rPr>
          <w:rFonts w:ascii="Calibri Light" w:hAnsi="Calibri Light" w:cs="Calibri Light"/>
          <w:color w:val="002060"/>
          <w:lang w:val="en-GB"/>
        </w:rPr>
      </w:pPr>
    </w:p>
    <w:p w14:paraId="0E9B3A5C" w14:textId="77777777" w:rsidR="00C721B2" w:rsidRPr="00F20A2D" w:rsidRDefault="00DA73A5" w:rsidP="00890E92">
      <w:pPr>
        <w:pStyle w:val="Heading1"/>
        <w:spacing w:before="0"/>
        <w:jc w:val="both"/>
        <w:rPr>
          <w:rFonts w:ascii="Calibri Light" w:hAnsi="Calibri Light" w:cs="Calibri Light"/>
          <w:color w:val="002060"/>
          <w:sz w:val="22"/>
          <w:szCs w:val="22"/>
          <w:lang w:val="en-GB"/>
        </w:rPr>
      </w:pPr>
      <w:bookmarkStart w:id="7" w:name="_Toc1564621"/>
      <w:r w:rsidRPr="00F20A2D">
        <w:rPr>
          <w:rFonts w:ascii="Calibri Light" w:hAnsi="Calibri Light" w:cs="Calibri Light"/>
          <w:color w:val="002060"/>
          <w:sz w:val="22"/>
          <w:szCs w:val="22"/>
          <w:lang w:val="en-GB"/>
        </w:rPr>
        <w:t xml:space="preserve">BACKGROUND </w:t>
      </w:r>
      <w:r w:rsidR="00400C89" w:rsidRPr="00F20A2D">
        <w:rPr>
          <w:rFonts w:ascii="Calibri Light" w:hAnsi="Calibri Light" w:cs="Calibri Light"/>
          <w:color w:val="002060"/>
          <w:sz w:val="22"/>
          <w:szCs w:val="22"/>
          <w:lang w:val="en-GB"/>
        </w:rPr>
        <w:t xml:space="preserve">FROM </w:t>
      </w:r>
      <w:r w:rsidRPr="00F20A2D">
        <w:rPr>
          <w:rFonts w:ascii="Calibri Light" w:hAnsi="Calibri Light" w:cs="Calibri Light"/>
          <w:color w:val="002060"/>
          <w:sz w:val="22"/>
          <w:szCs w:val="22"/>
          <w:lang w:val="en-GB"/>
        </w:rPr>
        <w:t>DESK RESEARCH FINDINGS</w:t>
      </w:r>
      <w:bookmarkEnd w:id="7"/>
    </w:p>
    <w:p w14:paraId="741A9304" w14:textId="77777777" w:rsidR="00555FB2" w:rsidRPr="00F20A2D" w:rsidRDefault="00555FB2" w:rsidP="00890E92">
      <w:pPr>
        <w:jc w:val="both"/>
        <w:rPr>
          <w:rFonts w:ascii="Calibri Light" w:hAnsi="Calibri Light" w:cs="Calibri Light"/>
          <w:color w:val="002060"/>
          <w:sz w:val="22"/>
          <w:szCs w:val="22"/>
          <w:lang w:val="en-GB"/>
        </w:rPr>
      </w:pPr>
    </w:p>
    <w:p w14:paraId="3A86F81D" w14:textId="4FDE7AB7" w:rsidR="007A78C0" w:rsidRPr="00F20A2D" w:rsidRDefault="007A78C0" w:rsidP="00890E92">
      <w:pPr>
        <w:jc w:val="both"/>
        <w:rPr>
          <w:rFonts w:ascii="Calibri Light" w:hAnsi="Calibri Light" w:cs="Calibri Light"/>
          <w:color w:val="002060"/>
          <w:sz w:val="22"/>
          <w:szCs w:val="22"/>
        </w:rPr>
      </w:pPr>
      <w:r w:rsidRPr="00F20A2D">
        <w:rPr>
          <w:rFonts w:ascii="Calibri Light" w:hAnsi="Calibri Light" w:cs="Calibri Light"/>
          <w:color w:val="002060"/>
          <w:sz w:val="22"/>
          <w:szCs w:val="22"/>
          <w:lang w:val="en-GB"/>
        </w:rPr>
        <w:t xml:space="preserve">WBL has become a key global area of interest for all countries reforming their VET systems to increase VET relevance and appeal. A special policy agenda has been promoted in the EU </w:t>
      </w:r>
      <w:r w:rsidR="005136A1" w:rsidRPr="00F20A2D">
        <w:rPr>
          <w:rFonts w:ascii="Calibri Light" w:hAnsi="Calibri Light" w:cs="Calibri Light"/>
          <w:color w:val="002060"/>
          <w:sz w:val="22"/>
          <w:szCs w:val="22"/>
          <w:lang w:val="en-GB"/>
        </w:rPr>
        <w:t>for</w:t>
      </w:r>
      <w:r w:rsidRPr="00F20A2D">
        <w:rPr>
          <w:rFonts w:ascii="Calibri Light" w:hAnsi="Calibri Light" w:cs="Calibri Light"/>
          <w:color w:val="002060"/>
          <w:sz w:val="22"/>
          <w:szCs w:val="22"/>
          <w:lang w:val="en-GB"/>
        </w:rPr>
        <w:t xml:space="preserve"> VET through the so-called Riga Conclusions</w:t>
      </w:r>
      <w:r w:rsidR="00665521" w:rsidRPr="00F20A2D">
        <w:rPr>
          <w:rFonts w:ascii="Calibri Light" w:hAnsi="Calibri Light" w:cs="Calibri Light"/>
          <w:color w:val="002060"/>
          <w:sz w:val="22"/>
          <w:szCs w:val="22"/>
          <w:lang w:val="en-GB"/>
        </w:rPr>
        <w:t xml:space="preserve"> (European Union,</w:t>
      </w:r>
      <w:r w:rsidR="0040046B" w:rsidRPr="00F20A2D">
        <w:rPr>
          <w:rFonts w:ascii="Calibri Light" w:hAnsi="Calibri Light" w:cs="Calibri Light"/>
          <w:color w:val="002060"/>
          <w:sz w:val="22"/>
          <w:szCs w:val="22"/>
          <w:lang w:val="en-GB"/>
        </w:rPr>
        <w:t>2016)</w:t>
      </w:r>
      <w:r w:rsidR="00665521" w:rsidRPr="00F20A2D">
        <w:rPr>
          <w:rFonts w:ascii="Calibri Light" w:hAnsi="Calibri Light" w:cs="Calibri Light"/>
          <w:color w:val="002060"/>
          <w:sz w:val="22"/>
          <w:szCs w:val="22"/>
          <w:lang w:val="en-GB"/>
        </w:rPr>
        <w:t>. In</w:t>
      </w:r>
      <w:r w:rsidRPr="00F20A2D">
        <w:rPr>
          <w:rFonts w:ascii="Calibri Light" w:hAnsi="Calibri Light" w:cs="Calibri Light"/>
          <w:color w:val="002060"/>
          <w:sz w:val="22"/>
          <w:szCs w:val="22"/>
          <w:lang w:val="en-GB"/>
        </w:rPr>
        <w:t xml:space="preserve"> June 2015, </w:t>
      </w:r>
      <w:r w:rsidR="00C610C1" w:rsidRPr="00F20A2D">
        <w:rPr>
          <w:rFonts w:ascii="Calibri Light" w:hAnsi="Calibri Light" w:cs="Calibri Light"/>
          <w:color w:val="002060"/>
          <w:sz w:val="22"/>
          <w:szCs w:val="22"/>
          <w:lang w:val="en-GB"/>
        </w:rPr>
        <w:t xml:space="preserve">ministers </w:t>
      </w:r>
      <w:r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lastRenderedPageBreak/>
        <w:t>charge of V</w:t>
      </w:r>
      <w:r w:rsidR="00256999"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from the EU Member States,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andidate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ountries, Iceland, Norway and Liechtenstein, as well as the social partners and representatives of the European Commission</w:t>
      </w:r>
      <w:r w:rsidR="00C610C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endorsed the Riga Conclusions</w:t>
      </w:r>
      <w:r w:rsidR="00C610C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which represent a significant milestone in strengthening the European VET policy agenda from 2015 to 2020. The EU Riga Conclusions established five </w:t>
      </w:r>
      <w:r w:rsidR="00B57B6B" w:rsidRPr="00F20A2D">
        <w:rPr>
          <w:rFonts w:ascii="Calibri Light" w:hAnsi="Calibri Light" w:cs="Calibri Light"/>
          <w:color w:val="002060"/>
          <w:sz w:val="22"/>
          <w:szCs w:val="22"/>
          <w:lang w:val="en-GB"/>
        </w:rPr>
        <w:t xml:space="preserve">MTDs, </w:t>
      </w:r>
      <w:r w:rsidR="00C610C1" w:rsidRPr="00F20A2D">
        <w:rPr>
          <w:rFonts w:ascii="Calibri Light" w:hAnsi="Calibri Light" w:cs="Calibri Light"/>
          <w:color w:val="002060"/>
          <w:sz w:val="22"/>
          <w:szCs w:val="22"/>
          <w:lang w:val="en-GB"/>
        </w:rPr>
        <w:t xml:space="preserve">one of </w:t>
      </w:r>
      <w:r w:rsidR="00B57B6B" w:rsidRPr="00F20A2D">
        <w:rPr>
          <w:rFonts w:ascii="Calibri Light" w:hAnsi="Calibri Light" w:cs="Calibri Light"/>
          <w:color w:val="002060"/>
          <w:sz w:val="22"/>
          <w:szCs w:val="22"/>
          <w:lang w:val="en-GB"/>
        </w:rPr>
        <w:t xml:space="preserve">which is </w:t>
      </w:r>
      <w:r w:rsidRPr="00F20A2D">
        <w:rPr>
          <w:rFonts w:ascii="Calibri Light" w:hAnsi="Calibri Light" w:cs="Calibri Light"/>
          <w:color w:val="002060"/>
          <w:sz w:val="22"/>
          <w:szCs w:val="22"/>
          <w:lang w:val="en-GB"/>
        </w:rPr>
        <w:t xml:space="preserve">‘Promoting </w:t>
      </w:r>
      <w:r w:rsidR="00256999"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in all its forms with special attention to apprenticeships, by involving social partners, companies, chambers</w:t>
      </w:r>
      <w:r w:rsidR="00321D46" w:rsidRPr="00F20A2D">
        <w:rPr>
          <w:rFonts w:ascii="Calibri Light" w:hAnsi="Calibri Light" w:cs="Calibri Light"/>
          <w:color w:val="002060"/>
          <w:sz w:val="22"/>
          <w:szCs w:val="22"/>
          <w:lang w:val="en-GB"/>
        </w:rPr>
        <w:t xml:space="preserve"> of industry and commerce</w:t>
      </w:r>
      <w:r w:rsidRPr="00F20A2D">
        <w:rPr>
          <w:rFonts w:ascii="Calibri Light" w:hAnsi="Calibri Light" w:cs="Calibri Light"/>
          <w:color w:val="002060"/>
          <w:sz w:val="22"/>
          <w:szCs w:val="22"/>
          <w:lang w:val="en-GB"/>
        </w:rPr>
        <w:t xml:space="preserve"> and VET providers, as well as by stimulating innovation and entrepreneurship’. Countries agreed to implement the MTDs until 2020 which will be monitored by EU agencies</w:t>
      </w:r>
      <w:r w:rsidR="00C610C1" w:rsidRPr="00F20A2D">
        <w:rPr>
          <w:rFonts w:ascii="Calibri Light" w:hAnsi="Calibri Light" w:cs="Calibri Light"/>
          <w:color w:val="002060"/>
          <w:sz w:val="22"/>
          <w:szCs w:val="22"/>
          <w:lang w:val="en-GB"/>
        </w:rPr>
        <w:t>, namely</w:t>
      </w:r>
      <w:r w:rsidRPr="00F20A2D">
        <w:rPr>
          <w:rFonts w:ascii="Calibri Light" w:hAnsi="Calibri Light" w:cs="Calibri Light"/>
          <w:color w:val="002060"/>
          <w:sz w:val="22"/>
          <w:szCs w:val="22"/>
          <w:lang w:val="en-GB"/>
        </w:rPr>
        <w:t xml:space="preserve"> </w:t>
      </w:r>
      <w:r w:rsidR="006E3B17" w:rsidRPr="00F20A2D">
        <w:rPr>
          <w:rFonts w:ascii="Calibri Light" w:hAnsi="Calibri Light" w:cs="Calibri Light"/>
          <w:color w:val="002060"/>
          <w:sz w:val="22"/>
          <w:szCs w:val="22"/>
          <w:lang w:val="en-GB"/>
        </w:rPr>
        <w:t xml:space="preserve">Cedefop </w:t>
      </w:r>
      <w:r w:rsidR="00C610C1" w:rsidRPr="00F20A2D">
        <w:rPr>
          <w:rFonts w:ascii="Calibri Light" w:hAnsi="Calibri Light" w:cs="Calibri Light"/>
          <w:color w:val="002060"/>
          <w:sz w:val="22"/>
          <w:szCs w:val="22"/>
          <w:lang w:val="en-GB"/>
        </w:rPr>
        <w:t>(the European Centre for the Development of Vocational Training)</w:t>
      </w:r>
      <w:r w:rsidR="00C610C1" w:rsidRPr="00F20A2D" w:rsidDel="00C610C1">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for Member States and the ETF for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andidate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ountries. </w:t>
      </w:r>
    </w:p>
    <w:p w14:paraId="06D40DFD" w14:textId="77777777" w:rsidR="00C610C1" w:rsidRPr="00F20A2D" w:rsidRDefault="00C610C1" w:rsidP="00890E92">
      <w:pPr>
        <w:jc w:val="both"/>
        <w:rPr>
          <w:rFonts w:ascii="Calibri Light" w:hAnsi="Calibri Light" w:cs="Calibri Light"/>
          <w:color w:val="002060"/>
          <w:sz w:val="22"/>
          <w:szCs w:val="22"/>
          <w:lang w:val="en-GB"/>
        </w:rPr>
      </w:pPr>
    </w:p>
    <w:p w14:paraId="541631A8" w14:textId="6DDD74BF" w:rsidR="00B57B6B"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Riga Conclusions also gave the mandate to</w:t>
      </w:r>
      <w:r w:rsidR="00C610C1"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ETF to support Turkey and the other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andidate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ountries in the implementation of the MTDs. As all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andidate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ountries have chosen </w:t>
      </w:r>
      <w:r w:rsidR="002E32FA"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as their priority MTD, in 2016, the ETF started to support each country in the development of policy options for WBL through an EAIA</w:t>
      </w:r>
      <w:r w:rsidR="00692D2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 EAIA report on Turkey </w:t>
      </w:r>
      <w:r w:rsidR="002E32FA" w:rsidRPr="00F20A2D">
        <w:rPr>
          <w:rFonts w:ascii="Calibri Light" w:hAnsi="Calibri Light" w:cs="Calibri Light"/>
          <w:color w:val="002060"/>
          <w:sz w:val="22"/>
          <w:szCs w:val="22"/>
          <w:lang w:val="en-GB"/>
        </w:rPr>
        <w:t>was done in consultation</w:t>
      </w:r>
      <w:r w:rsidRPr="00F20A2D">
        <w:rPr>
          <w:rFonts w:ascii="Calibri Light" w:hAnsi="Calibri Light" w:cs="Calibri Light"/>
          <w:color w:val="002060"/>
          <w:sz w:val="22"/>
          <w:szCs w:val="22"/>
          <w:lang w:val="en-GB"/>
        </w:rPr>
        <w:t xml:space="preserve"> with A</w:t>
      </w:r>
      <w:r w:rsidR="00321D46" w:rsidRPr="00F20A2D">
        <w:rPr>
          <w:rFonts w:ascii="Calibri Light" w:hAnsi="Calibri Light" w:cs="Calibri Light"/>
          <w:color w:val="002060"/>
          <w:sz w:val="22"/>
          <w:szCs w:val="22"/>
          <w:lang w:val="en-GB"/>
        </w:rPr>
        <w:t xml:space="preserve">dvisory Committee on Vocational Training (ACVT) </w:t>
      </w:r>
      <w:r w:rsidRPr="00F20A2D">
        <w:rPr>
          <w:rFonts w:ascii="Calibri Light" w:hAnsi="Calibri Light" w:cs="Calibri Light"/>
          <w:color w:val="002060"/>
          <w:sz w:val="22"/>
          <w:szCs w:val="22"/>
          <w:lang w:val="en-GB"/>
        </w:rPr>
        <w:t xml:space="preserve">and </w:t>
      </w:r>
      <w:r w:rsidR="00321D46" w:rsidRPr="00F20A2D">
        <w:rPr>
          <w:rFonts w:ascii="Calibri Light" w:hAnsi="Calibri Light" w:cs="Calibri Light"/>
          <w:color w:val="002060"/>
          <w:sz w:val="22"/>
          <w:szCs w:val="22"/>
          <w:lang w:val="en-GB"/>
        </w:rPr>
        <w:t xml:space="preserve">Directors General for Vocational </w:t>
      </w:r>
      <w:r w:rsidR="000442F9" w:rsidRPr="00F20A2D">
        <w:rPr>
          <w:rFonts w:ascii="Calibri Light" w:hAnsi="Calibri Light" w:cs="Calibri Light"/>
          <w:color w:val="002060"/>
          <w:sz w:val="22"/>
          <w:szCs w:val="22"/>
          <w:lang w:val="en-GB"/>
        </w:rPr>
        <w:t>Education and Training (</w:t>
      </w:r>
      <w:r w:rsidR="000A181E">
        <w:rPr>
          <w:rFonts w:ascii="Calibri Light" w:hAnsi="Calibri Light" w:cs="Calibri Light"/>
          <w:color w:val="002060"/>
          <w:sz w:val="22"/>
          <w:szCs w:val="22"/>
          <w:lang w:val="en-GB"/>
        </w:rPr>
        <w:t>DGVT</w:t>
      </w:r>
      <w:r w:rsidR="000442F9" w:rsidRPr="00F20A2D">
        <w:rPr>
          <w:rFonts w:ascii="Calibri Light" w:hAnsi="Calibri Light" w:cs="Calibri Light"/>
          <w:color w:val="002060"/>
          <w:sz w:val="22"/>
          <w:szCs w:val="22"/>
          <w:lang w:val="en-GB"/>
        </w:rPr>
        <w:t>)</w:t>
      </w:r>
      <w:r w:rsidR="000A181E">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members from Turkey and </w:t>
      </w:r>
      <w:r w:rsidR="002E32FA" w:rsidRPr="00F20A2D">
        <w:rPr>
          <w:rFonts w:ascii="Calibri Light" w:hAnsi="Calibri Light" w:cs="Calibri Light"/>
          <w:color w:val="002060"/>
          <w:sz w:val="22"/>
          <w:szCs w:val="22"/>
          <w:lang w:val="en-GB"/>
        </w:rPr>
        <w:t xml:space="preserve">was </w:t>
      </w:r>
      <w:r w:rsidRPr="00F20A2D">
        <w:rPr>
          <w:rFonts w:ascii="Calibri Light" w:hAnsi="Calibri Light" w:cs="Calibri Light"/>
          <w:color w:val="002060"/>
          <w:sz w:val="22"/>
          <w:szCs w:val="22"/>
          <w:lang w:val="en-GB"/>
        </w:rPr>
        <w:t>final</w:t>
      </w:r>
      <w:r w:rsidR="00B52D09" w:rsidRPr="00F20A2D">
        <w:rPr>
          <w:rFonts w:ascii="Calibri Light" w:hAnsi="Calibri Light" w:cs="Calibri Light"/>
          <w:color w:val="002060"/>
          <w:sz w:val="22"/>
          <w:szCs w:val="22"/>
          <w:lang w:val="en-GB"/>
        </w:rPr>
        <w:t>i</w:t>
      </w:r>
      <w:r w:rsidR="006A5232" w:rsidRPr="00F20A2D">
        <w:rPr>
          <w:rFonts w:ascii="Calibri Light" w:hAnsi="Calibri Light" w:cs="Calibri Light"/>
          <w:color w:val="002060"/>
          <w:sz w:val="22"/>
          <w:szCs w:val="22"/>
          <w:lang w:val="en-GB"/>
        </w:rPr>
        <w:t>s</w:t>
      </w:r>
      <w:r w:rsidR="00B52D09" w:rsidRPr="00F20A2D">
        <w:rPr>
          <w:rFonts w:ascii="Calibri Light" w:hAnsi="Calibri Light" w:cs="Calibri Light"/>
          <w:color w:val="002060"/>
          <w:sz w:val="22"/>
          <w:szCs w:val="22"/>
          <w:lang w:val="en-GB"/>
        </w:rPr>
        <w:t>ed</w:t>
      </w:r>
      <w:r w:rsidRPr="00F20A2D">
        <w:rPr>
          <w:rFonts w:ascii="Calibri Light" w:hAnsi="Calibri Light" w:cs="Calibri Light"/>
          <w:color w:val="002060"/>
          <w:sz w:val="22"/>
          <w:szCs w:val="22"/>
          <w:lang w:val="en-GB"/>
        </w:rPr>
        <w:t xml:space="preserve"> </w:t>
      </w:r>
      <w:r w:rsidR="002E32FA" w:rsidRPr="00F20A2D">
        <w:rPr>
          <w:rFonts w:ascii="Calibri Light" w:hAnsi="Calibri Light" w:cs="Calibri Light"/>
          <w:color w:val="002060"/>
          <w:sz w:val="22"/>
          <w:szCs w:val="22"/>
          <w:lang w:val="en-GB"/>
        </w:rPr>
        <w:t>in</w:t>
      </w:r>
      <w:r w:rsidR="00B52D09"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March 2017. </w:t>
      </w:r>
    </w:p>
    <w:p w14:paraId="61FF011C" w14:textId="77777777" w:rsidR="002E32FA" w:rsidRPr="00F20A2D" w:rsidRDefault="002E32FA" w:rsidP="00890E92">
      <w:pPr>
        <w:jc w:val="both"/>
        <w:rPr>
          <w:rFonts w:ascii="Calibri Light" w:hAnsi="Calibri Light" w:cs="Calibri Light"/>
          <w:color w:val="002060"/>
          <w:sz w:val="22"/>
          <w:szCs w:val="22"/>
          <w:lang w:val="en-GB"/>
        </w:rPr>
      </w:pPr>
    </w:p>
    <w:p w14:paraId="1419FC93" w14:textId="2B1DC756" w:rsidR="00555FB2"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0B12C1" w:rsidRPr="00F20A2D">
        <w:rPr>
          <w:rFonts w:ascii="Calibri Light" w:hAnsi="Calibri Light" w:cs="Calibri Light"/>
          <w:color w:val="002060"/>
          <w:sz w:val="22"/>
          <w:szCs w:val="22"/>
          <w:lang w:val="en-GB"/>
        </w:rPr>
        <w:t>EAIA</w:t>
      </w:r>
      <w:r w:rsidRPr="00F20A2D">
        <w:rPr>
          <w:rFonts w:ascii="Calibri Light" w:hAnsi="Calibri Light" w:cs="Calibri Light"/>
          <w:color w:val="002060"/>
          <w:sz w:val="22"/>
          <w:szCs w:val="22"/>
          <w:lang w:val="en-GB"/>
        </w:rPr>
        <w:t xml:space="preserve"> of WBL in Turkey, done in close co</w:t>
      </w:r>
      <w:r w:rsidR="006A5232" w:rsidRPr="00F20A2D">
        <w:rPr>
          <w:rFonts w:ascii="Calibri Light" w:hAnsi="Calibri Light" w:cs="Calibri Light"/>
          <w:color w:val="002060"/>
          <w:sz w:val="22"/>
          <w:szCs w:val="22"/>
          <w:lang w:val="en-GB"/>
        </w:rPr>
        <w:t>operation</w:t>
      </w:r>
      <w:r w:rsidRPr="00F20A2D">
        <w:rPr>
          <w:rFonts w:ascii="Calibri Light" w:hAnsi="Calibri Light" w:cs="Calibri Light"/>
          <w:color w:val="002060"/>
          <w:sz w:val="22"/>
          <w:szCs w:val="22"/>
          <w:lang w:val="en-GB"/>
        </w:rPr>
        <w:t xml:space="preserve"> with </w:t>
      </w:r>
      <w:r w:rsidR="002E32FA"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 identified three major policy options </w:t>
      </w:r>
      <w:r w:rsidR="002E32FA" w:rsidRPr="00F20A2D">
        <w:rPr>
          <w:rFonts w:ascii="Calibri Light" w:hAnsi="Calibri Light" w:cs="Calibri Light"/>
          <w:color w:val="002060"/>
          <w:sz w:val="22"/>
          <w:szCs w:val="22"/>
          <w:lang w:val="en-GB"/>
        </w:rPr>
        <w:t xml:space="preserve">that </w:t>
      </w:r>
      <w:r w:rsidRPr="00F20A2D">
        <w:rPr>
          <w:rFonts w:ascii="Calibri Light" w:hAnsi="Calibri Light" w:cs="Calibri Light"/>
          <w:color w:val="002060"/>
          <w:sz w:val="22"/>
          <w:szCs w:val="22"/>
          <w:lang w:val="en-GB"/>
        </w:rPr>
        <w:t xml:space="preserve">were assessed positively </w:t>
      </w:r>
      <w:r w:rsidR="002E32FA" w:rsidRPr="00F20A2D">
        <w:rPr>
          <w:rFonts w:ascii="Calibri Light" w:hAnsi="Calibri Light" w:cs="Calibri Light"/>
          <w:color w:val="002060"/>
          <w:sz w:val="22"/>
          <w:szCs w:val="22"/>
          <w:lang w:val="en-GB"/>
        </w:rPr>
        <w:t>for</w:t>
      </w:r>
      <w:r w:rsidRPr="00F20A2D">
        <w:rPr>
          <w:rFonts w:ascii="Calibri Light" w:hAnsi="Calibri Light" w:cs="Calibri Light"/>
          <w:color w:val="002060"/>
          <w:sz w:val="22"/>
          <w:szCs w:val="22"/>
          <w:lang w:val="en-GB"/>
        </w:rPr>
        <w:t xml:space="preserve"> their mid-term impact (2020) concerning image, attractiveness and quality of VET as well as </w:t>
      </w:r>
      <w:r w:rsidR="002E32FA" w:rsidRPr="00F20A2D">
        <w:rPr>
          <w:rFonts w:ascii="Calibri Light" w:hAnsi="Calibri Light" w:cs="Calibri Light"/>
          <w:color w:val="002060"/>
          <w:sz w:val="22"/>
          <w:szCs w:val="22"/>
          <w:lang w:val="en-GB"/>
        </w:rPr>
        <w:t xml:space="preserve">relating to </w:t>
      </w:r>
      <w:r w:rsidRPr="00F20A2D">
        <w:rPr>
          <w:rFonts w:ascii="Calibri Light" w:hAnsi="Calibri Light" w:cs="Calibri Light"/>
          <w:color w:val="002060"/>
          <w:sz w:val="22"/>
          <w:szCs w:val="22"/>
          <w:lang w:val="en-GB"/>
        </w:rPr>
        <w:t xml:space="preserve">benefits for businesses and public finance of VET. </w:t>
      </w:r>
    </w:p>
    <w:p w14:paraId="2D7B8E0F" w14:textId="77777777" w:rsidR="002E32FA" w:rsidRPr="00F20A2D" w:rsidRDefault="002E32FA" w:rsidP="00890E92">
      <w:pPr>
        <w:jc w:val="both"/>
        <w:rPr>
          <w:rFonts w:ascii="Calibri Light" w:hAnsi="Calibri Light" w:cs="Calibri Light"/>
          <w:color w:val="002060"/>
          <w:sz w:val="22"/>
          <w:szCs w:val="22"/>
          <w:lang w:val="en-GB"/>
        </w:rPr>
      </w:pPr>
    </w:p>
    <w:p w14:paraId="43FB4A06" w14:textId="107410F7"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It was agreed with the MoNE that the ETF would provide support </w:t>
      </w:r>
      <w:r w:rsidR="002E32FA" w:rsidRPr="00F20A2D">
        <w:rPr>
          <w:rFonts w:ascii="Calibri Light" w:hAnsi="Calibri Light" w:cs="Calibri Light"/>
          <w:color w:val="002060"/>
          <w:sz w:val="22"/>
          <w:szCs w:val="22"/>
          <w:lang w:val="en-GB"/>
        </w:rPr>
        <w:t xml:space="preserve">for </w:t>
      </w:r>
      <w:r w:rsidRPr="00F20A2D">
        <w:rPr>
          <w:rFonts w:ascii="Calibri Light" w:hAnsi="Calibri Light" w:cs="Calibri Light"/>
          <w:color w:val="002060"/>
          <w:sz w:val="22"/>
          <w:szCs w:val="22"/>
          <w:lang w:val="en-GB"/>
        </w:rPr>
        <w:t>the implementation of all three policy options in the period 2017</w:t>
      </w:r>
      <w:r w:rsidR="002E32F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20: </w:t>
      </w:r>
    </w:p>
    <w:p w14:paraId="1A53B1FB" w14:textId="6585805F" w:rsidR="007A78C0" w:rsidRPr="00F20A2D" w:rsidRDefault="007A78C0"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 </w:t>
      </w:r>
      <w:r w:rsidR="002E32FA" w:rsidRPr="00F20A2D">
        <w:rPr>
          <w:rFonts w:ascii="Calibri Light" w:hAnsi="Calibri Light" w:cs="Calibri Light"/>
          <w:color w:val="002060"/>
          <w:sz w:val="22"/>
          <w:szCs w:val="22"/>
          <w:lang w:val="en-GB"/>
        </w:rPr>
        <w:t>increas</w:t>
      </w:r>
      <w:r w:rsidR="006E3B17" w:rsidRPr="00F20A2D">
        <w:rPr>
          <w:rFonts w:ascii="Calibri Light" w:hAnsi="Calibri Light" w:cs="Calibri Light"/>
          <w:color w:val="002060"/>
          <w:sz w:val="22"/>
          <w:szCs w:val="22"/>
          <w:lang w:val="en-GB"/>
        </w:rPr>
        <w:t>e</w:t>
      </w:r>
      <w:r w:rsidR="002E32F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supply and access to apprenticeships</w:t>
      </w:r>
    </w:p>
    <w:p w14:paraId="17DFAFF2" w14:textId="55C2083E" w:rsidR="007A78C0" w:rsidRPr="00F20A2D" w:rsidRDefault="007A78C0"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(ii) </w:t>
      </w:r>
      <w:r w:rsidR="002E32FA" w:rsidRPr="00F20A2D">
        <w:rPr>
          <w:rFonts w:ascii="Calibri Light" w:hAnsi="Calibri Light" w:cs="Calibri Light"/>
          <w:color w:val="002060"/>
          <w:sz w:val="22"/>
          <w:szCs w:val="22"/>
          <w:lang w:val="en-GB"/>
        </w:rPr>
        <w:t>improv</w:t>
      </w:r>
      <w:r w:rsidR="006E3B17" w:rsidRPr="00F20A2D">
        <w:rPr>
          <w:rFonts w:ascii="Calibri Light" w:hAnsi="Calibri Light" w:cs="Calibri Light"/>
          <w:color w:val="002060"/>
          <w:sz w:val="22"/>
          <w:szCs w:val="22"/>
          <w:lang w:val="en-GB"/>
        </w:rPr>
        <w:t>e</w:t>
      </w:r>
      <w:r w:rsidR="002E32F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quality of traineeships for VET students</w:t>
      </w:r>
    </w:p>
    <w:p w14:paraId="7B6D8E82" w14:textId="47624D1B" w:rsidR="007A78C0" w:rsidRPr="00F20A2D" w:rsidRDefault="007A78C0"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(iii) </w:t>
      </w:r>
      <w:r w:rsidR="002E32FA" w:rsidRPr="00F20A2D">
        <w:rPr>
          <w:rFonts w:ascii="Calibri Light" w:hAnsi="Calibri Light" w:cs="Calibri Light"/>
          <w:color w:val="002060"/>
          <w:sz w:val="22"/>
          <w:szCs w:val="22"/>
          <w:lang w:val="en-GB"/>
        </w:rPr>
        <w:t>improv</w:t>
      </w:r>
      <w:r w:rsidR="006E3B17" w:rsidRPr="00F20A2D">
        <w:rPr>
          <w:rFonts w:ascii="Calibri Light" w:hAnsi="Calibri Light" w:cs="Calibri Light"/>
          <w:color w:val="002060"/>
          <w:sz w:val="22"/>
          <w:szCs w:val="22"/>
          <w:lang w:val="en-GB"/>
        </w:rPr>
        <w:t>e</w:t>
      </w:r>
      <w:r w:rsidR="002E32F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data collection/analysis on different WBL schemes. </w:t>
      </w:r>
      <w:r w:rsidRPr="00F20A2D">
        <w:rPr>
          <w:rFonts w:ascii="MS Gothic" w:eastAsia="MS Gothic" w:hAnsi="MS Gothic" w:cs="MS Gothic" w:hint="eastAsia"/>
          <w:color w:val="002060"/>
          <w:sz w:val="22"/>
          <w:szCs w:val="22"/>
          <w:lang w:val="en-GB"/>
        </w:rPr>
        <w:t> </w:t>
      </w:r>
    </w:p>
    <w:p w14:paraId="350108E3" w14:textId="77777777" w:rsidR="00555FB2" w:rsidRPr="00F20A2D" w:rsidRDefault="00555FB2" w:rsidP="00890E92">
      <w:pPr>
        <w:jc w:val="both"/>
        <w:rPr>
          <w:rFonts w:ascii="Calibri Light" w:hAnsi="Calibri Light" w:cs="Calibri Light"/>
          <w:color w:val="002060"/>
          <w:sz w:val="22"/>
          <w:szCs w:val="22"/>
          <w:lang w:val="en-GB"/>
        </w:rPr>
      </w:pPr>
    </w:p>
    <w:p w14:paraId="49432A93" w14:textId="043A38E3" w:rsidR="00555FB2"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policy option on apprenticeship</w:t>
      </w:r>
      <w:r w:rsidR="002E32F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is being addressed by a comprehensive review of the apprenticeship and on-the-job learning system in companies in Turkey, supported by joint </w:t>
      </w:r>
      <w:r w:rsidR="006E5063" w:rsidRPr="00F20A2D">
        <w:rPr>
          <w:rFonts w:ascii="Calibri Light" w:hAnsi="Calibri Light" w:cs="Calibri Light"/>
          <w:color w:val="002060"/>
          <w:sz w:val="22"/>
          <w:szCs w:val="22"/>
          <w:lang w:val="en-GB"/>
        </w:rPr>
        <w:t>European Bank for Reconstruction and Development</w:t>
      </w:r>
      <w:r w:rsidRPr="00F20A2D">
        <w:rPr>
          <w:rFonts w:ascii="Calibri Light" w:hAnsi="Calibri Light" w:cs="Calibri Light"/>
          <w:color w:val="002060"/>
          <w:sz w:val="22"/>
          <w:szCs w:val="22"/>
          <w:lang w:val="en-GB"/>
        </w:rPr>
        <w:t xml:space="preserve">, ETF and MoNE action. The activity started with the establishment of a National Steering Group on 27 April 2017. </w:t>
      </w:r>
    </w:p>
    <w:p w14:paraId="7695BB08" w14:textId="77777777" w:rsidR="004E7209" w:rsidRPr="00F20A2D" w:rsidRDefault="004E7209" w:rsidP="00890E92">
      <w:pPr>
        <w:jc w:val="both"/>
        <w:rPr>
          <w:rFonts w:ascii="Calibri Light" w:hAnsi="Calibri Light" w:cs="Calibri Light"/>
          <w:color w:val="002060"/>
          <w:sz w:val="22"/>
          <w:szCs w:val="22"/>
          <w:lang w:val="en-GB"/>
        </w:rPr>
      </w:pPr>
    </w:p>
    <w:p w14:paraId="18A333A4" w14:textId="6071A75E" w:rsidR="00555FB2"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policy option of data collection is transversal and will be addressed through integration in the actions mentioned above. An expert meeting organised by</w:t>
      </w:r>
      <w:r w:rsidR="006E5063"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ETF took place in Turin</w:t>
      </w:r>
      <w:r w:rsidR="006E506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Italy on 17 January</w:t>
      </w:r>
      <w:r w:rsidR="001E36C3">
        <w:rPr>
          <w:rFonts w:ascii="Calibri Light" w:hAnsi="Calibri Light" w:cs="Calibri Light"/>
          <w:color w:val="002060"/>
          <w:sz w:val="22"/>
          <w:szCs w:val="22"/>
          <w:lang w:val="en-GB"/>
        </w:rPr>
        <w:t xml:space="preserve"> 2017</w:t>
      </w:r>
      <w:r w:rsidRPr="00F20A2D">
        <w:rPr>
          <w:rFonts w:ascii="Calibri Light" w:hAnsi="Calibri Light" w:cs="Calibri Light"/>
          <w:color w:val="002060"/>
          <w:sz w:val="22"/>
          <w:szCs w:val="22"/>
          <w:lang w:val="en-GB"/>
        </w:rPr>
        <w:t>, involving the MoNE, TURKSTAT</w:t>
      </w:r>
      <w:r w:rsidR="00015559" w:rsidRPr="00F20A2D">
        <w:rPr>
          <w:rFonts w:ascii="Calibri Light" w:hAnsi="Calibri Light" w:cs="Calibri Light"/>
          <w:color w:val="002060"/>
          <w:sz w:val="22"/>
          <w:szCs w:val="22"/>
          <w:lang w:val="en-GB"/>
        </w:rPr>
        <w:t xml:space="preserve"> (</w:t>
      </w:r>
      <w:r w:rsidR="006E5063" w:rsidRPr="00F20A2D">
        <w:rPr>
          <w:rFonts w:ascii="Calibri Light" w:hAnsi="Calibri Light" w:cs="Calibri Light"/>
          <w:color w:val="002060"/>
          <w:sz w:val="22"/>
          <w:szCs w:val="22"/>
          <w:lang w:val="en-GB"/>
        </w:rPr>
        <w:t xml:space="preserve">the </w:t>
      </w:r>
      <w:r w:rsidR="00015559" w:rsidRPr="00F20A2D">
        <w:rPr>
          <w:rFonts w:ascii="Calibri Light" w:hAnsi="Calibri Light" w:cs="Calibri Light"/>
          <w:color w:val="002060"/>
          <w:sz w:val="22"/>
          <w:szCs w:val="22"/>
          <w:lang w:val="en-GB"/>
        </w:rPr>
        <w:t>Turkish Institute of Statistics)</w:t>
      </w:r>
      <w:r w:rsidRPr="00F20A2D">
        <w:rPr>
          <w:rFonts w:ascii="Calibri Light" w:hAnsi="Calibri Light" w:cs="Calibri Light"/>
          <w:color w:val="002060"/>
          <w:sz w:val="22"/>
          <w:szCs w:val="22"/>
          <w:lang w:val="en-GB"/>
        </w:rPr>
        <w:t xml:space="preserve">, Union of Municipalities and the EU </w:t>
      </w:r>
      <w:r w:rsidR="006E5063" w:rsidRPr="00F20A2D">
        <w:rPr>
          <w:rFonts w:ascii="Calibri Light" w:hAnsi="Calibri Light" w:cs="Calibri Light"/>
          <w:color w:val="002060"/>
          <w:sz w:val="22"/>
          <w:szCs w:val="22"/>
          <w:lang w:val="en-GB"/>
        </w:rPr>
        <w:t xml:space="preserve">delegation </w:t>
      </w:r>
      <w:r w:rsidRPr="00F20A2D">
        <w:rPr>
          <w:rFonts w:ascii="Calibri Light" w:hAnsi="Calibri Light" w:cs="Calibri Light"/>
          <w:color w:val="002060"/>
          <w:sz w:val="22"/>
          <w:szCs w:val="22"/>
          <w:lang w:val="en-GB"/>
        </w:rPr>
        <w:t xml:space="preserve">to Turkey. The meeting identified the </w:t>
      </w:r>
      <w:r w:rsidR="006E5063" w:rsidRPr="00F20A2D">
        <w:rPr>
          <w:rFonts w:ascii="Calibri Light" w:hAnsi="Calibri Light" w:cs="Calibri Light"/>
          <w:color w:val="002060"/>
          <w:sz w:val="22"/>
          <w:szCs w:val="22"/>
          <w:lang w:val="en-GB"/>
        </w:rPr>
        <w:t>current situation for</w:t>
      </w:r>
      <w:r w:rsidRPr="00F20A2D">
        <w:rPr>
          <w:rFonts w:ascii="Calibri Light" w:hAnsi="Calibri Light" w:cs="Calibri Light"/>
          <w:color w:val="002060"/>
          <w:sz w:val="22"/>
          <w:szCs w:val="22"/>
          <w:lang w:val="en-GB"/>
        </w:rPr>
        <w:t xml:space="preserve"> data collection in Turkey and existing data gaps with a view to </w:t>
      </w:r>
      <w:r w:rsidR="006E5063" w:rsidRPr="00F20A2D">
        <w:rPr>
          <w:rFonts w:ascii="Calibri Light" w:hAnsi="Calibri Light" w:cs="Calibri Light"/>
          <w:color w:val="002060"/>
          <w:sz w:val="22"/>
          <w:szCs w:val="22"/>
          <w:lang w:val="en-GB"/>
        </w:rPr>
        <w:t xml:space="preserve">improving </w:t>
      </w:r>
      <w:r w:rsidRPr="00F20A2D">
        <w:rPr>
          <w:rFonts w:ascii="Calibri Light" w:hAnsi="Calibri Light" w:cs="Calibri Light"/>
          <w:color w:val="002060"/>
          <w:sz w:val="22"/>
          <w:szCs w:val="22"/>
          <w:lang w:val="en-GB"/>
        </w:rPr>
        <w:t xml:space="preserve">the information base on WBL and possibly to develop a monitoring framework as part of quality assurance for WBL in Turkey. A follow-up meeting was organised by </w:t>
      </w:r>
      <w:r w:rsidR="006E3B17"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 in Ankara in March 2017. </w:t>
      </w:r>
    </w:p>
    <w:p w14:paraId="36985BDA" w14:textId="77777777" w:rsidR="004E7209" w:rsidRPr="00F20A2D" w:rsidRDefault="004E7209" w:rsidP="00890E92">
      <w:pPr>
        <w:jc w:val="both"/>
        <w:rPr>
          <w:rFonts w:ascii="Calibri Light" w:hAnsi="Calibri Light" w:cs="Calibri Light"/>
          <w:color w:val="002060"/>
          <w:sz w:val="22"/>
          <w:szCs w:val="22"/>
          <w:lang w:val="en-GB"/>
        </w:rPr>
      </w:pPr>
    </w:p>
    <w:p w14:paraId="6665CD49" w14:textId="4358520E" w:rsidR="00555FB2"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policy option on quality of traineeships (</w:t>
      </w:r>
      <w:r w:rsidR="006E5063"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subject of this study) is addressed by multiannual and joint MoNE</w:t>
      </w:r>
      <w:r w:rsidR="006E506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ETF action aiming to review and improve </w:t>
      </w:r>
      <w:r w:rsidR="006E3B17"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quality of traineeship provision and to develop a national quality assurance framework for VET traineeships.</w:t>
      </w:r>
    </w:p>
    <w:p w14:paraId="6A814C59" w14:textId="6D61E7D8"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This study </w:t>
      </w:r>
      <w:r w:rsidR="00144279" w:rsidRPr="00F20A2D">
        <w:rPr>
          <w:rFonts w:ascii="Calibri Light" w:hAnsi="Calibri Light" w:cs="Calibri Light"/>
          <w:color w:val="002060"/>
          <w:sz w:val="22"/>
          <w:szCs w:val="22"/>
          <w:lang w:val="en-GB"/>
        </w:rPr>
        <w:t xml:space="preserve">is part of the multiannual action </w:t>
      </w:r>
      <w:r w:rsidRPr="00F20A2D">
        <w:rPr>
          <w:rFonts w:ascii="Calibri Light" w:hAnsi="Calibri Light" w:cs="Calibri Light"/>
          <w:color w:val="002060"/>
          <w:sz w:val="22"/>
          <w:szCs w:val="22"/>
          <w:lang w:val="en-GB"/>
        </w:rPr>
        <w:t>feeding into the second policy option</w:t>
      </w:r>
      <w:r w:rsidR="006E506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 quality of traineeships</w:t>
      </w:r>
      <w:r w:rsidR="006E506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 identified in the </w:t>
      </w:r>
      <w:r w:rsidR="000B12C1" w:rsidRPr="00F20A2D">
        <w:rPr>
          <w:rFonts w:ascii="Calibri Light" w:hAnsi="Calibri Light" w:cs="Calibri Light"/>
          <w:color w:val="002060"/>
          <w:sz w:val="22"/>
          <w:szCs w:val="22"/>
          <w:lang w:val="en-GB"/>
        </w:rPr>
        <w:t>EAIA</w:t>
      </w:r>
      <w:r w:rsidRPr="00F20A2D">
        <w:rPr>
          <w:rFonts w:ascii="Calibri Light" w:hAnsi="Calibri Light" w:cs="Calibri Light"/>
          <w:color w:val="002060"/>
          <w:sz w:val="22"/>
          <w:szCs w:val="22"/>
          <w:lang w:val="en-GB"/>
        </w:rPr>
        <w:t xml:space="preserve"> of WBL in Turkey</w:t>
      </w:r>
      <w:r w:rsidR="00510C36"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510C36" w:rsidRPr="00F20A2D">
        <w:rPr>
          <w:rFonts w:ascii="Calibri Light" w:hAnsi="Calibri Light" w:cs="Calibri Light"/>
          <w:color w:val="002060"/>
          <w:sz w:val="22"/>
          <w:szCs w:val="22"/>
          <w:lang w:val="en-GB"/>
        </w:rPr>
        <w:t xml:space="preserve">It started with a </w:t>
      </w:r>
      <w:r w:rsidRPr="00F20A2D">
        <w:rPr>
          <w:rFonts w:ascii="Calibri Light" w:hAnsi="Calibri Light" w:cs="Calibri Light"/>
          <w:color w:val="002060"/>
          <w:sz w:val="22"/>
          <w:szCs w:val="22"/>
          <w:lang w:val="en-GB"/>
        </w:rPr>
        <w:t xml:space="preserve">review </w:t>
      </w:r>
      <w:r w:rsidR="002E4179" w:rsidRPr="00F20A2D">
        <w:rPr>
          <w:rFonts w:ascii="Calibri Light" w:hAnsi="Calibri Light" w:cs="Calibri Light"/>
          <w:color w:val="002060"/>
          <w:sz w:val="22"/>
          <w:szCs w:val="22"/>
          <w:lang w:val="en-GB"/>
        </w:rPr>
        <w:t>of relevant</w:t>
      </w:r>
      <w:r w:rsidRPr="00F20A2D">
        <w:rPr>
          <w:rFonts w:ascii="Calibri Light" w:hAnsi="Calibri Light" w:cs="Calibri Light"/>
          <w:color w:val="002060"/>
          <w:sz w:val="22"/>
          <w:szCs w:val="22"/>
          <w:lang w:val="en-GB"/>
        </w:rPr>
        <w:t xml:space="preserve"> international, European and national initiatives and literature.</w:t>
      </w:r>
    </w:p>
    <w:p w14:paraId="7D5AE292" w14:textId="77777777" w:rsidR="00555FB2" w:rsidRPr="00F20A2D" w:rsidRDefault="00555FB2" w:rsidP="00890E92">
      <w:pPr>
        <w:jc w:val="both"/>
        <w:rPr>
          <w:rFonts w:ascii="Calibri Light" w:hAnsi="Calibri Light" w:cs="Calibri Light"/>
          <w:color w:val="002060"/>
          <w:sz w:val="22"/>
          <w:szCs w:val="22"/>
          <w:lang w:val="en-GB"/>
        </w:rPr>
      </w:pPr>
    </w:p>
    <w:p w14:paraId="22B2FEFD" w14:textId="6008349D" w:rsidR="007A78C0" w:rsidRPr="00F20A2D" w:rsidRDefault="007A78C0" w:rsidP="00890E92">
      <w:pPr>
        <w:pStyle w:val="Heading2"/>
        <w:spacing w:before="0"/>
        <w:jc w:val="both"/>
        <w:rPr>
          <w:rFonts w:ascii="Calibri Light" w:hAnsi="Calibri Light" w:cs="Calibri Light"/>
          <w:color w:val="002060"/>
          <w:sz w:val="22"/>
          <w:szCs w:val="22"/>
          <w:lang w:val="en-GB"/>
        </w:rPr>
      </w:pPr>
      <w:bookmarkStart w:id="8" w:name="_Toc501570878"/>
      <w:bookmarkStart w:id="9" w:name="_Toc1564622"/>
      <w:r w:rsidRPr="00F20A2D">
        <w:rPr>
          <w:rFonts w:ascii="Calibri Light" w:hAnsi="Calibri Light" w:cs="Calibri Light"/>
          <w:color w:val="002060"/>
          <w:sz w:val="22"/>
          <w:szCs w:val="22"/>
          <w:lang w:val="en-GB"/>
        </w:rPr>
        <w:lastRenderedPageBreak/>
        <w:t xml:space="preserve">International </w:t>
      </w:r>
      <w:bookmarkEnd w:id="8"/>
      <w:bookmarkEnd w:id="9"/>
      <w:r w:rsidR="00F85C0E" w:rsidRPr="00F20A2D">
        <w:rPr>
          <w:rFonts w:ascii="Calibri Light" w:hAnsi="Calibri Light" w:cs="Calibri Light"/>
          <w:color w:val="002060"/>
          <w:sz w:val="22"/>
          <w:szCs w:val="22"/>
          <w:lang w:val="en-GB"/>
        </w:rPr>
        <w:t>context</w:t>
      </w:r>
    </w:p>
    <w:p w14:paraId="47ED04CE" w14:textId="1EF30F50" w:rsidR="007A78C0" w:rsidRPr="00F20A2D" w:rsidRDefault="00731458"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 xml:space="preserve">WBL domain in </w:t>
      </w: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international context is mainly delineated by the work and support of international organisations such as</w:t>
      </w:r>
      <w:r w:rsidR="005601A4" w:rsidRPr="00F20A2D">
        <w:rPr>
          <w:rFonts w:ascii="Calibri Light" w:hAnsi="Calibri Light" w:cs="Calibri Light"/>
          <w:color w:val="002060"/>
          <w:sz w:val="22"/>
          <w:szCs w:val="22"/>
          <w:lang w:val="en-GB"/>
        </w:rPr>
        <w:t xml:space="preserve"> the</w:t>
      </w:r>
      <w:r w:rsidR="007A78C0" w:rsidRPr="00F20A2D">
        <w:rPr>
          <w:rFonts w:ascii="Calibri Light" w:hAnsi="Calibri Light" w:cs="Calibri Light"/>
          <w:color w:val="002060"/>
          <w:sz w:val="22"/>
          <w:szCs w:val="22"/>
          <w:lang w:val="en-GB"/>
        </w:rPr>
        <w:t xml:space="preserve"> </w:t>
      </w:r>
      <w:r w:rsidR="005601A4" w:rsidRPr="00F20A2D">
        <w:rPr>
          <w:rFonts w:ascii="Calibri Light" w:hAnsi="Calibri Light" w:cs="Calibri Light"/>
          <w:color w:val="002060"/>
          <w:sz w:val="22"/>
          <w:szCs w:val="22"/>
          <w:lang w:val="en-GB"/>
        </w:rPr>
        <w:t>International Labour Organization (</w:t>
      </w:r>
      <w:r w:rsidR="007A78C0" w:rsidRPr="00F20A2D">
        <w:rPr>
          <w:rFonts w:ascii="Calibri Light" w:hAnsi="Calibri Light" w:cs="Calibri Light"/>
          <w:color w:val="002060"/>
          <w:sz w:val="22"/>
          <w:szCs w:val="22"/>
          <w:lang w:val="en-GB"/>
        </w:rPr>
        <w:t>ILO</w:t>
      </w:r>
      <w:r w:rsidR="005601A4"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w:t>
      </w:r>
      <w:r w:rsidR="00761B5C" w:rsidRPr="00F20A2D">
        <w:rPr>
          <w:rFonts w:ascii="Calibri Light" w:hAnsi="Calibri Light" w:cs="Calibri Light"/>
          <w:color w:val="002060"/>
          <w:sz w:val="22"/>
          <w:szCs w:val="22"/>
          <w:lang w:val="en-GB"/>
        </w:rPr>
        <w:t>the Organi</w:t>
      </w:r>
      <w:r w:rsidR="006A5232" w:rsidRPr="00F20A2D">
        <w:rPr>
          <w:rFonts w:ascii="Calibri Light" w:hAnsi="Calibri Light" w:cs="Calibri Light"/>
          <w:color w:val="002060"/>
          <w:sz w:val="22"/>
          <w:szCs w:val="22"/>
          <w:lang w:val="en-GB"/>
        </w:rPr>
        <w:t>sation</w:t>
      </w:r>
      <w:r w:rsidR="00761B5C" w:rsidRPr="00F20A2D">
        <w:rPr>
          <w:rFonts w:ascii="Calibri Light" w:hAnsi="Calibri Light" w:cs="Calibri Light"/>
          <w:color w:val="002060"/>
          <w:sz w:val="22"/>
          <w:szCs w:val="22"/>
          <w:lang w:val="en-GB"/>
        </w:rPr>
        <w:t xml:space="preserve"> for Economic Co-operation and Development (</w:t>
      </w:r>
      <w:r w:rsidR="007A78C0" w:rsidRPr="00F20A2D">
        <w:rPr>
          <w:rFonts w:ascii="Calibri Light" w:hAnsi="Calibri Light" w:cs="Calibri Light"/>
          <w:color w:val="002060"/>
          <w:sz w:val="22"/>
          <w:szCs w:val="22"/>
          <w:lang w:val="en-GB"/>
        </w:rPr>
        <w:t>OECD</w:t>
      </w:r>
      <w:r w:rsidR="00761B5C"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the </w:t>
      </w:r>
      <w:r w:rsidR="005601A4" w:rsidRPr="00F20A2D">
        <w:rPr>
          <w:rFonts w:ascii="Calibri Light" w:hAnsi="Calibri Light" w:cs="Calibri Light"/>
          <w:color w:val="002060"/>
          <w:sz w:val="22"/>
          <w:szCs w:val="22"/>
          <w:lang w:val="en-GB"/>
        </w:rPr>
        <w:t>International Organisation of Employers (</w:t>
      </w:r>
      <w:r w:rsidR="007A78C0" w:rsidRPr="00F20A2D">
        <w:rPr>
          <w:rFonts w:ascii="Calibri Light" w:hAnsi="Calibri Light" w:cs="Calibri Light"/>
          <w:color w:val="002060"/>
          <w:sz w:val="22"/>
          <w:szCs w:val="22"/>
          <w:lang w:val="en-GB"/>
        </w:rPr>
        <w:t>IOE</w:t>
      </w:r>
      <w:r w:rsidR="005601A4"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and the World Bank, and initiatives such as </w:t>
      </w:r>
      <w:r w:rsidR="00692D25" w:rsidRPr="00F20A2D">
        <w:rPr>
          <w:rFonts w:ascii="Calibri Light" w:hAnsi="Calibri Light" w:cs="Calibri Light"/>
          <w:color w:val="002060"/>
          <w:sz w:val="22"/>
          <w:szCs w:val="22"/>
          <w:lang w:val="en-GB"/>
        </w:rPr>
        <w:t>the Global Apprenticeship Network (</w:t>
      </w:r>
      <w:r w:rsidR="007A78C0" w:rsidRPr="00F20A2D">
        <w:rPr>
          <w:rFonts w:ascii="Calibri Light" w:hAnsi="Calibri Light" w:cs="Calibri Light"/>
          <w:color w:val="002060"/>
          <w:sz w:val="22"/>
          <w:szCs w:val="22"/>
          <w:lang w:val="en-GB"/>
        </w:rPr>
        <w:t>GAN</w:t>
      </w:r>
      <w:r w:rsidR="00692D25"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Below is a </w:t>
      </w:r>
      <w:r w:rsidRPr="00F20A2D">
        <w:rPr>
          <w:rFonts w:ascii="Calibri Light" w:hAnsi="Calibri Light" w:cs="Calibri Light"/>
          <w:color w:val="002060"/>
          <w:sz w:val="22"/>
          <w:szCs w:val="22"/>
          <w:lang w:val="en-GB"/>
        </w:rPr>
        <w:t xml:space="preserve">summary of a </w:t>
      </w:r>
      <w:r w:rsidR="007A78C0" w:rsidRPr="00F20A2D">
        <w:rPr>
          <w:rFonts w:ascii="Calibri Light" w:hAnsi="Calibri Light" w:cs="Calibri Light"/>
          <w:color w:val="002060"/>
          <w:sz w:val="22"/>
          <w:szCs w:val="22"/>
          <w:lang w:val="en-GB"/>
        </w:rPr>
        <w:t>selection of documents</w:t>
      </w:r>
      <w:r w:rsidRPr="00F20A2D">
        <w:rPr>
          <w:rFonts w:ascii="Calibri Light" w:hAnsi="Calibri Light" w:cs="Calibri Light"/>
          <w:color w:val="002060"/>
          <w:sz w:val="22"/>
          <w:szCs w:val="22"/>
          <w:lang w:val="en-GB"/>
        </w:rPr>
        <w:t xml:space="preserve"> that</w:t>
      </w:r>
      <w:r w:rsidR="007A78C0" w:rsidRPr="00F20A2D">
        <w:rPr>
          <w:rFonts w:ascii="Calibri Light" w:hAnsi="Calibri Light" w:cs="Calibri Light"/>
          <w:color w:val="002060"/>
          <w:sz w:val="22"/>
          <w:szCs w:val="22"/>
          <w:lang w:val="en-GB"/>
        </w:rPr>
        <w:t xml:space="preserve"> analys</w:t>
      </w:r>
      <w:r w:rsidRPr="00F20A2D">
        <w:rPr>
          <w:rFonts w:ascii="Calibri Light" w:hAnsi="Calibri Light" w:cs="Calibri Light"/>
          <w:color w:val="002060"/>
          <w:sz w:val="22"/>
          <w:szCs w:val="22"/>
          <w:lang w:val="en-GB"/>
        </w:rPr>
        <w:t>e</w:t>
      </w:r>
      <w:r w:rsidR="007A78C0" w:rsidRPr="00F20A2D">
        <w:rPr>
          <w:rFonts w:ascii="Calibri Light" w:hAnsi="Calibri Light" w:cs="Calibri Light"/>
          <w:color w:val="002060"/>
          <w:sz w:val="22"/>
          <w:szCs w:val="22"/>
          <w:lang w:val="en-GB"/>
        </w:rPr>
        <w:t>, set the basis, identify</w:t>
      </w:r>
      <w:r w:rsidRPr="00F20A2D">
        <w:rPr>
          <w:rFonts w:ascii="Calibri Light" w:hAnsi="Calibri Light" w:cs="Calibri Light"/>
          <w:color w:val="002060"/>
          <w:sz w:val="22"/>
          <w:szCs w:val="22"/>
          <w:lang w:val="en-GB"/>
        </w:rPr>
        <w:t xml:space="preserve"> the</w:t>
      </w:r>
      <w:r w:rsidR="007A78C0" w:rsidRPr="00F20A2D">
        <w:rPr>
          <w:rFonts w:ascii="Calibri Light" w:hAnsi="Calibri Light" w:cs="Calibri Light"/>
          <w:color w:val="002060"/>
          <w:sz w:val="22"/>
          <w:szCs w:val="22"/>
          <w:lang w:val="en-GB"/>
        </w:rPr>
        <w:t xml:space="preserve"> main issues and challenges, and </w:t>
      </w:r>
      <w:r w:rsidRPr="00F20A2D">
        <w:rPr>
          <w:rFonts w:ascii="Calibri Light" w:hAnsi="Calibri Light" w:cs="Calibri Light"/>
          <w:color w:val="002060"/>
          <w:sz w:val="22"/>
          <w:szCs w:val="22"/>
          <w:lang w:val="en-GB"/>
        </w:rPr>
        <w:t xml:space="preserve">provide </w:t>
      </w:r>
      <w:r w:rsidR="007A78C0" w:rsidRPr="00F20A2D">
        <w:rPr>
          <w:rFonts w:ascii="Calibri Light" w:hAnsi="Calibri Light" w:cs="Calibri Light"/>
          <w:color w:val="002060"/>
          <w:sz w:val="22"/>
          <w:szCs w:val="22"/>
          <w:lang w:val="en-GB"/>
        </w:rPr>
        <w:t>recommendations for policy and implementation in regard to WBL in a global context.</w:t>
      </w:r>
    </w:p>
    <w:p w14:paraId="6ADE24F4" w14:textId="77777777" w:rsidR="001A6CC0" w:rsidRPr="00F20A2D" w:rsidRDefault="001A6CC0" w:rsidP="001A6CC0">
      <w:pPr>
        <w:jc w:val="both"/>
        <w:rPr>
          <w:rFonts w:ascii="Calibri Light" w:hAnsi="Calibri Light" w:cs="Calibri Light"/>
          <w:color w:val="002060"/>
          <w:sz w:val="22"/>
          <w:szCs w:val="22"/>
          <w:u w:val="single"/>
          <w:lang w:val="en-GB"/>
        </w:rPr>
      </w:pPr>
    </w:p>
    <w:p w14:paraId="673CA7D7" w14:textId="531DE19F" w:rsidR="001A6CC0" w:rsidRPr="00F20A2D" w:rsidRDefault="00595FAB" w:rsidP="001A6CC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As a precursor </w:t>
      </w:r>
      <w:r w:rsidR="00692D25" w:rsidRPr="00F20A2D">
        <w:rPr>
          <w:rFonts w:ascii="Calibri Light" w:hAnsi="Calibri Light" w:cs="Calibri Light"/>
          <w:color w:val="002060"/>
          <w:sz w:val="22"/>
          <w:szCs w:val="22"/>
          <w:lang w:val="en-GB"/>
        </w:rPr>
        <w:t>to the GAN</w:t>
      </w:r>
      <w:r w:rsidRPr="00F20A2D">
        <w:rPr>
          <w:rFonts w:ascii="Calibri Light" w:hAnsi="Calibri Light" w:cs="Calibri Light"/>
          <w:color w:val="002060"/>
          <w:sz w:val="22"/>
          <w:szCs w:val="22"/>
          <w:lang w:val="en-GB"/>
        </w:rPr>
        <w:t xml:space="preserve">, the </w:t>
      </w:r>
      <w:r w:rsidR="001A6CC0" w:rsidRPr="00F20A2D">
        <w:rPr>
          <w:rFonts w:ascii="Calibri Light" w:hAnsi="Calibri Light" w:cs="Calibri Light"/>
          <w:color w:val="002060"/>
          <w:sz w:val="22"/>
          <w:szCs w:val="22"/>
          <w:lang w:val="en-GB"/>
        </w:rPr>
        <w:t>Feasibility Study for</w:t>
      </w:r>
      <w:r w:rsidR="001A6CC0" w:rsidRPr="00F20A2D">
        <w:rPr>
          <w:rFonts w:ascii="MS Gothic" w:eastAsia="MS Gothic" w:hAnsi="MS Gothic" w:cs="MS Gothic" w:hint="eastAsia"/>
          <w:color w:val="002060"/>
          <w:sz w:val="22"/>
          <w:szCs w:val="22"/>
          <w:lang w:val="en-GB"/>
        </w:rPr>
        <w:t> </w:t>
      </w:r>
      <w:r w:rsidR="001A6CC0" w:rsidRPr="00F20A2D">
        <w:rPr>
          <w:rFonts w:ascii="Calibri Light" w:hAnsi="Calibri Light" w:cs="Calibri Light"/>
          <w:color w:val="002060"/>
          <w:sz w:val="22"/>
          <w:szCs w:val="22"/>
          <w:lang w:val="en-GB"/>
        </w:rPr>
        <w:t xml:space="preserve">a Global Business Network on Apprenticeship </w:t>
      </w:r>
      <w:r w:rsidR="000628F8" w:rsidRPr="00F20A2D">
        <w:rPr>
          <w:rFonts w:ascii="Calibri Light" w:hAnsi="Calibri Light" w:cs="Calibri Light"/>
          <w:color w:val="002060"/>
          <w:sz w:val="22"/>
          <w:szCs w:val="22"/>
          <w:lang w:val="en-GB"/>
        </w:rPr>
        <w:t>(</w:t>
      </w:r>
      <w:r w:rsidR="00F9619D" w:rsidRPr="00F20A2D">
        <w:rPr>
          <w:rFonts w:ascii="Calibri Light" w:hAnsi="Calibri Light" w:cs="Calibri Light"/>
          <w:color w:val="002060"/>
          <w:sz w:val="22"/>
          <w:szCs w:val="22"/>
          <w:lang w:val="en-GB"/>
        </w:rPr>
        <w:t xml:space="preserve">Gopaul, </w:t>
      </w:r>
      <w:r w:rsidR="001A6CC0" w:rsidRPr="00F20A2D">
        <w:rPr>
          <w:rFonts w:ascii="Calibri Light" w:hAnsi="Calibri Light" w:cs="Calibri Light"/>
          <w:color w:val="002060"/>
          <w:sz w:val="22"/>
          <w:szCs w:val="22"/>
          <w:lang w:val="en-GB"/>
        </w:rPr>
        <w:t>2013</w:t>
      </w:r>
      <w:r w:rsidR="000628F8" w:rsidRPr="00F20A2D">
        <w:rPr>
          <w:rFonts w:ascii="Calibri Light" w:hAnsi="Calibri Light" w:cs="Calibri Light"/>
          <w:color w:val="002060"/>
          <w:sz w:val="22"/>
          <w:szCs w:val="22"/>
          <w:lang w:val="en-GB"/>
        </w:rPr>
        <w:t>)</w:t>
      </w:r>
      <w:r w:rsidR="004D76A4">
        <w:rPr>
          <w:rStyle w:val="FootnoteReference"/>
          <w:rFonts w:ascii="Calibri Light" w:hAnsi="Calibri Light" w:cs="Calibri Light"/>
          <w:color w:val="002060"/>
          <w:sz w:val="22"/>
          <w:szCs w:val="22"/>
          <w:lang w:val="en-GB"/>
        </w:rPr>
        <w:t xml:space="preserve"> </w:t>
      </w:r>
      <w:r w:rsidR="004D76A4">
        <w:rPr>
          <w:rFonts w:ascii="Calibri Light" w:hAnsi="Calibri Light" w:cs="Calibri Light"/>
          <w:color w:val="002060"/>
          <w:sz w:val="22"/>
          <w:szCs w:val="22"/>
          <w:lang w:val="en-GB"/>
        </w:rPr>
        <w:t>w</w:t>
      </w:r>
      <w:r w:rsidRPr="00F20A2D">
        <w:rPr>
          <w:rFonts w:ascii="Calibri Light" w:hAnsi="Calibri Light" w:cs="Calibri Light"/>
          <w:color w:val="002060"/>
          <w:sz w:val="22"/>
          <w:szCs w:val="22"/>
          <w:lang w:val="en-GB"/>
        </w:rPr>
        <w:t>as c</w:t>
      </w:r>
      <w:r w:rsidR="001A6CC0" w:rsidRPr="00F20A2D">
        <w:rPr>
          <w:rFonts w:ascii="Calibri Light" w:hAnsi="Calibri Light" w:cs="Calibri Light"/>
          <w:color w:val="002060"/>
          <w:sz w:val="22"/>
          <w:szCs w:val="22"/>
          <w:lang w:val="en-GB"/>
        </w:rPr>
        <w:t xml:space="preserve">ommissioned by </w:t>
      </w:r>
      <w:r w:rsidR="000B12C1" w:rsidRPr="00F20A2D">
        <w:rPr>
          <w:rFonts w:ascii="Calibri Light" w:hAnsi="Calibri Light" w:cs="Calibri Light"/>
          <w:color w:val="002060"/>
          <w:sz w:val="22"/>
          <w:szCs w:val="22"/>
          <w:lang w:val="en-GB"/>
        </w:rPr>
        <w:t xml:space="preserve">the </w:t>
      </w:r>
      <w:r w:rsidR="001A6CC0" w:rsidRPr="00F20A2D">
        <w:rPr>
          <w:rFonts w:ascii="Calibri Light" w:hAnsi="Calibri Light" w:cs="Calibri Light"/>
          <w:color w:val="002060"/>
          <w:sz w:val="22"/>
          <w:szCs w:val="22"/>
          <w:lang w:val="en-GB"/>
        </w:rPr>
        <w:t>ILO</w:t>
      </w:r>
      <w:r w:rsidR="000B12C1" w:rsidRPr="00F20A2D">
        <w:rPr>
          <w:rFonts w:ascii="Calibri Light" w:hAnsi="Calibri Light" w:cs="Calibri Light"/>
          <w:color w:val="002060"/>
          <w:sz w:val="22"/>
          <w:szCs w:val="22"/>
          <w:lang w:val="en-GB"/>
        </w:rPr>
        <w:t xml:space="preserve">. </w:t>
      </w:r>
      <w:r w:rsidR="001A6CC0" w:rsidRPr="00F20A2D">
        <w:rPr>
          <w:rFonts w:ascii="Calibri Light" w:hAnsi="Calibri Light" w:cs="Calibri Light"/>
          <w:color w:val="002060"/>
          <w:sz w:val="22"/>
          <w:szCs w:val="22"/>
          <w:lang w:val="en-GB"/>
        </w:rPr>
        <w:t>The purpose of this feasibility study is to gather information from businesses about their current apprenticeship programmes and to seek their views on how an international network on apprenticeships could be valuable to them. On the basis of information and experience collected from businesses and other interested parties in selected sectors and countries, the study has documented country apprenticeship practices, explored the expected mandate and objectives of this network, identified the types of services that would be valued, ascertained the possible degree of commitment of potential members, and examined options for the network’s governance structure and viable financing mechanisms.</w:t>
      </w:r>
    </w:p>
    <w:p w14:paraId="1CFFBF0C" w14:textId="77777777" w:rsidR="00555FB2" w:rsidRPr="00F20A2D" w:rsidRDefault="00555FB2" w:rsidP="00890E92">
      <w:pPr>
        <w:jc w:val="both"/>
        <w:rPr>
          <w:rFonts w:ascii="Calibri Light" w:hAnsi="Calibri Light" w:cs="Calibri Light"/>
          <w:color w:val="002060"/>
          <w:sz w:val="22"/>
          <w:szCs w:val="22"/>
          <w:u w:val="single"/>
          <w:lang w:val="en-GB"/>
        </w:rPr>
      </w:pPr>
    </w:p>
    <w:p w14:paraId="1A50DDF8" w14:textId="2DD8DBDB"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GAN</w:t>
      </w:r>
      <w:r w:rsidR="00692D25" w:rsidRPr="00F20A2D">
        <w:rPr>
          <w:rFonts w:ascii="Calibri Light" w:hAnsi="Calibri Light" w:cs="Calibri Light"/>
          <w:color w:val="002060"/>
          <w:sz w:val="22"/>
          <w:szCs w:val="22"/>
          <w:lang w:val="en-GB"/>
        </w:rPr>
        <w:t xml:space="preserve">, </w:t>
      </w:r>
      <w:r w:rsidR="001A6CC0" w:rsidRPr="00F20A2D">
        <w:rPr>
          <w:rFonts w:ascii="Calibri Light" w:hAnsi="Calibri Light" w:cs="Calibri Light"/>
          <w:color w:val="002060"/>
          <w:sz w:val="22"/>
          <w:szCs w:val="22"/>
          <w:lang w:val="en-GB"/>
        </w:rPr>
        <w:t>established in 2013</w:t>
      </w:r>
      <w:r w:rsidR="00226934"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brings together</w:t>
      </w:r>
      <w:r w:rsidR="00731458"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I</w:t>
      </w:r>
      <w:r w:rsidR="00256999" w:rsidRPr="00F20A2D">
        <w:rPr>
          <w:rFonts w:ascii="Calibri Light" w:hAnsi="Calibri Light" w:cs="Calibri Light"/>
          <w:color w:val="002060"/>
          <w:sz w:val="22"/>
          <w:szCs w:val="22"/>
          <w:lang w:val="en-GB"/>
        </w:rPr>
        <w:t>OE</w:t>
      </w:r>
      <w:r w:rsidRPr="00F20A2D">
        <w:rPr>
          <w:rFonts w:ascii="Calibri Light" w:hAnsi="Calibri Light" w:cs="Calibri Light"/>
          <w:color w:val="002060"/>
          <w:sz w:val="22"/>
          <w:szCs w:val="22"/>
          <w:lang w:val="en-GB"/>
        </w:rPr>
        <w:t xml:space="preserve">, </w:t>
      </w:r>
      <w:r w:rsidR="00731458"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Business and Industry Advisory Committee to the OECD, and</w:t>
      </w:r>
      <w:r w:rsidR="005F265E"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ILO. GAN coordinates efforts of member companies,</w:t>
      </w:r>
      <w:r w:rsidR="00F9619D"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mobilises resources, enables and shares best practices and platforms</w:t>
      </w:r>
      <w:r w:rsidR="0073145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and consults. GAN also works on a strategic level, facilitating multi-stakeholder exchange on a global scale (with organisations like the EU, ILO</w:t>
      </w:r>
      <w:r w:rsidR="00731458" w:rsidRPr="00F20A2D">
        <w:rPr>
          <w:rFonts w:ascii="Calibri Light" w:hAnsi="Calibri Light" w:cs="Calibri Light"/>
          <w:color w:val="002060"/>
          <w:sz w:val="22"/>
          <w:szCs w:val="22"/>
          <w:lang w:val="en-GB"/>
        </w:rPr>
        <w:t xml:space="preserve"> and </w:t>
      </w:r>
      <w:r w:rsidRPr="00F20A2D">
        <w:rPr>
          <w:rFonts w:ascii="Calibri Light" w:hAnsi="Calibri Light" w:cs="Calibri Light"/>
          <w:color w:val="002060"/>
          <w:sz w:val="22"/>
          <w:szCs w:val="22"/>
          <w:lang w:val="en-GB"/>
        </w:rPr>
        <w:t>OECD) and reinforces the links between coalition members and GAN Networks with the following principles:</w:t>
      </w:r>
    </w:p>
    <w:p w14:paraId="2B6025D2" w14:textId="2A84B34D" w:rsidR="007A78C0" w:rsidRPr="00F20A2D" w:rsidRDefault="00904A11" w:rsidP="00F927A2">
      <w:pPr>
        <w:numPr>
          <w:ilvl w:val="0"/>
          <w:numId w:val="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strengthen </w:t>
      </w:r>
      <w:r w:rsidR="007A78C0" w:rsidRPr="00F20A2D">
        <w:rPr>
          <w:rFonts w:ascii="Calibri Light" w:hAnsi="Calibri Light" w:cs="Calibri Light"/>
          <w:color w:val="002060"/>
          <w:sz w:val="22"/>
          <w:szCs w:val="22"/>
          <w:lang w:val="en-GB"/>
        </w:rPr>
        <w:t>the commitment and visibility of companies’ and organisations’ engagement in apprenticeships and internships as part of a sound human capital development strategy</w:t>
      </w:r>
    </w:p>
    <w:p w14:paraId="2297C202" w14:textId="4AE45BEF" w:rsidR="007A78C0" w:rsidRPr="00F20A2D" w:rsidRDefault="00904A11" w:rsidP="00F927A2">
      <w:pPr>
        <w:numPr>
          <w:ilvl w:val="0"/>
          <w:numId w:val="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share </w:t>
      </w:r>
      <w:r w:rsidR="007A78C0" w:rsidRPr="00F20A2D">
        <w:rPr>
          <w:rFonts w:ascii="Calibri Light" w:hAnsi="Calibri Light" w:cs="Calibri Light"/>
          <w:color w:val="002060"/>
          <w:sz w:val="22"/>
          <w:szCs w:val="22"/>
          <w:lang w:val="en-GB"/>
        </w:rPr>
        <w:t>best practices in the areas of apprenticeships, internships, mentoring and on-the-job training</w:t>
      </w:r>
    </w:p>
    <w:p w14:paraId="4E8AEA6C" w14:textId="62E4D2F4" w:rsidR="00555FB2" w:rsidRPr="00F20A2D" w:rsidRDefault="00904A11" w:rsidP="007D7722">
      <w:pPr>
        <w:numPr>
          <w:ilvl w:val="0"/>
          <w:numId w:val="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encourage </w:t>
      </w:r>
      <w:r w:rsidR="007A78C0" w:rsidRPr="00F20A2D">
        <w:rPr>
          <w:rFonts w:ascii="Calibri Light" w:hAnsi="Calibri Light" w:cs="Calibri Light"/>
          <w:color w:val="002060"/>
          <w:sz w:val="22"/>
          <w:szCs w:val="22"/>
          <w:lang w:val="en-GB"/>
        </w:rPr>
        <w:t xml:space="preserve">a network of committed companies and organisations, at the global and local levels, to support effective </w:t>
      </w:r>
      <w:r w:rsidRPr="00F20A2D">
        <w:rPr>
          <w:rFonts w:ascii="Calibri Light" w:hAnsi="Calibri Light" w:cs="Calibri Light"/>
          <w:color w:val="002060"/>
          <w:sz w:val="22"/>
          <w:szCs w:val="22"/>
          <w:lang w:val="en-GB"/>
        </w:rPr>
        <w:t>knowledge-</w:t>
      </w:r>
      <w:r w:rsidR="007A78C0" w:rsidRPr="00F20A2D">
        <w:rPr>
          <w:rFonts w:ascii="Calibri Light" w:hAnsi="Calibri Light" w:cs="Calibri Light"/>
          <w:color w:val="002060"/>
          <w:sz w:val="22"/>
          <w:szCs w:val="22"/>
          <w:lang w:val="en-GB"/>
        </w:rPr>
        <w:t>sharing action programmes and partnerships and to scale up international cooperation to this effect.</w:t>
      </w:r>
    </w:p>
    <w:p w14:paraId="76FC3347" w14:textId="77777777" w:rsidR="004E7209" w:rsidRPr="00F20A2D" w:rsidRDefault="004E7209" w:rsidP="00890E92">
      <w:pPr>
        <w:jc w:val="both"/>
        <w:rPr>
          <w:rFonts w:ascii="Calibri Light" w:hAnsi="Calibri Light" w:cs="Calibri Light"/>
          <w:color w:val="002060"/>
          <w:sz w:val="22"/>
          <w:szCs w:val="22"/>
          <w:lang w:val="en-GB"/>
        </w:rPr>
      </w:pPr>
    </w:p>
    <w:p w14:paraId="42502034" w14:textId="3E590020"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GAN published a </w:t>
      </w:r>
      <w:r w:rsidR="00904A11" w:rsidRPr="00F20A2D">
        <w:rPr>
          <w:rFonts w:ascii="Calibri Light" w:hAnsi="Calibri Light" w:cs="Calibri Light"/>
          <w:color w:val="002060"/>
          <w:sz w:val="22"/>
          <w:szCs w:val="22"/>
          <w:lang w:val="en-GB"/>
        </w:rPr>
        <w:t xml:space="preserve">2017 </w:t>
      </w:r>
      <w:r w:rsidRPr="00F20A2D">
        <w:rPr>
          <w:rFonts w:ascii="Calibri Light" w:hAnsi="Calibri Light" w:cs="Calibri Light"/>
          <w:color w:val="002060"/>
          <w:sz w:val="22"/>
          <w:szCs w:val="22"/>
          <w:lang w:val="en-GB"/>
        </w:rPr>
        <w:t>Catalogue of Best Practices and Action by Member Companies</w:t>
      </w:r>
      <w:r w:rsidR="00226934" w:rsidRPr="00F20A2D">
        <w:rPr>
          <w:rFonts w:ascii="Calibri Light" w:hAnsi="Calibri Light" w:cs="Calibri Light"/>
          <w:color w:val="002060"/>
          <w:sz w:val="22"/>
          <w:szCs w:val="22"/>
          <w:lang w:val="en-GB"/>
        </w:rPr>
        <w:t>, (GAN, 2017)</w:t>
      </w:r>
      <w:r w:rsidRPr="00F20A2D">
        <w:rPr>
          <w:rFonts w:ascii="Calibri Light" w:hAnsi="Calibri Light" w:cs="Calibri Light"/>
          <w:color w:val="002060"/>
          <w:sz w:val="22"/>
          <w:szCs w:val="22"/>
          <w:lang w:val="en-GB"/>
        </w:rPr>
        <w:t xml:space="preserve"> </w:t>
      </w:r>
      <w:r w:rsidR="00904A11" w:rsidRPr="00F20A2D">
        <w:rPr>
          <w:rFonts w:ascii="Calibri Light" w:hAnsi="Calibri Light" w:cs="Calibri Light"/>
          <w:color w:val="002060"/>
          <w:sz w:val="22"/>
          <w:szCs w:val="22"/>
          <w:lang w:val="en-GB"/>
        </w:rPr>
        <w:t xml:space="preserve">which indicates </w:t>
      </w:r>
      <w:r w:rsidRPr="00F20A2D">
        <w:rPr>
          <w:rFonts w:ascii="Calibri Light" w:hAnsi="Calibri Light" w:cs="Calibri Light"/>
          <w:color w:val="002060"/>
          <w:sz w:val="22"/>
          <w:szCs w:val="22"/>
          <w:lang w:val="en-GB"/>
        </w:rPr>
        <w:t xml:space="preserve">achievements of member companies in promoting work readiness programmes and equipping young people with skills to join the workforce. </w:t>
      </w:r>
    </w:p>
    <w:p w14:paraId="511DA427" w14:textId="77777777" w:rsidR="00555FB2" w:rsidRPr="00F20A2D" w:rsidRDefault="00555FB2" w:rsidP="00890E92">
      <w:pPr>
        <w:jc w:val="both"/>
        <w:rPr>
          <w:rFonts w:ascii="Calibri Light" w:hAnsi="Calibri Light" w:cs="Calibri Light"/>
          <w:color w:val="002060"/>
          <w:sz w:val="22"/>
          <w:szCs w:val="22"/>
          <w:u w:val="single"/>
          <w:lang w:val="en-GB"/>
        </w:rPr>
      </w:pPr>
    </w:p>
    <w:p w14:paraId="792F3C43" w14:textId="7766A95B" w:rsidR="003873FB" w:rsidRPr="00F20A2D" w:rsidRDefault="00904A1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ILO Toolkit for Quality Apprenticeships Vol I: Guide for Policy</w:t>
      </w:r>
      <w:r w:rsidRPr="00F20A2D">
        <w:rPr>
          <w:rFonts w:ascii="Calibri Light" w:hAnsi="Calibri Light" w:cs="Calibri Light"/>
          <w:color w:val="002060"/>
          <w:sz w:val="22"/>
          <w:szCs w:val="22"/>
          <w:lang w:val="en-GB"/>
        </w:rPr>
        <w:t xml:space="preserve"> M</w:t>
      </w:r>
      <w:r w:rsidR="007A78C0" w:rsidRPr="00F20A2D">
        <w:rPr>
          <w:rFonts w:ascii="Calibri Light" w:hAnsi="Calibri Light" w:cs="Calibri Light"/>
          <w:color w:val="002060"/>
          <w:sz w:val="22"/>
          <w:szCs w:val="22"/>
          <w:lang w:val="en-GB"/>
        </w:rPr>
        <w:t>akers</w:t>
      </w:r>
      <w:r w:rsidR="00595FAB" w:rsidRPr="00F20A2D">
        <w:rPr>
          <w:rFonts w:ascii="Calibri Light" w:hAnsi="Calibri Light" w:cs="Calibri Light"/>
          <w:color w:val="002060"/>
          <w:sz w:val="22"/>
          <w:szCs w:val="22"/>
          <w:lang w:val="en-GB"/>
        </w:rPr>
        <w:t xml:space="preserve"> </w:t>
      </w:r>
      <w:r w:rsidR="000628F8" w:rsidRPr="00F20A2D">
        <w:rPr>
          <w:rFonts w:ascii="Calibri Light" w:hAnsi="Calibri Light" w:cs="Calibri Light"/>
          <w:color w:val="002060"/>
          <w:sz w:val="22"/>
          <w:szCs w:val="22"/>
          <w:lang w:val="en-GB"/>
        </w:rPr>
        <w:t>(</w:t>
      </w:r>
      <w:r w:rsidR="00226934" w:rsidRPr="00F20A2D">
        <w:rPr>
          <w:rFonts w:ascii="Calibri Light" w:hAnsi="Calibri Light" w:cs="Calibri Light"/>
          <w:color w:val="002060"/>
          <w:sz w:val="22"/>
          <w:szCs w:val="22"/>
          <w:lang w:val="en-GB"/>
        </w:rPr>
        <w:t>ILO,</w:t>
      </w:r>
      <w:r w:rsidR="00595FAB" w:rsidRPr="00F20A2D">
        <w:rPr>
          <w:rFonts w:ascii="Calibri Light" w:hAnsi="Calibri Light" w:cs="Calibri Light"/>
          <w:color w:val="002060"/>
          <w:sz w:val="22"/>
          <w:szCs w:val="22"/>
          <w:lang w:val="en-GB"/>
        </w:rPr>
        <w:t>2017</w:t>
      </w:r>
      <w:r w:rsidR="000628F8" w:rsidRPr="00F20A2D">
        <w:rPr>
          <w:rFonts w:ascii="Calibri Light" w:hAnsi="Calibri Light" w:cs="Calibri Light"/>
          <w:color w:val="002060"/>
          <w:sz w:val="22"/>
          <w:szCs w:val="22"/>
          <w:lang w:val="en-GB"/>
        </w:rPr>
        <w:t>)</w:t>
      </w:r>
      <w:r w:rsidR="00226934" w:rsidRPr="00F20A2D" w:rsidDel="00226934">
        <w:rPr>
          <w:rFonts w:ascii="Calibri Light" w:hAnsi="Calibri Light" w:cs="Calibri Light"/>
          <w:color w:val="002060"/>
          <w:sz w:val="22"/>
          <w:szCs w:val="22"/>
          <w:vertAlign w:val="superscript"/>
          <w:lang w:val="en-GB"/>
        </w:rPr>
        <w:t xml:space="preserve"> </w:t>
      </w:r>
      <w:r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presents the ILO</w:t>
      </w:r>
      <w:r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approach to </w:t>
      </w:r>
      <w:r w:rsidRPr="00F20A2D">
        <w:rPr>
          <w:rFonts w:ascii="Calibri Light" w:hAnsi="Calibri Light" w:cs="Calibri Light"/>
          <w:color w:val="002060"/>
          <w:sz w:val="22"/>
          <w:szCs w:val="22"/>
          <w:lang w:val="en-GB"/>
        </w:rPr>
        <w:t xml:space="preserve">quality apprenticeship </w:t>
      </w:r>
      <w:r w:rsidR="007A78C0" w:rsidRPr="00F20A2D">
        <w:rPr>
          <w:rFonts w:ascii="Calibri Light" w:hAnsi="Calibri Light" w:cs="Calibri Light"/>
          <w:color w:val="002060"/>
          <w:sz w:val="22"/>
          <w:szCs w:val="22"/>
          <w:lang w:val="en-GB"/>
        </w:rPr>
        <w:t xml:space="preserve">systems and demonstrates what differentiates them from other forms of skills training and </w:t>
      </w:r>
      <w:r w:rsidR="000B12C1" w:rsidRPr="00F20A2D">
        <w:rPr>
          <w:rFonts w:ascii="Calibri Light" w:hAnsi="Calibri Light" w:cs="Calibri Light"/>
          <w:color w:val="002060"/>
          <w:sz w:val="22"/>
          <w:szCs w:val="22"/>
          <w:lang w:val="en-GB"/>
        </w:rPr>
        <w:t>WBL</w:t>
      </w:r>
      <w:r w:rsidR="007A78C0" w:rsidRPr="00F20A2D">
        <w:rPr>
          <w:rFonts w:ascii="Calibri Light" w:hAnsi="Calibri Light" w:cs="Calibri Light"/>
          <w:color w:val="002060"/>
          <w:sz w:val="22"/>
          <w:szCs w:val="22"/>
          <w:lang w:val="en-GB"/>
        </w:rPr>
        <w:t>. It also lists their benefits and gives examples of international commitments that have been made to promote them. The six building blocks that make up the foundations of a sound</w:t>
      </w:r>
      <w:r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well-functioning </w:t>
      </w:r>
      <w:r w:rsidRPr="00F20A2D">
        <w:rPr>
          <w:rFonts w:ascii="Calibri Light" w:hAnsi="Calibri Light" w:cs="Calibri Light"/>
          <w:color w:val="002060"/>
          <w:sz w:val="22"/>
          <w:szCs w:val="22"/>
          <w:lang w:val="en-GB"/>
        </w:rPr>
        <w:t xml:space="preserve">quality apprenticeship </w:t>
      </w:r>
      <w:r w:rsidR="007A78C0" w:rsidRPr="00F20A2D">
        <w:rPr>
          <w:rFonts w:ascii="Calibri Light" w:hAnsi="Calibri Light" w:cs="Calibri Light"/>
          <w:color w:val="002060"/>
          <w:sz w:val="22"/>
          <w:szCs w:val="22"/>
          <w:lang w:val="en-GB"/>
        </w:rPr>
        <w:t xml:space="preserve">system </w:t>
      </w:r>
      <w:r w:rsidRPr="00F20A2D">
        <w:rPr>
          <w:rFonts w:ascii="Calibri Light" w:hAnsi="Calibri Light" w:cs="Calibri Light"/>
          <w:color w:val="002060"/>
          <w:sz w:val="22"/>
          <w:szCs w:val="22"/>
          <w:lang w:val="en-GB"/>
        </w:rPr>
        <w:t xml:space="preserve">are </w:t>
      </w:r>
      <w:r w:rsidR="007A78C0" w:rsidRPr="00F20A2D">
        <w:rPr>
          <w:rFonts w:ascii="Calibri Light" w:hAnsi="Calibri Light" w:cs="Calibri Light"/>
          <w:color w:val="002060"/>
          <w:sz w:val="22"/>
          <w:szCs w:val="22"/>
          <w:lang w:val="en-GB"/>
        </w:rPr>
        <w:t>introduced in the guide: meaningful social dialogue; robust regulatory frameworks; the stakeholders’ clear roles and responsibilities; equitable funding arrangements; strong labour market relevance; and inclusiveness.</w:t>
      </w:r>
    </w:p>
    <w:p w14:paraId="379E49C1" w14:textId="77777777" w:rsidR="004E7209" w:rsidRPr="00F20A2D" w:rsidRDefault="004E7209" w:rsidP="007D7722">
      <w:pPr>
        <w:jc w:val="both"/>
        <w:rPr>
          <w:rFonts w:ascii="Calibri Light" w:hAnsi="Calibri Light" w:cs="Calibri Light"/>
          <w:color w:val="002060"/>
          <w:sz w:val="22"/>
          <w:szCs w:val="22"/>
          <w:lang w:val="en-GB"/>
        </w:rPr>
      </w:pPr>
    </w:p>
    <w:p w14:paraId="2427DD36" w14:textId="05F5C533" w:rsidR="003873FB" w:rsidRPr="00F20A2D" w:rsidRDefault="003873FB" w:rsidP="007D77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f</w:t>
      </w:r>
      <w:r w:rsidR="00211CCC" w:rsidRPr="00F20A2D">
        <w:rPr>
          <w:rFonts w:ascii="Calibri Light" w:hAnsi="Calibri Light" w:cs="Calibri Light"/>
          <w:color w:val="002060"/>
          <w:sz w:val="22"/>
          <w:szCs w:val="22"/>
          <w:lang w:val="en-GB"/>
        </w:rPr>
        <w:t xml:space="preserve">ollowing is a </w:t>
      </w:r>
      <w:r w:rsidRPr="00F20A2D">
        <w:rPr>
          <w:rFonts w:ascii="Calibri Light" w:hAnsi="Calibri Light" w:cs="Calibri Light"/>
          <w:color w:val="002060"/>
          <w:sz w:val="22"/>
          <w:szCs w:val="22"/>
          <w:lang w:val="en-GB"/>
        </w:rPr>
        <w:t xml:space="preserve">set of </w:t>
      </w:r>
      <w:r w:rsidR="00211CCC" w:rsidRPr="00F20A2D">
        <w:rPr>
          <w:rFonts w:ascii="Calibri Light" w:hAnsi="Calibri Light" w:cs="Calibri Light"/>
          <w:color w:val="002060"/>
          <w:sz w:val="22"/>
          <w:szCs w:val="22"/>
          <w:lang w:val="en-GB"/>
        </w:rPr>
        <w:t>checklist</w:t>
      </w:r>
      <w:r w:rsidRPr="00F20A2D">
        <w:rPr>
          <w:rFonts w:ascii="Calibri Light" w:hAnsi="Calibri Light" w:cs="Calibri Light"/>
          <w:color w:val="002060"/>
          <w:sz w:val="22"/>
          <w:szCs w:val="22"/>
          <w:lang w:val="en-GB"/>
        </w:rPr>
        <w:t>s for key features and rationale, as well as for each of the building blocks for a sound and well-functioning apprenticeship system</w:t>
      </w:r>
      <w:r w:rsidR="00141A0B" w:rsidRPr="00F20A2D">
        <w:rPr>
          <w:rFonts w:ascii="Calibri Light" w:hAnsi="Calibri Light" w:cs="Calibri Light"/>
          <w:color w:val="002060"/>
          <w:sz w:val="22"/>
          <w:szCs w:val="22"/>
          <w:lang w:val="en-GB"/>
        </w:rPr>
        <w:t>.</w:t>
      </w:r>
    </w:p>
    <w:p w14:paraId="6E04C6C5" w14:textId="06A54C47" w:rsidR="00141A0B" w:rsidRPr="00F20A2D" w:rsidRDefault="00141A0B" w:rsidP="007D7722">
      <w:pPr>
        <w:jc w:val="both"/>
        <w:rPr>
          <w:rFonts w:ascii="Calibri Light" w:hAnsi="Calibri Light" w:cs="Calibri Light"/>
          <w:color w:val="002060"/>
          <w:sz w:val="22"/>
          <w:szCs w:val="22"/>
          <w:lang w:val="en-GB"/>
        </w:rPr>
      </w:pPr>
    </w:p>
    <w:p w14:paraId="0E6BE5A3" w14:textId="3DCFBFA2" w:rsidR="00141A0B" w:rsidRPr="00F20A2D" w:rsidRDefault="00141A0B" w:rsidP="007D77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Table </w:t>
      </w:r>
      <w:r w:rsidR="00904A11" w:rsidRPr="00F20A2D">
        <w:rPr>
          <w:rFonts w:ascii="Calibri Light" w:hAnsi="Calibri Light" w:cs="Calibri Light"/>
          <w:color w:val="002060"/>
          <w:sz w:val="22"/>
          <w:szCs w:val="22"/>
          <w:lang w:val="en-GB"/>
        </w:rPr>
        <w:t>1</w:t>
      </w:r>
      <w:r w:rsidR="007D5C1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Checklists for key features and rationale for a sound and well-functioning apprenticeship system</w:t>
      </w:r>
    </w:p>
    <w:p w14:paraId="20A61ECD" w14:textId="77777777" w:rsidR="004E7209" w:rsidRPr="00F20A2D" w:rsidRDefault="004E7209" w:rsidP="007D7722">
      <w:pPr>
        <w:jc w:val="both"/>
        <w:rPr>
          <w:rFonts w:ascii="Calibri Light" w:eastAsiaTheme="minorEastAsia" w:hAnsi="Calibri Light" w:cs="Calibri Light"/>
          <w:color w:val="002060"/>
          <w:sz w:val="22"/>
          <w:szCs w:val="22"/>
          <w:lang w:val="en-GB" w:eastAsia="ja-JP"/>
        </w:rPr>
      </w:pPr>
    </w:p>
    <w:tbl>
      <w:tblPr>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18F74306" w14:textId="77777777" w:rsidTr="00B81787">
        <w:tc>
          <w:tcPr>
            <w:tcW w:w="0" w:type="auto"/>
            <w:vAlign w:val="center"/>
            <w:hideMark/>
          </w:tcPr>
          <w:p w14:paraId="285E38A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KEY FEATURES </w:t>
            </w:r>
          </w:p>
        </w:tc>
        <w:tc>
          <w:tcPr>
            <w:tcW w:w="0" w:type="auto"/>
            <w:vAlign w:val="center"/>
            <w:hideMark/>
          </w:tcPr>
          <w:p w14:paraId="41B06F48"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vAlign w:val="center"/>
            <w:hideMark/>
          </w:tcPr>
          <w:p w14:paraId="28A9E65D"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2BBCDDDA" w14:textId="77777777" w:rsidTr="00B81787">
        <w:tc>
          <w:tcPr>
            <w:tcW w:w="0" w:type="auto"/>
            <w:vAlign w:val="center"/>
            <w:hideMark/>
          </w:tcPr>
          <w:p w14:paraId="60D2EA5C"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vAlign w:val="center"/>
            <w:hideMark/>
          </w:tcPr>
          <w:p w14:paraId="1675B992"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3D5CC9F7"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E5D05A5" w14:textId="77777777" w:rsidTr="00C65804">
        <w:tc>
          <w:tcPr>
            <w:tcW w:w="0" w:type="auto"/>
            <w:tcBorders>
              <w:bottom w:val="single" w:sz="4" w:space="0" w:color="4BACC6" w:themeColor="accent5"/>
            </w:tcBorders>
            <w:vAlign w:val="center"/>
            <w:hideMark/>
          </w:tcPr>
          <w:p w14:paraId="0797B4DD" w14:textId="409AE33C" w:rsidR="003873FB" w:rsidRPr="00F20A2D" w:rsidRDefault="00904A11"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w:t>
            </w:r>
            <w:r w:rsidR="003873FB" w:rsidRPr="00F20A2D">
              <w:rPr>
                <w:rFonts w:ascii="Calibri Light" w:hAnsi="Calibri Light" w:cs="Calibri Light"/>
                <w:color w:val="002060"/>
                <w:sz w:val="22"/>
                <w:szCs w:val="22"/>
                <w:lang w:val="en-GB"/>
              </w:rPr>
              <w:t xml:space="preserve">s apprenticeship defined and regulated by an official document (e.g. laws, ministerial decrees, collective agreements, and/or policy decisions arising from social dialogue)? </w:t>
            </w:r>
          </w:p>
        </w:tc>
        <w:tc>
          <w:tcPr>
            <w:tcW w:w="0" w:type="auto"/>
            <w:vAlign w:val="center"/>
            <w:hideMark/>
          </w:tcPr>
          <w:p w14:paraId="62022C6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086DFBAE"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12C4EE0" w14:textId="77777777" w:rsidTr="00C65804">
        <w:tc>
          <w:tcPr>
            <w:tcW w:w="0" w:type="auto"/>
            <w:tcBorders>
              <w:bottom w:val="nil"/>
            </w:tcBorders>
            <w:vAlign w:val="center"/>
            <w:hideMark/>
          </w:tcPr>
          <w:p w14:paraId="51AE7710" w14:textId="0AABD4C6" w:rsidR="003873FB" w:rsidRPr="00F20A2D" w:rsidRDefault="003873FB" w:rsidP="009123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If YES, does the definition of apprenticeship include the following: </w:t>
            </w:r>
          </w:p>
        </w:tc>
        <w:tc>
          <w:tcPr>
            <w:tcW w:w="0" w:type="auto"/>
            <w:vAlign w:val="center"/>
            <w:hideMark/>
          </w:tcPr>
          <w:p w14:paraId="2D1A7ED9"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6C812318" w14:textId="77777777" w:rsidR="003873FB" w:rsidRPr="00F20A2D" w:rsidRDefault="003873FB" w:rsidP="008B26F0">
            <w:pPr>
              <w:jc w:val="both"/>
              <w:rPr>
                <w:rFonts w:ascii="Calibri Light" w:hAnsi="Calibri Light" w:cs="Calibri Light"/>
                <w:color w:val="002060"/>
                <w:sz w:val="22"/>
                <w:szCs w:val="22"/>
                <w:lang w:val="en-GB"/>
              </w:rPr>
            </w:pPr>
          </w:p>
        </w:tc>
      </w:tr>
      <w:tr w:rsidR="00226934" w:rsidRPr="00F20A2D" w14:paraId="53AA0B68" w14:textId="77777777" w:rsidTr="003543A0">
        <w:tc>
          <w:tcPr>
            <w:tcW w:w="0" w:type="auto"/>
            <w:vMerge w:val="restart"/>
            <w:tcBorders>
              <w:top w:val="nil"/>
            </w:tcBorders>
            <w:vAlign w:val="center"/>
            <w:hideMark/>
          </w:tcPr>
          <w:p w14:paraId="4394CAD2" w14:textId="3232F1BC" w:rsidR="00226934" w:rsidRPr="00F20A2D" w:rsidRDefault="00226934"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 combination of on-the-job training and off-the-job learning?</w:t>
            </w:r>
          </w:p>
          <w:p w14:paraId="7B95D882" w14:textId="571BB4EC" w:rsidR="00226934" w:rsidRPr="00F20A2D" w:rsidRDefault="00226934"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•training to carry out a specific occupation? </w:t>
            </w:r>
          </w:p>
          <w:p w14:paraId="3E9FE9C4" w14:textId="77777777" w:rsidR="00226934" w:rsidRPr="00F20A2D" w:rsidRDefault="00226934"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 written contract that details the roles and responsibilities of the apprentice and the employer? </w:t>
            </w:r>
          </w:p>
          <w:p w14:paraId="17D7D0DC" w14:textId="77777777" w:rsidR="00226934" w:rsidRPr="00F20A2D" w:rsidRDefault="00226934"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 written contract that provides the apprentice with remuneration and standard social protection coverage? </w:t>
            </w:r>
          </w:p>
          <w:p w14:paraId="0BDAA44C" w14:textId="4D74346E" w:rsidR="00226934" w:rsidRPr="00F20A2D" w:rsidRDefault="00226934"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the opportunity to obtain a recognised qualification on the successful completion of a formal assessment? </w:t>
            </w:r>
          </w:p>
        </w:tc>
        <w:tc>
          <w:tcPr>
            <w:tcW w:w="0" w:type="auto"/>
            <w:vAlign w:val="center"/>
            <w:hideMark/>
          </w:tcPr>
          <w:p w14:paraId="5DDD9E92" w14:textId="77777777"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1A193244" w14:textId="77777777" w:rsidR="00226934" w:rsidRPr="00F20A2D" w:rsidRDefault="00226934" w:rsidP="008B26F0">
            <w:pPr>
              <w:jc w:val="both"/>
              <w:rPr>
                <w:rFonts w:ascii="Calibri Light" w:hAnsi="Calibri Light" w:cs="Calibri Light"/>
                <w:color w:val="002060"/>
                <w:sz w:val="22"/>
                <w:szCs w:val="22"/>
                <w:lang w:val="en-GB"/>
              </w:rPr>
            </w:pPr>
          </w:p>
        </w:tc>
      </w:tr>
      <w:tr w:rsidR="00226934" w:rsidRPr="00F20A2D" w14:paraId="115F439A" w14:textId="77777777" w:rsidTr="003543A0">
        <w:tc>
          <w:tcPr>
            <w:tcW w:w="0" w:type="auto"/>
            <w:vMerge/>
            <w:vAlign w:val="center"/>
            <w:hideMark/>
          </w:tcPr>
          <w:p w14:paraId="3D84712B" w14:textId="00DB63F2"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1CF6570A" w14:textId="77777777"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3175DAFF" w14:textId="77777777" w:rsidR="00226934" w:rsidRPr="00F20A2D" w:rsidRDefault="00226934" w:rsidP="008B26F0">
            <w:pPr>
              <w:jc w:val="both"/>
              <w:rPr>
                <w:rFonts w:ascii="Calibri Light" w:hAnsi="Calibri Light" w:cs="Calibri Light"/>
                <w:color w:val="002060"/>
                <w:sz w:val="22"/>
                <w:szCs w:val="22"/>
                <w:lang w:val="en-GB"/>
              </w:rPr>
            </w:pPr>
          </w:p>
        </w:tc>
      </w:tr>
      <w:tr w:rsidR="00226934" w:rsidRPr="00F20A2D" w14:paraId="028548D7" w14:textId="77777777" w:rsidTr="003543A0">
        <w:tc>
          <w:tcPr>
            <w:tcW w:w="0" w:type="auto"/>
            <w:vMerge/>
            <w:vAlign w:val="center"/>
            <w:hideMark/>
          </w:tcPr>
          <w:p w14:paraId="0EB1320E" w14:textId="2C240506"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3EDA0506" w14:textId="77777777"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4CFF8B06" w14:textId="77777777" w:rsidR="00226934" w:rsidRPr="00F20A2D" w:rsidRDefault="00226934" w:rsidP="008B26F0">
            <w:pPr>
              <w:jc w:val="both"/>
              <w:rPr>
                <w:rFonts w:ascii="Calibri Light" w:hAnsi="Calibri Light" w:cs="Calibri Light"/>
                <w:color w:val="002060"/>
                <w:sz w:val="22"/>
                <w:szCs w:val="22"/>
                <w:lang w:val="en-GB"/>
              </w:rPr>
            </w:pPr>
          </w:p>
        </w:tc>
      </w:tr>
      <w:tr w:rsidR="00226934" w:rsidRPr="00F20A2D" w14:paraId="0E58726B" w14:textId="77777777" w:rsidTr="003543A0">
        <w:tc>
          <w:tcPr>
            <w:tcW w:w="0" w:type="auto"/>
            <w:vMerge/>
            <w:vAlign w:val="center"/>
            <w:hideMark/>
          </w:tcPr>
          <w:p w14:paraId="4E48038C" w14:textId="75E53AD4"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3BBCE87B" w14:textId="77777777" w:rsidR="00226934" w:rsidRPr="00F20A2D" w:rsidRDefault="00226934" w:rsidP="008B26F0">
            <w:pPr>
              <w:jc w:val="both"/>
              <w:rPr>
                <w:rFonts w:ascii="Calibri Light" w:hAnsi="Calibri Light" w:cs="Calibri Light"/>
                <w:color w:val="002060"/>
                <w:sz w:val="22"/>
                <w:szCs w:val="22"/>
                <w:lang w:val="en-GB"/>
              </w:rPr>
            </w:pPr>
          </w:p>
        </w:tc>
        <w:tc>
          <w:tcPr>
            <w:tcW w:w="0" w:type="auto"/>
            <w:vAlign w:val="center"/>
            <w:hideMark/>
          </w:tcPr>
          <w:p w14:paraId="592F8043" w14:textId="77777777" w:rsidR="00226934" w:rsidRPr="00F20A2D" w:rsidRDefault="00226934" w:rsidP="008B26F0">
            <w:pPr>
              <w:jc w:val="both"/>
              <w:rPr>
                <w:rFonts w:ascii="Calibri Light" w:hAnsi="Calibri Light" w:cs="Calibri Light"/>
                <w:color w:val="002060"/>
                <w:sz w:val="22"/>
                <w:szCs w:val="22"/>
                <w:lang w:val="en-GB"/>
              </w:rPr>
            </w:pPr>
          </w:p>
        </w:tc>
      </w:tr>
    </w:tbl>
    <w:p w14:paraId="722A31CF"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7E328DB4"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57C5C237"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RATIONALE FOR PROMOTING QUALITY APPRENTICESHIPS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58B8A71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3EEF523C"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7175F190"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74731E4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is there evidence to show that: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7F5DC5EF"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4B7F65EC" w14:textId="77777777" w:rsidR="003873FB" w:rsidRPr="00F20A2D" w:rsidRDefault="003873FB" w:rsidP="008B26F0">
            <w:pPr>
              <w:jc w:val="both"/>
              <w:rPr>
                <w:rFonts w:ascii="Calibri Light" w:hAnsi="Calibri Light" w:cs="Calibri Light"/>
                <w:color w:val="002060"/>
                <w:sz w:val="22"/>
                <w:szCs w:val="22"/>
                <w:lang w:val="en-GB"/>
              </w:rPr>
            </w:pPr>
          </w:p>
        </w:tc>
      </w:tr>
      <w:tr w:rsidR="00A16ABA" w:rsidRPr="00F20A2D" w14:paraId="4DFC1BC5" w14:textId="77777777" w:rsidTr="003543A0">
        <w:tc>
          <w:tcPr>
            <w:tcW w:w="0" w:type="auto"/>
            <w:vMerge w:val="restart"/>
            <w:tcBorders>
              <w:top w:val="single" w:sz="4" w:space="0" w:color="B570C1"/>
              <w:left w:val="single" w:sz="4" w:space="0" w:color="AD778C"/>
              <w:right w:val="single" w:sz="4" w:space="0" w:color="B570C1"/>
            </w:tcBorders>
            <w:vAlign w:val="center"/>
            <w:hideMark/>
          </w:tcPr>
          <w:p w14:paraId="373A936A"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apprenticeships facilitate the school-to-work transition? </w:t>
            </w:r>
          </w:p>
          <w:p w14:paraId="5D362D89"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apprenticeships promote coordination between the world of education and the world of work? </w:t>
            </w:r>
          </w:p>
          <w:p w14:paraId="027DCD6B"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apprenticeships make good business sense? </w:t>
            </w:r>
          </w:p>
          <w:p w14:paraId="2F3E43E2"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apprenticeships provide a cost-effective way of delivering Technical and VET (TVET)? </w:t>
            </w:r>
          </w:p>
          <w:p w14:paraId="02BF0FEC"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apprenticeships are good for the development of Small- and Medium-sized Enterprises (SMEs)? </w:t>
            </w:r>
          </w:p>
          <w:p w14:paraId="76D27A8B" w14:textId="77777777"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the government, employers, trade unions and young people are aware of the benefits of apprenticeships? </w:t>
            </w:r>
          </w:p>
          <w:p w14:paraId="54C1118E" w14:textId="03B40DFA" w:rsidR="00A16ABA" w:rsidRPr="00F20A2D" w:rsidRDefault="00A16ABA"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there are international and regional initiatives to strengthen apprenticeships?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DCB5253"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4C21F68B"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4F3E48EC" w14:textId="77777777" w:rsidTr="003543A0">
        <w:tc>
          <w:tcPr>
            <w:tcW w:w="0" w:type="auto"/>
            <w:vMerge/>
            <w:tcBorders>
              <w:left w:val="single" w:sz="4" w:space="0" w:color="AD778C"/>
              <w:right w:val="single" w:sz="4" w:space="0" w:color="B570C1"/>
            </w:tcBorders>
            <w:vAlign w:val="center"/>
            <w:hideMark/>
          </w:tcPr>
          <w:p w14:paraId="5BC23646" w14:textId="5B4D1564"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44A8EFE0"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007330D"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729E00DC" w14:textId="77777777" w:rsidTr="003543A0">
        <w:tc>
          <w:tcPr>
            <w:tcW w:w="0" w:type="auto"/>
            <w:vMerge/>
            <w:tcBorders>
              <w:left w:val="single" w:sz="4" w:space="0" w:color="AD778C"/>
              <w:right w:val="single" w:sz="4" w:space="0" w:color="B570C1"/>
            </w:tcBorders>
            <w:vAlign w:val="center"/>
            <w:hideMark/>
          </w:tcPr>
          <w:p w14:paraId="23805F5A" w14:textId="338DC6D5"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ED6BC77"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5F08E09E"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54475AD8" w14:textId="77777777" w:rsidTr="003543A0">
        <w:tc>
          <w:tcPr>
            <w:tcW w:w="0" w:type="auto"/>
            <w:vMerge/>
            <w:tcBorders>
              <w:left w:val="single" w:sz="4" w:space="0" w:color="AD778C"/>
              <w:right w:val="single" w:sz="4" w:space="0" w:color="B570C1"/>
            </w:tcBorders>
            <w:vAlign w:val="center"/>
            <w:hideMark/>
          </w:tcPr>
          <w:p w14:paraId="3293F49B" w14:textId="49D63519"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711B9B5F"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4B248D23"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1F065763" w14:textId="77777777" w:rsidTr="003543A0">
        <w:tc>
          <w:tcPr>
            <w:tcW w:w="0" w:type="auto"/>
            <w:vMerge/>
            <w:tcBorders>
              <w:left w:val="single" w:sz="4" w:space="0" w:color="AD778C"/>
              <w:right w:val="single" w:sz="4" w:space="0" w:color="B570C1"/>
            </w:tcBorders>
            <w:vAlign w:val="center"/>
            <w:hideMark/>
          </w:tcPr>
          <w:p w14:paraId="5074F638" w14:textId="3C37E0B3"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216B5CF"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C499C85"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75122DA8" w14:textId="77777777" w:rsidTr="003543A0">
        <w:tc>
          <w:tcPr>
            <w:tcW w:w="0" w:type="auto"/>
            <w:vMerge/>
            <w:tcBorders>
              <w:left w:val="single" w:sz="4" w:space="0" w:color="AD778C"/>
              <w:right w:val="single" w:sz="4" w:space="0" w:color="B570C1"/>
            </w:tcBorders>
            <w:vAlign w:val="center"/>
            <w:hideMark/>
          </w:tcPr>
          <w:p w14:paraId="515325DD" w14:textId="1EFBD980"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7DE07243"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68C7285" w14:textId="77777777" w:rsidR="00A16ABA" w:rsidRPr="00F20A2D" w:rsidRDefault="00A16ABA" w:rsidP="008B26F0">
            <w:pPr>
              <w:jc w:val="both"/>
              <w:rPr>
                <w:rFonts w:ascii="Calibri Light" w:hAnsi="Calibri Light" w:cs="Calibri Light"/>
                <w:color w:val="002060"/>
                <w:sz w:val="22"/>
                <w:szCs w:val="22"/>
                <w:lang w:val="en-GB"/>
              </w:rPr>
            </w:pPr>
          </w:p>
        </w:tc>
      </w:tr>
      <w:tr w:rsidR="00A16ABA" w:rsidRPr="00F20A2D" w14:paraId="6E37B2FE" w14:textId="77777777" w:rsidTr="003543A0">
        <w:tc>
          <w:tcPr>
            <w:tcW w:w="0" w:type="auto"/>
            <w:vMerge/>
            <w:tcBorders>
              <w:left w:val="single" w:sz="4" w:space="0" w:color="AD778C"/>
              <w:bottom w:val="single" w:sz="4" w:space="0" w:color="AD778C"/>
              <w:right w:val="single" w:sz="4" w:space="0" w:color="B570C1"/>
            </w:tcBorders>
            <w:vAlign w:val="center"/>
            <w:hideMark/>
          </w:tcPr>
          <w:p w14:paraId="556E81F6" w14:textId="04366450"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B570C1"/>
            </w:tcBorders>
            <w:vAlign w:val="center"/>
            <w:hideMark/>
          </w:tcPr>
          <w:p w14:paraId="0B7CA4FE" w14:textId="77777777" w:rsidR="00A16ABA" w:rsidRPr="00F20A2D" w:rsidRDefault="00A16ABA"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AD778C"/>
            </w:tcBorders>
            <w:vAlign w:val="center"/>
            <w:hideMark/>
          </w:tcPr>
          <w:p w14:paraId="47D269F5" w14:textId="77777777" w:rsidR="00A16ABA" w:rsidRPr="00F20A2D" w:rsidRDefault="00A16ABA" w:rsidP="008B26F0">
            <w:pPr>
              <w:jc w:val="both"/>
              <w:rPr>
                <w:rFonts w:ascii="Calibri Light" w:hAnsi="Calibri Light" w:cs="Calibri Light"/>
                <w:color w:val="002060"/>
                <w:sz w:val="22"/>
                <w:szCs w:val="22"/>
                <w:lang w:val="en-GB"/>
              </w:rPr>
            </w:pPr>
          </w:p>
        </w:tc>
      </w:tr>
    </w:tbl>
    <w:p w14:paraId="69DAB60E"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021BFF88"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068713A0"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SOCIAL DIALOGUE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0708A11E"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7119B404"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0E642184"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0726C47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754C150C"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02D05BF3"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1AF14A5A"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32668D30" w14:textId="72811CF5"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the social partners – employers’ associations and trade unions – enjoy the rights of freedom of association and collective bargaining?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34338D1"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4E75D40"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25A8B8C"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35BE19F7" w14:textId="5E40C71B"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there tripartite and/or bipartite bodies that formulate, implement and monitor </w:t>
            </w:r>
            <w:r w:rsidR="001D265E"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 xml:space="preserve">regulatory framework and strategy for apprenticeship training?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58F6E63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12EA520E"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A817F06"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6A856FF" w14:textId="76234A6C"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formally involved in the design of apprenticeship systems at national and/or sectoral level?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31E4603"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5B709E9B"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2C500B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4F2AD13" w14:textId="42EAF57D"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formally involved in the implementation of apprenticeship systems at national and/or sectoral level?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CE6659B"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DD4AB85"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954FF2F"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3AB8EF1B" w14:textId="4AD897BF"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the social partners have the adequate technical capacity to participate in social dialogue at the national and/or sectoral level on apprenticeship training?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3B99FFF"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33BD486"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578FFDA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1CCE7422" w14:textId="72426455"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formally involved in the accreditation of training institutions?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74A0FD3"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F4DD277"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9A835E6" w14:textId="77777777" w:rsidTr="003873FB">
        <w:tc>
          <w:tcPr>
            <w:tcW w:w="0" w:type="auto"/>
            <w:tcBorders>
              <w:top w:val="single" w:sz="4" w:space="0" w:color="B570C1"/>
              <w:left w:val="single" w:sz="4" w:space="0" w:color="AD778C"/>
              <w:bottom w:val="single" w:sz="4" w:space="0" w:color="AD778C"/>
              <w:right w:val="single" w:sz="4" w:space="0" w:color="B570C1"/>
            </w:tcBorders>
            <w:vAlign w:val="center"/>
            <w:hideMark/>
          </w:tcPr>
          <w:p w14:paraId="4A025152" w14:textId="1A806EFC"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formally involved in the accreditation/registration of enterprises that train apprentices? </w:t>
            </w:r>
          </w:p>
        </w:tc>
        <w:tc>
          <w:tcPr>
            <w:tcW w:w="0" w:type="auto"/>
            <w:tcBorders>
              <w:top w:val="single" w:sz="4" w:space="0" w:color="B570C1"/>
              <w:left w:val="single" w:sz="4" w:space="0" w:color="B570C1"/>
              <w:bottom w:val="single" w:sz="4" w:space="0" w:color="AD778C"/>
              <w:right w:val="single" w:sz="4" w:space="0" w:color="B570C1"/>
            </w:tcBorders>
            <w:vAlign w:val="center"/>
            <w:hideMark/>
          </w:tcPr>
          <w:p w14:paraId="55F6A156"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AD778C"/>
            </w:tcBorders>
            <w:vAlign w:val="center"/>
            <w:hideMark/>
          </w:tcPr>
          <w:p w14:paraId="71984551" w14:textId="77777777" w:rsidR="003873FB" w:rsidRPr="00F20A2D" w:rsidRDefault="003873FB" w:rsidP="008B26F0">
            <w:pPr>
              <w:jc w:val="both"/>
              <w:rPr>
                <w:rFonts w:ascii="Calibri Light" w:hAnsi="Calibri Light" w:cs="Calibri Light"/>
                <w:color w:val="002060"/>
                <w:sz w:val="22"/>
                <w:szCs w:val="22"/>
                <w:lang w:val="en-GB"/>
              </w:rPr>
            </w:pPr>
          </w:p>
        </w:tc>
      </w:tr>
    </w:tbl>
    <w:p w14:paraId="4528B3F6"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7D3FABAA"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458CC480"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REGULATORY FRAMEWORK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445B3E10"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7B68C44D"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24194A30"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0EA995F7"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1AEAEC4A"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4177984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5B23EB1"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793FD2F9" w14:textId="4C2E6C46"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 </w:t>
            </w:r>
            <w:r w:rsidR="001D265E"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there a national law that sets out the legal and regulatory framework for apprenticeships?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08D9BDC"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3A11512"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D685888"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21BB630" w14:textId="2BFC9225"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provide a clear outline of the rights, roles and responsibilities of all relevant stakeholders?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1C29178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F78191D"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5F55459D"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71941EE" w14:textId="137F71AE"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law provide for the establishment of an oversight or regulatory body whose role is to ensure that all stakeholders comply with the rules governing their roles and responsibilities?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7F03304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8603EC8"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CA8A66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55C7266" w14:textId="1B38EAB1"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(employers’ associations and trade unions) represented on the regulatory body?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69D8F2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05893AFD"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BA712E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D044A27" w14:textId="719050E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stipulate the standards for the main training and skills development requirements for the successful completion of the apprenticeship?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589DB5E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5572805"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5FD20F0D"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038CB52F" w14:textId="487CAE7F"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determine the minimum and maximum duration of the apprenticeship?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480F856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167D4BCF"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D8C990F"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1898512C" w14:textId="723F0C49"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determine the minimum and maximum duration of the on-the-job training and off-the-job training?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66ECA9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035EF93F"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5FB64ED"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45D8D6F9" w14:textId="77C737AA"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stipulate that a written contract is signed between the employer and apprentice, or between the employer, apprentice and training institution/chamber/intermediary body?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ABBF87B"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0838615A"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1DE89908"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1E8BBF5" w14:textId="30AF6B5F"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outline the basic apprenticeship-related terms and conditions, including entitlement to: </w:t>
            </w:r>
          </w:p>
          <w:p w14:paraId="60440767" w14:textId="1292258E" w:rsidR="001D265E" w:rsidRPr="00F20A2D" w:rsidRDefault="001D265E" w:rsidP="00C65804">
            <w:pPr>
              <w:pStyle w:val="ListParagraph"/>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remuneration? </w:t>
            </w:r>
          </w:p>
          <w:p w14:paraId="2CDCD5FB" w14:textId="19B8F0F5" w:rsidR="001D265E" w:rsidRPr="00F20A2D" w:rsidRDefault="001D265E" w:rsidP="00C65804">
            <w:pPr>
              <w:pStyle w:val="ListParagraph"/>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leave in line with that of other workers? </w:t>
            </w:r>
          </w:p>
          <w:p w14:paraId="485BD0E2" w14:textId="1EF67E0E" w:rsidR="001D265E" w:rsidRPr="00F20A2D" w:rsidRDefault="001D265E" w:rsidP="00C65804">
            <w:pPr>
              <w:pStyle w:val="ListParagraph"/>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safety and health measures, and compensation for injury at work?</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5694074"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1DA4728"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F41B5D1"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3154E254" w14:textId="54B6E3AB"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existing regulatory framework set minimum qualifications for TVET teachers and trainers?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07B7993"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BF3B3B3"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B6C5888"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6E8D9F5" w14:textId="13DB0458"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1D265E" w:rsidRPr="00F20A2D">
              <w:rPr>
                <w:rFonts w:ascii="Calibri Light" w:hAnsi="Calibri Light" w:cs="Calibri Light"/>
                <w:color w:val="002060"/>
                <w:sz w:val="22"/>
                <w:szCs w:val="22"/>
                <w:lang w:val="en-GB"/>
              </w:rPr>
              <w:t xml:space="preserve">upon </w:t>
            </w:r>
            <w:r w:rsidRPr="00F20A2D">
              <w:rPr>
                <w:rFonts w:ascii="Calibri Light" w:hAnsi="Calibri Light" w:cs="Calibri Light"/>
                <w:color w:val="002060"/>
                <w:sz w:val="22"/>
                <w:szCs w:val="22"/>
                <w:lang w:val="en-GB"/>
              </w:rPr>
              <w:t>successful completion of the apprenticeship, does the apprentice obtain a recogni</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ed TVET qualification?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DFE6D57"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4B55435"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B5043E1"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368D4D2C" w14:textId="54426681"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23D2B"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specify the funding arrangements between government and employers?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5D65CE2"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BB64A60"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E669A5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148E414" w14:textId="12634818"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23D2B"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the regulatory framework specify a quality assurance mechanism?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4462CF32"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1DB39BA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B046629" w14:textId="77777777" w:rsidTr="003873FB">
        <w:tc>
          <w:tcPr>
            <w:tcW w:w="0" w:type="auto"/>
            <w:tcBorders>
              <w:top w:val="single" w:sz="4" w:space="0" w:color="B570C1"/>
              <w:left w:val="single" w:sz="4" w:space="0" w:color="AD778C"/>
              <w:bottom w:val="single" w:sz="4" w:space="0" w:color="AD778C"/>
              <w:right w:val="single" w:sz="4" w:space="0" w:color="B570C1"/>
            </w:tcBorders>
            <w:vAlign w:val="center"/>
            <w:hideMark/>
          </w:tcPr>
          <w:p w14:paraId="113B4164" w14:textId="05D18369"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23D2B"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the regulatory framework define policy measure</w:t>
            </w:r>
            <w:r w:rsidR="00923D2B"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to promote gender equality and social inclusion in apprenticeships? </w:t>
            </w:r>
          </w:p>
        </w:tc>
        <w:tc>
          <w:tcPr>
            <w:tcW w:w="0" w:type="auto"/>
            <w:tcBorders>
              <w:top w:val="single" w:sz="4" w:space="0" w:color="B570C1"/>
              <w:left w:val="single" w:sz="4" w:space="0" w:color="B570C1"/>
              <w:bottom w:val="single" w:sz="4" w:space="0" w:color="AD778C"/>
              <w:right w:val="single" w:sz="4" w:space="0" w:color="B570C1"/>
            </w:tcBorders>
            <w:vAlign w:val="center"/>
            <w:hideMark/>
          </w:tcPr>
          <w:p w14:paraId="294847A3"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AD778C"/>
            </w:tcBorders>
            <w:vAlign w:val="center"/>
            <w:hideMark/>
          </w:tcPr>
          <w:p w14:paraId="54F0F56E" w14:textId="77777777" w:rsidR="003873FB" w:rsidRPr="00F20A2D" w:rsidRDefault="003873FB" w:rsidP="008B26F0">
            <w:pPr>
              <w:jc w:val="both"/>
              <w:rPr>
                <w:rFonts w:ascii="Calibri Light" w:hAnsi="Calibri Light" w:cs="Calibri Light"/>
                <w:color w:val="002060"/>
                <w:sz w:val="22"/>
                <w:szCs w:val="22"/>
                <w:lang w:val="en-GB"/>
              </w:rPr>
            </w:pPr>
          </w:p>
        </w:tc>
      </w:tr>
    </w:tbl>
    <w:p w14:paraId="32D00DA2"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404"/>
        <w:gridCol w:w="341"/>
        <w:gridCol w:w="315"/>
      </w:tblGrid>
      <w:tr w:rsidR="003873FB" w:rsidRPr="00F20A2D" w14:paraId="365B507B"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72A7D86A"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ROLES AND RESPONSIBILITIES OF KEY STAKEHOLDERS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2C264F2C"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54B81DC7"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0BBE6F24"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682B5BD1"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626E58A9"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3E4C2F46"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5818303"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02BE978" w14:textId="2735A9F0" w:rsidR="003873FB" w:rsidRPr="00F20A2D" w:rsidRDefault="00923D2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are </w:t>
            </w:r>
            <w:r w:rsidR="003873FB" w:rsidRPr="00F20A2D">
              <w:rPr>
                <w:rFonts w:ascii="Calibri Light" w:hAnsi="Calibri Light" w:cs="Calibri Light"/>
                <w:color w:val="002060"/>
                <w:sz w:val="22"/>
                <w:szCs w:val="22"/>
                <w:lang w:val="en-GB"/>
              </w:rPr>
              <w:t>the following stakeholders involved in the design of apprenticeships</w:t>
            </w:r>
            <w:r w:rsidRPr="00F20A2D">
              <w:rPr>
                <w:rFonts w:ascii="Calibri Light" w:hAnsi="Calibri Light" w:cs="Calibri Light"/>
                <w:color w:val="002060"/>
                <w:sz w:val="22"/>
                <w:szCs w:val="22"/>
                <w:lang w:val="en-GB"/>
              </w:rPr>
              <w:t>:</w:t>
            </w:r>
          </w:p>
          <w:p w14:paraId="4435C7F4" w14:textId="67B7EC54"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young people and apprentices?</w:t>
            </w:r>
          </w:p>
          <w:p w14:paraId="5E44B913" w14:textId="527E78C0"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enterprises that train apprentices?</w:t>
            </w:r>
          </w:p>
          <w:p w14:paraId="0D7CFB27" w14:textId="588BAACD"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workers’ representatives in enterprises?</w:t>
            </w:r>
          </w:p>
          <w:p w14:paraId="0EBBB434" w14:textId="4BEE28CC"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in-company mentors/trainers/supervisors? </w:t>
            </w:r>
          </w:p>
          <w:p w14:paraId="51FCE8BC" w14:textId="1614C23A"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institutions offering off-the-job training? </w:t>
            </w:r>
          </w:p>
          <w:p w14:paraId="6E7956D3" w14:textId="356BE331"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teachers and trainers? </w:t>
            </w:r>
          </w:p>
          <w:p w14:paraId="4004D763" w14:textId="06F7AA84"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local/sectoral coordination support services? </w:t>
            </w:r>
          </w:p>
          <w:p w14:paraId="14C7B8D3" w14:textId="66554A04"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trade unions? </w:t>
            </w:r>
          </w:p>
          <w:p w14:paraId="4D0A318C" w14:textId="710560E7"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employers’ associations? </w:t>
            </w:r>
          </w:p>
          <w:p w14:paraId="23BA8256" w14:textId="76637BDF" w:rsidR="00923D2B" w:rsidRPr="00F20A2D" w:rsidRDefault="00923D2B"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ministries and public administrations in charge of TVET and employment?</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4526D0F1"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D2A9420"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FE66843"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3C68193" w14:textId="36DF116D" w:rsidR="00923D2B" w:rsidRPr="00F20A2D" w:rsidRDefault="009123F0"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are </w:t>
            </w:r>
            <w:r w:rsidR="003873FB" w:rsidRPr="00F20A2D">
              <w:rPr>
                <w:rFonts w:ascii="Calibri Light" w:hAnsi="Calibri Light" w:cs="Calibri Light"/>
                <w:color w:val="002060"/>
                <w:sz w:val="22"/>
                <w:szCs w:val="22"/>
                <w:lang w:val="en-GB"/>
              </w:rPr>
              <w:t>the following stakeholders involved in the implementation of apprenticeships</w:t>
            </w:r>
            <w:r w:rsidR="00923D2B" w:rsidRPr="00F20A2D">
              <w:rPr>
                <w:rFonts w:ascii="Calibri Light" w:hAnsi="Calibri Light" w:cs="Calibri Light"/>
                <w:color w:val="002060"/>
                <w:sz w:val="22"/>
                <w:szCs w:val="22"/>
                <w:lang w:val="en-GB"/>
              </w:rPr>
              <w:t>:</w:t>
            </w:r>
          </w:p>
          <w:p w14:paraId="463EF0BC" w14:textId="5CC28F43"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t>
            </w:r>
            <w:r w:rsidR="003873FB"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young people and apprentices?</w:t>
            </w:r>
          </w:p>
          <w:p w14:paraId="77A6371B"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enterprises that train apprentices?</w:t>
            </w:r>
          </w:p>
          <w:p w14:paraId="3E9D0CB5"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workers’ representatives in enterprises?</w:t>
            </w:r>
          </w:p>
          <w:p w14:paraId="29FD4602"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in-company mentors/trainers/supervisors? </w:t>
            </w:r>
          </w:p>
          <w:p w14:paraId="747394CA"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institutions offering off-the-job training? </w:t>
            </w:r>
          </w:p>
          <w:p w14:paraId="111FEFF6"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teachers and trainers? </w:t>
            </w:r>
          </w:p>
          <w:p w14:paraId="11457D79"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local/sectoral coordination support services? </w:t>
            </w:r>
          </w:p>
          <w:p w14:paraId="31EB3AEA"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trade unions? </w:t>
            </w:r>
          </w:p>
          <w:p w14:paraId="283FE013"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employers’ associations? </w:t>
            </w:r>
          </w:p>
          <w:p w14:paraId="7611060C" w14:textId="3584142A" w:rsidR="003873FB" w:rsidRPr="00F20A2D" w:rsidRDefault="009123F0"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ministries and public administrations in charge of TVET and employment?</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621F0C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5F1DA8ED"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2F698241"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9A9FD2A" w14:textId="3B1E607C" w:rsidR="003873FB" w:rsidRPr="00F20A2D" w:rsidRDefault="009123F0"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are </w:t>
            </w:r>
            <w:r w:rsidR="003873FB" w:rsidRPr="00F20A2D">
              <w:rPr>
                <w:rFonts w:ascii="Calibri Light" w:hAnsi="Calibri Light" w:cs="Calibri Light"/>
                <w:color w:val="002060"/>
                <w:sz w:val="22"/>
                <w:szCs w:val="22"/>
                <w:lang w:val="en-GB"/>
              </w:rPr>
              <w:t>the roles and responsibilities of the following stakeholders clearly defined</w:t>
            </w:r>
            <w:r w:rsidRPr="00F20A2D">
              <w:rPr>
                <w:rFonts w:ascii="Calibri Light" w:hAnsi="Calibri Light" w:cs="Calibri Light"/>
                <w:color w:val="002060"/>
                <w:sz w:val="22"/>
                <w:szCs w:val="22"/>
                <w:lang w:val="en-GB"/>
              </w:rPr>
              <w:t>:</w:t>
            </w:r>
          </w:p>
          <w:p w14:paraId="7C337FCE" w14:textId="0FE10C6F" w:rsidR="009123F0" w:rsidRPr="00F20A2D" w:rsidRDefault="0073782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young people and apprentices?</w:t>
            </w:r>
          </w:p>
          <w:p w14:paraId="5EBB0E66"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enterprises that train apprentices?</w:t>
            </w:r>
          </w:p>
          <w:p w14:paraId="492455F7"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workers’ representatives in enterprises?</w:t>
            </w:r>
          </w:p>
          <w:p w14:paraId="1202C8B0"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in-company mentors/trainers/supervisors? </w:t>
            </w:r>
          </w:p>
          <w:p w14:paraId="0FD9C741"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institutions offering off-the-job training? </w:t>
            </w:r>
          </w:p>
          <w:p w14:paraId="30BDCEBF"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TVET teachers and trainers? </w:t>
            </w:r>
          </w:p>
          <w:p w14:paraId="7CB14FD2"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local/sectoral coordination support services? </w:t>
            </w:r>
          </w:p>
          <w:p w14:paraId="395034B5"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trade unions? </w:t>
            </w:r>
          </w:p>
          <w:p w14:paraId="5502E2B0" w14:textId="77777777" w:rsidR="009123F0" w:rsidRPr="00F20A2D" w:rsidRDefault="009123F0" w:rsidP="009123F0">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employers’ associations? </w:t>
            </w:r>
          </w:p>
          <w:p w14:paraId="411FCE20" w14:textId="6ABF5918" w:rsidR="009123F0" w:rsidRPr="00F20A2D" w:rsidRDefault="009123F0" w:rsidP="00C65804">
            <w:pPr>
              <w:ind w:left="72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ministries and public administrations in charge of TVET and employment?</w:t>
            </w:r>
          </w:p>
          <w:p w14:paraId="0163BDCE" w14:textId="796209D3" w:rsidR="009123F0" w:rsidRPr="00F20A2D" w:rsidRDefault="009123F0"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A7548F2"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07C6633" w14:textId="77777777" w:rsidR="003873FB" w:rsidRPr="00F20A2D" w:rsidRDefault="003873FB" w:rsidP="008B26F0">
            <w:pPr>
              <w:jc w:val="both"/>
              <w:rPr>
                <w:rFonts w:ascii="Calibri Light" w:hAnsi="Calibri Light" w:cs="Calibri Light"/>
                <w:color w:val="002060"/>
                <w:sz w:val="22"/>
                <w:szCs w:val="22"/>
                <w:lang w:val="en-GB"/>
              </w:rPr>
            </w:pPr>
          </w:p>
        </w:tc>
      </w:tr>
    </w:tbl>
    <w:p w14:paraId="50EF1915"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7274D13E"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7FA22014"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EQUITABLE FUNDING ARRANGEMENTS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09B59D3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175D543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73B74320"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068C1CC1"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4837DAE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21D49726"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CACB980"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89716EA" w14:textId="176842E6"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initiatives taken to calculate the costs and benefits, both financial and non-financial, of apprenticeship training for enterprises?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756E54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1BA5A4B7"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01590E07"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4955461B" w14:textId="15DB40D5"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initiatives taken to calculate the costs and benefits, both financial and non-financial, of apprenticeship training for apprentices?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76F552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522566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163DE2C3"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07BD1E6" w14:textId="1752E59A"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initiatives taken to calculate the costs and benefits, both financial and non-financial, of apprenticeship training for governments?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930369A"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09AB9348"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1F641CCF"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F310FC1" w14:textId="623EFD9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governments finance off-the-job training?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783652CD"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57136DB2"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3C0A4BB"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EB1EE30" w14:textId="25936FFC"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governments provide employers with incentives to take on apprentices?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B0BA21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85659D2"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C62FBC7"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707C72CC" w14:textId="243BE021"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employers finance on-the-job training?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714CE64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E2B40D5"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141B18ED"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0C61D750" w14:textId="281213B4"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employers remunerate apprentices for the on-the-job training period?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08DDF9F"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DC89C2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22C38252"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E97FBB6" w14:textId="588A9F54"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employers remunerate apprentices for the off-the-job training period?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57A0571F"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D3B309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23C09F02" w14:textId="77777777" w:rsidTr="003873FB">
        <w:tc>
          <w:tcPr>
            <w:tcW w:w="0" w:type="auto"/>
            <w:tcBorders>
              <w:top w:val="single" w:sz="4" w:space="0" w:color="B570C1"/>
              <w:left w:val="single" w:sz="4" w:space="0" w:color="AD778C"/>
              <w:bottom w:val="single" w:sz="4" w:space="0" w:color="AD778C"/>
              <w:right w:val="single" w:sz="4" w:space="0" w:color="B570C1"/>
            </w:tcBorders>
            <w:vAlign w:val="center"/>
            <w:hideMark/>
          </w:tcPr>
          <w:p w14:paraId="416B547D" w14:textId="590F4988"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current funding arrangements sufficient to sustain apprenticeship training? </w:t>
            </w:r>
          </w:p>
        </w:tc>
        <w:tc>
          <w:tcPr>
            <w:tcW w:w="0" w:type="auto"/>
            <w:tcBorders>
              <w:top w:val="single" w:sz="4" w:space="0" w:color="B570C1"/>
              <w:left w:val="single" w:sz="4" w:space="0" w:color="B570C1"/>
              <w:bottom w:val="single" w:sz="4" w:space="0" w:color="AD778C"/>
              <w:right w:val="single" w:sz="4" w:space="0" w:color="B570C1"/>
            </w:tcBorders>
            <w:vAlign w:val="center"/>
            <w:hideMark/>
          </w:tcPr>
          <w:p w14:paraId="4D950AF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AD778C"/>
            </w:tcBorders>
            <w:vAlign w:val="center"/>
            <w:hideMark/>
          </w:tcPr>
          <w:p w14:paraId="69D1769F" w14:textId="77777777" w:rsidR="003873FB" w:rsidRPr="00F20A2D" w:rsidRDefault="003873FB" w:rsidP="008B26F0">
            <w:pPr>
              <w:jc w:val="both"/>
              <w:rPr>
                <w:rFonts w:ascii="Calibri Light" w:hAnsi="Calibri Light" w:cs="Calibri Light"/>
                <w:color w:val="002060"/>
                <w:sz w:val="22"/>
                <w:szCs w:val="22"/>
                <w:lang w:val="en-GB"/>
              </w:rPr>
            </w:pPr>
          </w:p>
        </w:tc>
      </w:tr>
    </w:tbl>
    <w:p w14:paraId="4A35FC78" w14:textId="77777777" w:rsidR="000628F8" w:rsidRPr="00F20A2D" w:rsidRDefault="000628F8" w:rsidP="00890E92">
      <w:pPr>
        <w:jc w:val="both"/>
        <w:rPr>
          <w:rFonts w:ascii="Calibri Light" w:hAnsi="Calibri Light" w:cs="Calibri Light"/>
          <w:color w:val="00206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600E324A" w14:textId="77777777" w:rsidTr="003873FB">
        <w:tc>
          <w:tcPr>
            <w:tcW w:w="0" w:type="auto"/>
            <w:tcBorders>
              <w:top w:val="single" w:sz="4" w:space="0" w:color="AD778C"/>
              <w:left w:val="single" w:sz="4" w:space="0" w:color="AD778C"/>
              <w:bottom w:val="single" w:sz="4" w:space="0" w:color="AD778C"/>
              <w:right w:val="single" w:sz="4" w:space="0" w:color="B570C1"/>
            </w:tcBorders>
            <w:vAlign w:val="center"/>
            <w:hideMark/>
          </w:tcPr>
          <w:p w14:paraId="14236A21"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LABOUR MARKET RELEVANCE </w:t>
            </w:r>
          </w:p>
        </w:tc>
        <w:tc>
          <w:tcPr>
            <w:tcW w:w="0" w:type="auto"/>
            <w:tcBorders>
              <w:top w:val="single" w:sz="4" w:space="0" w:color="AD778C"/>
              <w:left w:val="single" w:sz="4" w:space="0" w:color="B570C1"/>
              <w:bottom w:val="single" w:sz="4" w:space="0" w:color="AD778C"/>
              <w:right w:val="single" w:sz="4" w:space="0" w:color="B570C1"/>
            </w:tcBorders>
            <w:vAlign w:val="center"/>
            <w:hideMark/>
          </w:tcPr>
          <w:p w14:paraId="2DAB21FF"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tcBorders>
              <w:top w:val="single" w:sz="4" w:space="0" w:color="AD778C"/>
              <w:left w:val="single" w:sz="4" w:space="0" w:color="B570C1"/>
              <w:bottom w:val="single" w:sz="4" w:space="0" w:color="AD778C"/>
              <w:right w:val="single" w:sz="4" w:space="0" w:color="AD778C"/>
            </w:tcBorders>
            <w:vAlign w:val="center"/>
            <w:hideMark/>
          </w:tcPr>
          <w:p w14:paraId="1943FB59"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6D82C797" w14:textId="77777777" w:rsidTr="003873FB">
        <w:tc>
          <w:tcPr>
            <w:tcW w:w="0" w:type="auto"/>
            <w:tcBorders>
              <w:top w:val="single" w:sz="4" w:space="0" w:color="AD778C"/>
              <w:left w:val="single" w:sz="4" w:space="0" w:color="AD778C"/>
              <w:bottom w:val="single" w:sz="4" w:space="0" w:color="B570C1"/>
              <w:right w:val="single" w:sz="4" w:space="0" w:color="B570C1"/>
            </w:tcBorders>
            <w:vAlign w:val="center"/>
            <w:hideMark/>
          </w:tcPr>
          <w:p w14:paraId="1BAC1A20"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tcBorders>
              <w:top w:val="single" w:sz="4" w:space="0" w:color="AD778C"/>
              <w:left w:val="single" w:sz="4" w:space="0" w:color="B570C1"/>
              <w:bottom w:val="single" w:sz="4" w:space="0" w:color="B570C1"/>
              <w:right w:val="single" w:sz="4" w:space="0" w:color="B570C1"/>
            </w:tcBorders>
            <w:vAlign w:val="center"/>
            <w:hideMark/>
          </w:tcPr>
          <w:p w14:paraId="3472FDEA"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AD778C"/>
              <w:left w:val="single" w:sz="4" w:space="0" w:color="B570C1"/>
              <w:bottom w:val="single" w:sz="4" w:space="0" w:color="B570C1"/>
              <w:right w:val="single" w:sz="4" w:space="0" w:color="AD778C"/>
            </w:tcBorders>
            <w:vAlign w:val="center"/>
            <w:hideMark/>
          </w:tcPr>
          <w:p w14:paraId="3A83CE01"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E967816"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4D2FD3C8" w14:textId="3A84D573"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there a system for assessing and anticipating skills needs?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EDC7719"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AD1D2F3"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277F093"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7D89CC97" w14:textId="5BD61065"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if a system is in place,</w:t>
            </w:r>
            <w:r w:rsidRPr="00F20A2D">
              <w:rPr>
                <w:rFonts w:ascii="Calibri Light" w:hAnsi="Calibri Light" w:cs="Calibri Light"/>
                <w:color w:val="002060"/>
                <w:sz w:val="22"/>
                <w:szCs w:val="22"/>
                <w:lang w:val="en-GB"/>
              </w:rPr>
              <w:t xml:space="preserve"> are the social partners – employers’ associations and trade unions – formally involved in the assessment and anticipation process?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2A7AAC93"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F3B56A6"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AC7CFA3"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2E55222D" w14:textId="3E3FDE3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there a mechanism in place to translate identified skills needs into the development of apprenticeship programmes and qualifications?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130CEBF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71C557D7"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EAC0285"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1E7575DC" w14:textId="333CB08F"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if </w:t>
            </w:r>
            <w:r w:rsidRPr="00F20A2D">
              <w:rPr>
                <w:rFonts w:ascii="Calibri Light" w:hAnsi="Calibri Light" w:cs="Calibri Light"/>
                <w:color w:val="002060"/>
                <w:sz w:val="22"/>
                <w:szCs w:val="22"/>
                <w:lang w:val="en-GB"/>
              </w:rPr>
              <w:t xml:space="preserve">there is a mechanism in place, are the social partners formally involved in the development of programmes?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1B374401"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2388DFD"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3CFAEDC"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67E97976" w14:textId="3A4E29DA"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the social partners involved in monitoring the implementation of apprenticeships?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2E5993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3D334AF7"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938E51A"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0174298F" w14:textId="63A86A1B"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 xml:space="preserve">s a system for assessing the skills of apprentices in place?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606AFB5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0338E86A"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AB2D5EC"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6B9F1EF" w14:textId="3226BFCA"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the social partners involved in assessing the skills of apprentices</w:t>
            </w:r>
            <w:r w:rsidR="00A16AB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683465A"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52EAD14"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3B12B61F"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49C589AA" w14:textId="71A8FE3E"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does </w:t>
            </w:r>
            <w:r w:rsidRPr="00F20A2D">
              <w:rPr>
                <w:rFonts w:ascii="Calibri Light" w:hAnsi="Calibri Light" w:cs="Calibri Light"/>
                <w:color w:val="002060"/>
                <w:sz w:val="22"/>
                <w:szCs w:val="22"/>
                <w:lang w:val="en-GB"/>
              </w:rPr>
              <w:t xml:space="preserve">successful completion of a </w:t>
            </w:r>
            <w:r w:rsidR="009123F0" w:rsidRPr="00F20A2D">
              <w:rPr>
                <w:rFonts w:ascii="Calibri Light" w:hAnsi="Calibri Light" w:cs="Calibri Light"/>
                <w:color w:val="002060"/>
                <w:sz w:val="22"/>
                <w:szCs w:val="22"/>
                <w:lang w:val="en-GB"/>
              </w:rPr>
              <w:t xml:space="preserve">quality apprenticeship </w:t>
            </w:r>
            <w:r w:rsidRPr="00F20A2D">
              <w:rPr>
                <w:rFonts w:ascii="Calibri Light" w:hAnsi="Calibri Light" w:cs="Calibri Light"/>
                <w:color w:val="002060"/>
                <w:sz w:val="22"/>
                <w:szCs w:val="22"/>
                <w:lang w:val="en-GB"/>
              </w:rPr>
              <w:t>lead to a nationally recogni</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ed qualification?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3A3F0AD0"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1F8E8F0D"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5C8BA2C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57E19947" w14:textId="7B2E734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a system for providing guidance, counselling and support services to apprentices and employers in place?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04C226B7"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2753FFDE"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71D08354" w14:textId="77777777" w:rsidTr="003873FB">
        <w:tc>
          <w:tcPr>
            <w:tcW w:w="0" w:type="auto"/>
            <w:tcBorders>
              <w:top w:val="single" w:sz="4" w:space="0" w:color="B570C1"/>
              <w:left w:val="single" w:sz="4" w:space="0" w:color="AD778C"/>
              <w:bottom w:val="single" w:sz="4" w:space="0" w:color="B570C1"/>
              <w:right w:val="single" w:sz="4" w:space="0" w:color="B570C1"/>
            </w:tcBorders>
            <w:vAlign w:val="center"/>
            <w:hideMark/>
          </w:tcPr>
          <w:p w14:paraId="73F01F1A" w14:textId="40095438"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tracer studies regularly conducted, and do the findings inform the reform of apprenticeship training programmes? </w:t>
            </w:r>
          </w:p>
        </w:tc>
        <w:tc>
          <w:tcPr>
            <w:tcW w:w="0" w:type="auto"/>
            <w:tcBorders>
              <w:top w:val="single" w:sz="4" w:space="0" w:color="B570C1"/>
              <w:left w:val="single" w:sz="4" w:space="0" w:color="B570C1"/>
              <w:bottom w:val="single" w:sz="4" w:space="0" w:color="B570C1"/>
              <w:right w:val="single" w:sz="4" w:space="0" w:color="B570C1"/>
            </w:tcBorders>
            <w:vAlign w:val="center"/>
            <w:hideMark/>
          </w:tcPr>
          <w:p w14:paraId="5DE629D8"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B570C1"/>
              <w:right w:val="single" w:sz="4" w:space="0" w:color="AD778C"/>
            </w:tcBorders>
            <w:vAlign w:val="center"/>
            <w:hideMark/>
          </w:tcPr>
          <w:p w14:paraId="61E037FB"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268A8FBA" w14:textId="77777777" w:rsidTr="003873FB">
        <w:tc>
          <w:tcPr>
            <w:tcW w:w="0" w:type="auto"/>
            <w:tcBorders>
              <w:top w:val="single" w:sz="4" w:space="0" w:color="B570C1"/>
              <w:left w:val="single" w:sz="4" w:space="0" w:color="AD778C"/>
              <w:bottom w:val="single" w:sz="4" w:space="0" w:color="AD778C"/>
              <w:right w:val="single" w:sz="4" w:space="0" w:color="B570C1"/>
            </w:tcBorders>
            <w:vAlign w:val="center"/>
            <w:hideMark/>
          </w:tcPr>
          <w:p w14:paraId="674B23FA" w14:textId="40F0B1B3"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employer satisfaction surveys regularly conducted, and do the findings inform the reform of apprenticeship training programmes? </w:t>
            </w:r>
          </w:p>
        </w:tc>
        <w:tc>
          <w:tcPr>
            <w:tcW w:w="0" w:type="auto"/>
            <w:tcBorders>
              <w:top w:val="single" w:sz="4" w:space="0" w:color="B570C1"/>
              <w:left w:val="single" w:sz="4" w:space="0" w:color="B570C1"/>
              <w:bottom w:val="single" w:sz="4" w:space="0" w:color="AD778C"/>
              <w:right w:val="single" w:sz="4" w:space="0" w:color="B570C1"/>
            </w:tcBorders>
            <w:vAlign w:val="center"/>
            <w:hideMark/>
          </w:tcPr>
          <w:p w14:paraId="48B00E67"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tcBorders>
              <w:top w:val="single" w:sz="4" w:space="0" w:color="B570C1"/>
              <w:left w:val="single" w:sz="4" w:space="0" w:color="B570C1"/>
              <w:bottom w:val="single" w:sz="4" w:space="0" w:color="AD778C"/>
              <w:right w:val="single" w:sz="4" w:space="0" w:color="AD778C"/>
            </w:tcBorders>
            <w:vAlign w:val="center"/>
            <w:hideMark/>
          </w:tcPr>
          <w:p w14:paraId="2525646E" w14:textId="77777777" w:rsidR="003873FB" w:rsidRPr="00F20A2D" w:rsidRDefault="003873FB" w:rsidP="008B26F0">
            <w:pPr>
              <w:jc w:val="both"/>
              <w:rPr>
                <w:rFonts w:ascii="Calibri Light" w:hAnsi="Calibri Light" w:cs="Calibri Light"/>
                <w:color w:val="002060"/>
                <w:sz w:val="22"/>
                <w:szCs w:val="22"/>
                <w:lang w:val="en-GB"/>
              </w:rPr>
            </w:pPr>
          </w:p>
        </w:tc>
      </w:tr>
    </w:tbl>
    <w:p w14:paraId="2CB89C27" w14:textId="77777777" w:rsidR="003873FB" w:rsidRPr="00F20A2D" w:rsidRDefault="003873FB" w:rsidP="00890E92">
      <w:pPr>
        <w:jc w:val="both"/>
        <w:rPr>
          <w:rFonts w:ascii="Calibri Light" w:hAnsi="Calibri Light" w:cs="Calibri Light"/>
          <w:color w:val="002060"/>
          <w:sz w:val="22"/>
          <w:szCs w:val="22"/>
          <w:lang w:val="en-GB"/>
        </w:rPr>
      </w:pPr>
    </w:p>
    <w:tbl>
      <w:tblPr>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15" w:type="dxa"/>
          <w:left w:w="15" w:type="dxa"/>
          <w:bottom w:w="15" w:type="dxa"/>
          <w:right w:w="15" w:type="dxa"/>
        </w:tblCellMar>
        <w:tblLook w:val="04A0" w:firstRow="1" w:lastRow="0" w:firstColumn="1" w:lastColumn="0" w:noHBand="0" w:noVBand="1"/>
      </w:tblPr>
      <w:tblGrid>
        <w:gridCol w:w="7634"/>
        <w:gridCol w:w="341"/>
        <w:gridCol w:w="315"/>
      </w:tblGrid>
      <w:tr w:rsidR="003873FB" w:rsidRPr="00F20A2D" w14:paraId="6BC0C06C" w14:textId="77777777" w:rsidTr="00B81787">
        <w:tc>
          <w:tcPr>
            <w:tcW w:w="0" w:type="auto"/>
            <w:vAlign w:val="center"/>
            <w:hideMark/>
          </w:tcPr>
          <w:p w14:paraId="414B45E1" w14:textId="6CDDF332"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INCLUSIVENESS </w:t>
            </w:r>
            <w:r w:rsidR="00141A0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OPPORTUNITIES FOR ALL </w:t>
            </w:r>
          </w:p>
        </w:tc>
        <w:tc>
          <w:tcPr>
            <w:tcW w:w="0" w:type="auto"/>
            <w:shd w:val="clear" w:color="auto" w:fill="auto"/>
            <w:vAlign w:val="center"/>
            <w:hideMark/>
          </w:tcPr>
          <w:p w14:paraId="7FC4AE0A"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YES </w:t>
            </w:r>
          </w:p>
        </w:tc>
        <w:tc>
          <w:tcPr>
            <w:tcW w:w="0" w:type="auto"/>
            <w:shd w:val="clear" w:color="auto" w:fill="auto"/>
            <w:vAlign w:val="center"/>
            <w:hideMark/>
          </w:tcPr>
          <w:p w14:paraId="3755A5A7"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 </w:t>
            </w:r>
          </w:p>
        </w:tc>
      </w:tr>
      <w:tr w:rsidR="003873FB" w:rsidRPr="00F20A2D" w14:paraId="4397ABA2" w14:textId="77777777" w:rsidTr="00B81787">
        <w:tc>
          <w:tcPr>
            <w:tcW w:w="0" w:type="auto"/>
            <w:vAlign w:val="center"/>
            <w:hideMark/>
          </w:tcPr>
          <w:p w14:paraId="5CA2D762" w14:textId="77777777"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your country: </w:t>
            </w:r>
          </w:p>
        </w:tc>
        <w:tc>
          <w:tcPr>
            <w:tcW w:w="0" w:type="auto"/>
            <w:vAlign w:val="center"/>
            <w:hideMark/>
          </w:tcPr>
          <w:p w14:paraId="6E2DB705"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6AD334A6"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B410C87" w14:textId="77777777" w:rsidTr="00B81787">
        <w:tc>
          <w:tcPr>
            <w:tcW w:w="0" w:type="auto"/>
            <w:vAlign w:val="center"/>
            <w:hideMark/>
          </w:tcPr>
          <w:p w14:paraId="2CA02BE9" w14:textId="1DBDD1FD"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statistics on apprenticeships and underrepresented groups collected? </w:t>
            </w:r>
          </w:p>
        </w:tc>
        <w:tc>
          <w:tcPr>
            <w:tcW w:w="0" w:type="auto"/>
            <w:vAlign w:val="center"/>
            <w:hideMark/>
          </w:tcPr>
          <w:p w14:paraId="17C15D1E"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701E08B5"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4012B24D" w14:textId="77777777" w:rsidTr="00B81787">
        <w:tc>
          <w:tcPr>
            <w:tcW w:w="0" w:type="auto"/>
            <w:vAlign w:val="center"/>
            <w:hideMark/>
          </w:tcPr>
          <w:p w14:paraId="198A6BCA" w14:textId="34FE5D0F"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effective policy actions (e.g. awareness-raising campaigns) taken to encourage underrepresented groups to take up apprenticeships? </w:t>
            </w:r>
          </w:p>
        </w:tc>
        <w:tc>
          <w:tcPr>
            <w:tcW w:w="0" w:type="auto"/>
            <w:vAlign w:val="center"/>
            <w:hideMark/>
          </w:tcPr>
          <w:p w14:paraId="6E55E891"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70C7E7C0" w14:textId="77777777" w:rsidR="003873FB" w:rsidRPr="00F20A2D" w:rsidRDefault="003873FB" w:rsidP="008B26F0">
            <w:pPr>
              <w:jc w:val="both"/>
              <w:rPr>
                <w:rFonts w:ascii="Calibri Light" w:hAnsi="Calibri Light" w:cs="Calibri Light"/>
                <w:color w:val="002060"/>
                <w:sz w:val="22"/>
                <w:szCs w:val="22"/>
                <w:lang w:val="en-GB"/>
              </w:rPr>
            </w:pPr>
          </w:p>
        </w:tc>
      </w:tr>
      <w:tr w:rsidR="003873FB" w:rsidRPr="00F20A2D" w14:paraId="67E466D2" w14:textId="77777777" w:rsidTr="00B81787">
        <w:tc>
          <w:tcPr>
            <w:tcW w:w="0" w:type="auto"/>
            <w:vAlign w:val="center"/>
            <w:hideMark/>
          </w:tcPr>
          <w:p w14:paraId="284F1010" w14:textId="753A131B" w:rsidR="003873FB" w:rsidRPr="00F20A2D" w:rsidRDefault="003873FB" w:rsidP="008B26F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 </w:t>
            </w:r>
            <w:r w:rsidR="009123F0"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 xml:space="preserve">governments provide employers with incentives to take on apprentices from underrepresented groups? </w:t>
            </w:r>
          </w:p>
        </w:tc>
        <w:tc>
          <w:tcPr>
            <w:tcW w:w="0" w:type="auto"/>
            <w:vAlign w:val="center"/>
            <w:hideMark/>
          </w:tcPr>
          <w:p w14:paraId="7C27F25A" w14:textId="77777777" w:rsidR="003873FB" w:rsidRPr="00F20A2D" w:rsidRDefault="003873FB" w:rsidP="008B26F0">
            <w:pPr>
              <w:jc w:val="both"/>
              <w:rPr>
                <w:rFonts w:ascii="Calibri Light" w:hAnsi="Calibri Light" w:cs="Calibri Light"/>
                <w:color w:val="002060"/>
                <w:sz w:val="22"/>
                <w:szCs w:val="22"/>
                <w:lang w:val="en-GB"/>
              </w:rPr>
            </w:pPr>
          </w:p>
        </w:tc>
        <w:tc>
          <w:tcPr>
            <w:tcW w:w="0" w:type="auto"/>
            <w:vAlign w:val="center"/>
            <w:hideMark/>
          </w:tcPr>
          <w:p w14:paraId="23895DE9" w14:textId="77777777" w:rsidR="003873FB" w:rsidRPr="00F20A2D" w:rsidRDefault="003873FB" w:rsidP="008B26F0">
            <w:pPr>
              <w:jc w:val="both"/>
              <w:rPr>
                <w:rFonts w:ascii="Calibri Light" w:hAnsi="Calibri Light" w:cs="Calibri Light"/>
                <w:color w:val="002060"/>
                <w:sz w:val="22"/>
                <w:szCs w:val="22"/>
                <w:lang w:val="en-GB"/>
              </w:rPr>
            </w:pPr>
          </w:p>
        </w:tc>
      </w:tr>
    </w:tbl>
    <w:p w14:paraId="40496273" w14:textId="4FFBE8F8" w:rsidR="003873FB" w:rsidRPr="00F20A2D" w:rsidRDefault="003873FB"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Source: ILO, 2017</w:t>
      </w:r>
    </w:p>
    <w:p w14:paraId="5A52BFA6" w14:textId="77777777" w:rsidR="003873FB" w:rsidRPr="00F20A2D" w:rsidRDefault="003873FB" w:rsidP="00890E92">
      <w:pPr>
        <w:jc w:val="both"/>
        <w:rPr>
          <w:rFonts w:ascii="Calibri Light" w:hAnsi="Calibri Light" w:cs="Calibri Light"/>
          <w:color w:val="002060"/>
          <w:sz w:val="22"/>
          <w:szCs w:val="22"/>
          <w:lang w:val="en-GB"/>
        </w:rPr>
      </w:pPr>
    </w:p>
    <w:p w14:paraId="338F3665" w14:textId="13987783"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 Roadmap to Vocational Education and Training Around the World</w:t>
      </w:r>
      <w:r w:rsidR="00595FAB" w:rsidRPr="00F20A2D">
        <w:rPr>
          <w:rFonts w:ascii="Calibri Light" w:hAnsi="Calibri Light" w:cs="Calibri Light"/>
          <w:color w:val="002060"/>
          <w:sz w:val="22"/>
          <w:szCs w:val="22"/>
          <w:lang w:val="en-GB"/>
        </w:rPr>
        <w:t xml:space="preserve"> </w:t>
      </w:r>
      <w:r w:rsidR="000628F8" w:rsidRPr="00F20A2D">
        <w:rPr>
          <w:rFonts w:ascii="Calibri Light" w:hAnsi="Calibri Light" w:cs="Calibri Light"/>
          <w:color w:val="002060"/>
          <w:sz w:val="22"/>
          <w:szCs w:val="22"/>
          <w:lang w:val="en-GB"/>
        </w:rPr>
        <w:t>(</w:t>
      </w:r>
      <w:r w:rsidR="00A16ABA" w:rsidRPr="00F20A2D">
        <w:rPr>
          <w:rFonts w:ascii="Calibri Light" w:hAnsi="Calibri Light" w:cs="Calibri Light"/>
          <w:color w:val="002060"/>
          <w:sz w:val="22"/>
          <w:szCs w:val="22"/>
          <w:lang w:val="en-GB"/>
        </w:rPr>
        <w:t>Eichhorst,et.al.,</w:t>
      </w:r>
      <w:r w:rsidR="00595FAB" w:rsidRPr="00F20A2D">
        <w:rPr>
          <w:rFonts w:ascii="Calibri Light" w:hAnsi="Calibri Light" w:cs="Calibri Light"/>
          <w:color w:val="002060"/>
          <w:sz w:val="22"/>
          <w:szCs w:val="22"/>
          <w:lang w:val="en-GB"/>
        </w:rPr>
        <w:t>2014</w:t>
      </w:r>
      <w:r w:rsidR="000628F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provides a better understanding of VET around the world, proposing five types of vocational systems: (i) vocational and technical schools; (ii) vocational training centres; (iii) formal apprenticeships; (iv) dual apprenticeship systems combining school training with a firm-based approach; and (v) informal</w:t>
      </w:r>
      <w:r w:rsidR="00D5380B"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training. The strengths and challenges of each system are discussed first</w:t>
      </w:r>
      <w:r w:rsidR="00D5380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and then evidence on the effectiveness of VET versus general education and between the different VET systems </w:t>
      </w:r>
      <w:r w:rsidR="00A51FE4"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reviewed.</w:t>
      </w:r>
    </w:p>
    <w:p w14:paraId="18269A88" w14:textId="77777777" w:rsidR="00555FB2" w:rsidRPr="00F20A2D" w:rsidRDefault="00555FB2" w:rsidP="00890E92">
      <w:pPr>
        <w:jc w:val="both"/>
        <w:rPr>
          <w:rFonts w:ascii="Calibri Light" w:hAnsi="Calibri Light" w:cs="Calibri Light"/>
          <w:color w:val="002060"/>
          <w:sz w:val="22"/>
          <w:szCs w:val="22"/>
          <w:u w:val="single"/>
          <w:lang w:val="en-GB"/>
        </w:rPr>
      </w:pPr>
    </w:p>
    <w:p w14:paraId="1C032515" w14:textId="0403408C"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Towards a Model Apprenticeship Framework:</w:t>
      </w:r>
      <w:r w:rsidR="00B24DC8"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 Comparative Analysis of National Apprenticeship Systems </w:t>
      </w:r>
      <w:r w:rsidR="000628F8" w:rsidRPr="00F20A2D">
        <w:rPr>
          <w:rFonts w:ascii="Calibri Light" w:hAnsi="Calibri Light" w:cs="Calibri Light"/>
          <w:color w:val="002060"/>
          <w:sz w:val="22"/>
          <w:szCs w:val="22"/>
          <w:lang w:val="en-GB"/>
        </w:rPr>
        <w:t>(</w:t>
      </w:r>
      <w:r w:rsidR="00B24DC8" w:rsidRPr="00F20A2D">
        <w:rPr>
          <w:rFonts w:ascii="Calibri Light" w:hAnsi="Calibri Light" w:cs="Calibri Light"/>
          <w:color w:val="002060"/>
          <w:sz w:val="22"/>
          <w:szCs w:val="22"/>
          <w:lang w:val="en-GB"/>
        </w:rPr>
        <w:t>Smith and Kemmis</w:t>
      </w:r>
      <w:r w:rsidR="00D5380B" w:rsidRPr="00F20A2D">
        <w:rPr>
          <w:rFonts w:ascii="Calibri Light" w:hAnsi="Calibri Light" w:cs="Calibri Light"/>
          <w:color w:val="002060"/>
          <w:sz w:val="22"/>
          <w:szCs w:val="22"/>
          <w:lang w:val="en-GB"/>
        </w:rPr>
        <w:t xml:space="preserve">, </w:t>
      </w:r>
      <w:r w:rsidR="00595FAB" w:rsidRPr="00F20A2D">
        <w:rPr>
          <w:rFonts w:ascii="Calibri Light" w:hAnsi="Calibri Light" w:cs="Calibri Light"/>
          <w:color w:val="002060"/>
          <w:sz w:val="22"/>
          <w:szCs w:val="22"/>
          <w:lang w:val="en-GB"/>
        </w:rPr>
        <w:t>2013</w:t>
      </w:r>
      <w:r w:rsidR="000628F8" w:rsidRPr="00F20A2D">
        <w:rPr>
          <w:rFonts w:ascii="Calibri Light" w:hAnsi="Calibri Light" w:cs="Calibri Light"/>
          <w:color w:val="002060"/>
          <w:sz w:val="22"/>
          <w:szCs w:val="22"/>
          <w:lang w:val="en-GB"/>
        </w:rPr>
        <w:t>)</w:t>
      </w:r>
      <w:r w:rsidR="00A16ABA" w:rsidRPr="00F20A2D" w:rsidDel="00A16ABA">
        <w:rPr>
          <w:rFonts w:ascii="Calibri Light" w:hAnsi="Calibri Light" w:cs="Calibri Light"/>
          <w:color w:val="002060"/>
          <w:sz w:val="22"/>
          <w:szCs w:val="22"/>
          <w:lang w:val="en-GB"/>
        </w:rPr>
        <w:t xml:space="preserve"> </w:t>
      </w:r>
      <w:r w:rsidR="00A16ABA"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 xml:space="preserve">s based on </w:t>
      </w:r>
      <w:r w:rsidR="005B501B" w:rsidRPr="00F20A2D">
        <w:rPr>
          <w:rFonts w:ascii="Calibri Light" w:hAnsi="Calibri Light" w:cs="Calibri Light"/>
          <w:color w:val="002060"/>
          <w:sz w:val="22"/>
          <w:szCs w:val="22"/>
          <w:lang w:val="en-GB"/>
        </w:rPr>
        <w:t>11</w:t>
      </w:r>
      <w:r w:rsidRPr="00F20A2D">
        <w:rPr>
          <w:rFonts w:ascii="Calibri Light" w:hAnsi="Calibri Light" w:cs="Calibri Light"/>
          <w:color w:val="002060"/>
          <w:sz w:val="22"/>
          <w:szCs w:val="22"/>
          <w:lang w:val="en-GB"/>
        </w:rPr>
        <w:t xml:space="preserve"> country case studies of national apprenticeship systems includ</w:t>
      </w:r>
      <w:r w:rsidR="00B24DC8" w:rsidRPr="00F20A2D">
        <w:rPr>
          <w:rFonts w:ascii="Calibri Light" w:hAnsi="Calibri Light" w:cs="Calibri Light"/>
          <w:color w:val="002060"/>
          <w:sz w:val="22"/>
          <w:szCs w:val="22"/>
          <w:lang w:val="en-GB"/>
        </w:rPr>
        <w:t>ing</w:t>
      </w:r>
      <w:r w:rsidRPr="00F20A2D">
        <w:rPr>
          <w:rFonts w:ascii="Calibri Light" w:hAnsi="Calibri Light" w:cs="Calibri Light"/>
          <w:color w:val="002060"/>
          <w:sz w:val="22"/>
          <w:szCs w:val="22"/>
          <w:lang w:val="en-GB"/>
        </w:rPr>
        <w:t xml:space="preserve"> Turkey. The analysis and framework for a model apprenticeship system are presented first in the report, with the country case studies at the end. </w:t>
      </w:r>
      <w:r w:rsidR="00B24DC8"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Turkish part of the report </w:t>
      </w:r>
      <w:r w:rsidR="00B24DC8" w:rsidRPr="00F20A2D">
        <w:rPr>
          <w:rFonts w:ascii="Calibri Light" w:hAnsi="Calibri Light" w:cs="Calibri Light"/>
          <w:color w:val="002060"/>
          <w:sz w:val="22"/>
          <w:szCs w:val="22"/>
          <w:lang w:val="en-GB"/>
        </w:rPr>
        <w:t xml:space="preserve">was </w:t>
      </w:r>
      <w:r w:rsidRPr="00F20A2D">
        <w:rPr>
          <w:rFonts w:ascii="Calibri Light" w:hAnsi="Calibri Light" w:cs="Calibri Light"/>
          <w:color w:val="002060"/>
          <w:sz w:val="22"/>
          <w:szCs w:val="22"/>
          <w:lang w:val="en-GB"/>
        </w:rPr>
        <w:t>prepared by Özlem Ünlühisarcıklı.</w:t>
      </w:r>
    </w:p>
    <w:p w14:paraId="3FB249A8" w14:textId="77777777" w:rsidR="00555FB2" w:rsidRPr="00F20A2D" w:rsidRDefault="00555FB2" w:rsidP="00890E92">
      <w:pPr>
        <w:jc w:val="both"/>
        <w:rPr>
          <w:rFonts w:ascii="Calibri Light" w:hAnsi="Calibri Light" w:cs="Calibri Light"/>
          <w:color w:val="002060"/>
          <w:sz w:val="22"/>
          <w:szCs w:val="22"/>
          <w:u w:val="single"/>
          <w:lang w:val="en-GB"/>
        </w:rPr>
      </w:pPr>
    </w:p>
    <w:p w14:paraId="35C08042" w14:textId="58AD2B48" w:rsidR="00555FB2" w:rsidRPr="00F20A2D" w:rsidRDefault="00B24DC8"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Overview of Apprenticeship Systems and Issues</w:t>
      </w:r>
      <w:r w:rsidR="00595FAB" w:rsidRPr="00F20A2D">
        <w:rPr>
          <w:rFonts w:ascii="Calibri Light" w:hAnsi="Calibri Light" w:cs="Calibri Light"/>
          <w:color w:val="002060"/>
          <w:sz w:val="22"/>
          <w:szCs w:val="22"/>
          <w:lang w:val="en-GB"/>
        </w:rPr>
        <w:t xml:space="preserve"> </w:t>
      </w:r>
      <w:r w:rsidR="000628F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Steedman, </w:t>
      </w:r>
      <w:r w:rsidR="00595FAB" w:rsidRPr="00F20A2D">
        <w:rPr>
          <w:rFonts w:ascii="Calibri Light" w:hAnsi="Calibri Light" w:cs="Calibri Light"/>
          <w:color w:val="002060"/>
          <w:sz w:val="22"/>
          <w:szCs w:val="22"/>
          <w:lang w:val="en-GB"/>
        </w:rPr>
        <w:t>2012</w:t>
      </w:r>
      <w:r w:rsidR="000628F8" w:rsidRPr="00F20A2D">
        <w:rPr>
          <w:rFonts w:ascii="Calibri Light" w:hAnsi="Calibri Light" w:cs="Calibri Light"/>
          <w:color w:val="002060"/>
          <w:sz w:val="22"/>
          <w:szCs w:val="22"/>
          <w:lang w:val="en-GB"/>
        </w:rPr>
        <w:t>)</w:t>
      </w:r>
      <w:r w:rsidR="00A16ABA"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commissioned by the ILO, examines both informal and regulated apprenticeship</w:t>
      </w:r>
      <w:r w:rsidR="007D5C11"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and their advantages for the employment prospects of young people, in particular in regulated systems. It then sets out the conditions necessary for the development of apprenticeship</w:t>
      </w:r>
      <w:r w:rsidR="007D5C11"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drawing on examples from a number of G20 countries. The roles and responsibilities of the principal agents involved in regulated apprenticeship</w:t>
      </w:r>
      <w:r w:rsidR="007D5C11"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are examined and the paper ends with conclusions and lessons drawn from the cross-country analysis. Gradual upgrading of informal apprenticeships, expanding regulated apprenticeships, developing</w:t>
      </w:r>
      <w:r w:rsidR="00833272" w:rsidRPr="00F20A2D">
        <w:rPr>
          <w:rFonts w:ascii="Calibri Light" w:hAnsi="Calibri Light" w:cs="Calibri Light"/>
          <w:color w:val="002060"/>
          <w:sz w:val="22"/>
          <w:szCs w:val="22"/>
          <w:lang w:val="en-GB"/>
        </w:rPr>
        <w:t xml:space="preserve"> an</w:t>
      </w:r>
      <w:r w:rsidR="007A78C0" w:rsidRPr="00F20A2D">
        <w:rPr>
          <w:rFonts w:ascii="Calibri Light" w:hAnsi="Calibri Light" w:cs="Calibri Light"/>
          <w:color w:val="002060"/>
          <w:sz w:val="22"/>
          <w:szCs w:val="22"/>
          <w:lang w:val="en-GB"/>
        </w:rPr>
        <w:t xml:space="preserve"> appropriate regulatory framework, national recognition of apprenticeship certification, and the facilitator role of government were emphasised as essential conclusions and lessons drawn from the comparative analysis.</w:t>
      </w:r>
    </w:p>
    <w:p w14:paraId="2F1814FD" w14:textId="77777777" w:rsidR="007D5C11" w:rsidRPr="00F20A2D" w:rsidRDefault="007D5C11" w:rsidP="00890E92">
      <w:pPr>
        <w:jc w:val="both"/>
        <w:rPr>
          <w:rFonts w:ascii="Calibri Light" w:hAnsi="Calibri Light" w:cs="Calibri Light"/>
          <w:color w:val="002060"/>
          <w:sz w:val="22"/>
          <w:szCs w:val="22"/>
          <w:lang w:val="en-GB"/>
        </w:rPr>
      </w:pPr>
    </w:p>
    <w:p w14:paraId="35052FBB" w14:textId="0D8ADAEC"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7D5C11" w:rsidRPr="00F20A2D">
        <w:rPr>
          <w:rFonts w:ascii="Calibri Light" w:hAnsi="Calibri Light" w:cs="Calibri Light"/>
          <w:color w:val="002060"/>
          <w:sz w:val="22"/>
          <w:szCs w:val="22"/>
          <w:lang w:val="en-GB"/>
        </w:rPr>
        <w:t xml:space="preserve">2 </w:t>
      </w:r>
      <w:r w:rsidRPr="00F20A2D">
        <w:rPr>
          <w:rFonts w:ascii="Calibri Light" w:hAnsi="Calibri Light" w:cs="Calibri Light"/>
          <w:color w:val="002060"/>
          <w:sz w:val="22"/>
          <w:szCs w:val="22"/>
          <w:lang w:val="en-GB"/>
        </w:rPr>
        <w:t xml:space="preserve">presents a summary of </w:t>
      </w:r>
      <w:r w:rsidR="007D5C11"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main findings from the documents outlining</w:t>
      </w:r>
      <w:r w:rsidR="007D5C11"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international context.</w:t>
      </w:r>
    </w:p>
    <w:p w14:paraId="2F8A9716" w14:textId="66DD1385" w:rsidR="00527E7E" w:rsidRDefault="00527E7E" w:rsidP="00890E92">
      <w:pPr>
        <w:jc w:val="both"/>
        <w:rPr>
          <w:rFonts w:ascii="Calibri Light" w:hAnsi="Calibri Light" w:cs="Calibri Light"/>
          <w:color w:val="002060"/>
          <w:sz w:val="22"/>
          <w:szCs w:val="22"/>
          <w:lang w:val="en-GB"/>
        </w:rPr>
      </w:pPr>
    </w:p>
    <w:p w14:paraId="4A42C9FB" w14:textId="7F4B74E7" w:rsidR="00E51CE2" w:rsidRDefault="00E51CE2" w:rsidP="00890E92">
      <w:pPr>
        <w:jc w:val="both"/>
        <w:rPr>
          <w:rFonts w:ascii="Calibri Light" w:hAnsi="Calibri Light" w:cs="Calibri Light"/>
          <w:color w:val="002060"/>
          <w:sz w:val="22"/>
          <w:szCs w:val="22"/>
          <w:lang w:val="en-GB"/>
        </w:rPr>
      </w:pPr>
    </w:p>
    <w:p w14:paraId="0CD0B024" w14:textId="77777777" w:rsidR="00E51CE2" w:rsidRPr="00F20A2D" w:rsidRDefault="00E51CE2" w:rsidP="00890E92">
      <w:pPr>
        <w:jc w:val="both"/>
        <w:rPr>
          <w:rFonts w:ascii="Calibri Light" w:hAnsi="Calibri Light" w:cs="Calibri Light"/>
          <w:color w:val="002060"/>
          <w:sz w:val="22"/>
          <w:szCs w:val="22"/>
          <w:lang w:val="en-GB"/>
        </w:rPr>
      </w:pPr>
    </w:p>
    <w:p w14:paraId="0DCE9F88" w14:textId="31E30FB5"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7D5C11" w:rsidRPr="00F20A2D">
        <w:rPr>
          <w:rFonts w:ascii="Calibri Light" w:hAnsi="Calibri Light" w:cs="Calibri Light"/>
          <w:color w:val="002060"/>
          <w:sz w:val="22"/>
          <w:szCs w:val="22"/>
          <w:lang w:val="en-GB"/>
        </w:rPr>
        <w:t>2. Overview of the i</w:t>
      </w:r>
      <w:r w:rsidRPr="00F20A2D">
        <w:rPr>
          <w:rFonts w:ascii="Calibri Light" w:hAnsi="Calibri Light" w:cs="Calibri Light"/>
          <w:color w:val="002060"/>
          <w:sz w:val="22"/>
          <w:szCs w:val="22"/>
          <w:lang w:val="en-GB"/>
        </w:rPr>
        <w:t xml:space="preserve">nternational context </w:t>
      </w:r>
    </w:p>
    <w:tbl>
      <w:tblPr>
        <w:tblStyle w:val="TableGrid"/>
        <w:tblW w:w="8472" w:type="dxa"/>
        <w:shd w:val="clear" w:color="auto" w:fill="EEECE1" w:themeFill="background2"/>
        <w:tblLayout w:type="fixed"/>
        <w:tblLook w:val="04A0" w:firstRow="1" w:lastRow="0" w:firstColumn="1" w:lastColumn="0" w:noHBand="0" w:noVBand="1"/>
      </w:tblPr>
      <w:tblGrid>
        <w:gridCol w:w="2208"/>
        <w:gridCol w:w="6264"/>
      </w:tblGrid>
      <w:tr w:rsidR="00CA3105" w:rsidRPr="00F20A2D" w14:paraId="66D9AB67" w14:textId="77777777" w:rsidTr="00F927A2">
        <w:trPr>
          <w:trHeight w:val="253"/>
        </w:trPr>
        <w:tc>
          <w:tcPr>
            <w:tcW w:w="2208" w:type="dxa"/>
            <w:vMerge w:val="restart"/>
            <w:shd w:val="clear" w:color="auto" w:fill="EEECE1" w:themeFill="background2"/>
          </w:tcPr>
          <w:p w14:paraId="4ACAD290" w14:textId="6EDE6DDD"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Main </w:t>
            </w:r>
            <w:r w:rsidR="007D5C11" w:rsidRPr="00F20A2D">
              <w:rPr>
                <w:rFonts w:ascii="Calibri Light" w:hAnsi="Calibri Light" w:cs="Calibri Light"/>
                <w:color w:val="002060"/>
                <w:sz w:val="22"/>
                <w:szCs w:val="22"/>
                <w:lang w:val="en-GB"/>
              </w:rPr>
              <w:t>findings</w:t>
            </w:r>
            <w:r w:rsidRPr="00F20A2D">
              <w:rPr>
                <w:rFonts w:ascii="Calibri Light" w:hAnsi="Calibri Light" w:cs="Calibri Light"/>
                <w:color w:val="002060"/>
                <w:sz w:val="22"/>
                <w:szCs w:val="22"/>
                <w:lang w:val="en-GB"/>
              </w:rPr>
              <w:t>:</w:t>
            </w:r>
          </w:p>
        </w:tc>
        <w:tc>
          <w:tcPr>
            <w:tcW w:w="6264" w:type="dxa"/>
            <w:shd w:val="clear" w:color="auto" w:fill="EEECE1" w:themeFill="background2"/>
          </w:tcPr>
          <w:p w14:paraId="61FCB3F4" w14:textId="77777777" w:rsidR="007A78C0" w:rsidRPr="00F20A2D" w:rsidRDefault="007A78C0"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Five main types of IVET provision around the world through:</w:t>
            </w:r>
          </w:p>
          <w:p w14:paraId="36908915" w14:textId="6629B2B1"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vocational </w:t>
            </w:r>
            <w:r w:rsidR="007A78C0" w:rsidRPr="00F20A2D">
              <w:rPr>
                <w:rFonts w:ascii="Calibri Light" w:hAnsi="Calibri Light" w:cs="Calibri Light"/>
                <w:color w:val="002060"/>
                <w:sz w:val="22"/>
                <w:szCs w:val="22"/>
                <w:lang w:val="en-GB"/>
              </w:rPr>
              <w:t>and technical schools</w:t>
            </w:r>
          </w:p>
          <w:p w14:paraId="61E7C49E" w14:textId="68B9106E"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vocational </w:t>
            </w:r>
            <w:r w:rsidR="007A78C0" w:rsidRPr="00F20A2D">
              <w:rPr>
                <w:rFonts w:ascii="Calibri Light" w:hAnsi="Calibri Light" w:cs="Calibri Light"/>
                <w:color w:val="002060"/>
                <w:sz w:val="22"/>
                <w:szCs w:val="22"/>
                <w:lang w:val="en-GB"/>
              </w:rPr>
              <w:t>training centres</w:t>
            </w:r>
          </w:p>
          <w:p w14:paraId="136EC103" w14:textId="1EB84DE4"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w:t>
            </w:r>
            <w:r w:rsidR="007A78C0" w:rsidRPr="00F20A2D">
              <w:rPr>
                <w:rFonts w:ascii="Calibri Light" w:hAnsi="Calibri Light" w:cs="Calibri Light"/>
                <w:color w:val="002060"/>
                <w:sz w:val="22"/>
                <w:szCs w:val="22"/>
                <w:lang w:val="en-GB"/>
              </w:rPr>
              <w:t>ormal apprenticeships</w:t>
            </w:r>
          </w:p>
          <w:p w14:paraId="1AEF3AE0" w14:textId="1F90D5F5"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dual </w:t>
            </w:r>
            <w:r w:rsidR="007A78C0" w:rsidRPr="00F20A2D">
              <w:rPr>
                <w:rFonts w:ascii="Calibri Light" w:hAnsi="Calibri Light" w:cs="Calibri Light"/>
                <w:color w:val="002060"/>
                <w:sz w:val="22"/>
                <w:szCs w:val="22"/>
                <w:lang w:val="en-GB"/>
              </w:rPr>
              <w:t>apprenticeships</w:t>
            </w:r>
          </w:p>
          <w:p w14:paraId="66B27259" w14:textId="75C0BD15"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informal</w:t>
            </w:r>
            <w:r w:rsidR="007A78C0" w:rsidRPr="00F20A2D">
              <w:rPr>
                <w:rFonts w:ascii="Calibri Light" w:hAnsi="Calibri Light" w:cs="Calibri Light"/>
                <w:color w:val="002060"/>
                <w:sz w:val="22"/>
                <w:szCs w:val="22"/>
                <w:lang w:val="en-GB"/>
              </w:rPr>
              <w:t xml:space="preserve"> training</w:t>
            </w:r>
            <w:r w:rsidRPr="00F20A2D">
              <w:rPr>
                <w:rFonts w:ascii="Calibri Light" w:hAnsi="Calibri Light" w:cs="Calibri Light"/>
                <w:color w:val="002060"/>
                <w:sz w:val="22"/>
                <w:szCs w:val="22"/>
                <w:lang w:val="en-GB"/>
              </w:rPr>
              <w:t>.</w:t>
            </w:r>
          </w:p>
        </w:tc>
      </w:tr>
      <w:tr w:rsidR="00CA3105" w:rsidRPr="00F20A2D" w14:paraId="64E74906" w14:textId="77777777" w:rsidTr="00F927A2">
        <w:trPr>
          <w:trHeight w:val="253"/>
        </w:trPr>
        <w:tc>
          <w:tcPr>
            <w:tcW w:w="2208" w:type="dxa"/>
            <w:vMerge/>
            <w:shd w:val="clear" w:color="auto" w:fill="EEECE1" w:themeFill="background2"/>
          </w:tcPr>
          <w:p w14:paraId="47917DE9" w14:textId="77777777" w:rsidR="007A78C0" w:rsidRPr="00F20A2D" w:rsidRDefault="007A78C0"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33983846" w14:textId="24BDA09C" w:rsidR="007A78C0" w:rsidRPr="00F20A2D" w:rsidRDefault="007A78C0"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Six pillars of quality apprenticeship systems</w:t>
            </w:r>
            <w:r w:rsidR="001B135C" w:rsidRPr="00F20A2D">
              <w:rPr>
                <w:rFonts w:ascii="Calibri Light" w:hAnsi="Calibri Light" w:cs="Calibri Light"/>
                <w:color w:val="002060"/>
                <w:sz w:val="22"/>
                <w:szCs w:val="22"/>
                <w:lang w:val="en-GB"/>
              </w:rPr>
              <w:t xml:space="preserve"> according to</w:t>
            </w:r>
            <w:r w:rsidR="00833272" w:rsidRPr="00F20A2D">
              <w:rPr>
                <w:rFonts w:ascii="Calibri Light" w:hAnsi="Calibri Light" w:cs="Calibri Light"/>
                <w:color w:val="002060"/>
                <w:sz w:val="22"/>
                <w:szCs w:val="22"/>
                <w:lang w:val="en-GB"/>
              </w:rPr>
              <w:t xml:space="preserve"> the</w:t>
            </w:r>
            <w:r w:rsidR="001B135C" w:rsidRPr="00F20A2D">
              <w:rPr>
                <w:rFonts w:ascii="Calibri Light" w:hAnsi="Calibri Light" w:cs="Calibri Light"/>
                <w:color w:val="002060"/>
                <w:sz w:val="22"/>
                <w:szCs w:val="22"/>
                <w:lang w:val="en-GB"/>
              </w:rPr>
              <w:t xml:space="preserve"> ILO</w:t>
            </w:r>
            <w:r w:rsidR="008B26F0" w:rsidRPr="00F20A2D">
              <w:rPr>
                <w:rFonts w:ascii="Calibri Light" w:hAnsi="Calibri Light" w:cs="Calibri Light"/>
                <w:color w:val="002060"/>
                <w:sz w:val="22"/>
                <w:szCs w:val="22"/>
                <w:lang w:val="en-GB"/>
              </w:rPr>
              <w:t xml:space="preserve"> Toolkit for Quality Apprenticeships</w:t>
            </w:r>
            <w:r w:rsidRPr="00F20A2D">
              <w:rPr>
                <w:rFonts w:ascii="Calibri Light" w:hAnsi="Calibri Light" w:cs="Calibri Light"/>
                <w:color w:val="002060"/>
                <w:sz w:val="22"/>
                <w:szCs w:val="22"/>
                <w:lang w:val="en-GB"/>
              </w:rPr>
              <w:t>:</w:t>
            </w:r>
          </w:p>
          <w:p w14:paraId="71B3AD18"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meaningful social dialogue</w:t>
            </w:r>
          </w:p>
          <w:p w14:paraId="15045F7E"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robust regulatory frameworks</w:t>
            </w:r>
          </w:p>
          <w:p w14:paraId="63D01C4B"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clear roles and responsibilities of stakeholders</w:t>
            </w:r>
          </w:p>
          <w:p w14:paraId="41DA59F0"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equitable funding arrangements</w:t>
            </w:r>
          </w:p>
          <w:p w14:paraId="70B92D38"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strong labour market relevance</w:t>
            </w:r>
          </w:p>
          <w:p w14:paraId="0B089FCE" w14:textId="7E22BC78"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inclusiveness</w:t>
            </w:r>
            <w:r w:rsidR="007318C6" w:rsidRPr="00F20A2D">
              <w:rPr>
                <w:rFonts w:ascii="Calibri Light" w:hAnsi="Calibri Light" w:cs="Calibri Light"/>
                <w:color w:val="002060"/>
                <w:sz w:val="22"/>
                <w:szCs w:val="22"/>
                <w:lang w:val="en-GB"/>
              </w:rPr>
              <w:t>.</w:t>
            </w:r>
          </w:p>
        </w:tc>
      </w:tr>
      <w:tr w:rsidR="00CA3105" w:rsidRPr="00F20A2D" w14:paraId="541C0518" w14:textId="77777777" w:rsidTr="00F927A2">
        <w:trPr>
          <w:trHeight w:val="253"/>
        </w:trPr>
        <w:tc>
          <w:tcPr>
            <w:tcW w:w="2208" w:type="dxa"/>
            <w:vMerge/>
            <w:shd w:val="clear" w:color="auto" w:fill="EEECE1" w:themeFill="background2"/>
          </w:tcPr>
          <w:p w14:paraId="17E944F2" w14:textId="77777777" w:rsidR="007A78C0" w:rsidRPr="00F20A2D" w:rsidRDefault="007A78C0"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6B06C29E" w14:textId="15A552E3" w:rsidR="007A78C0" w:rsidRPr="00F20A2D" w:rsidRDefault="007A78C0" w:rsidP="00F927A2">
            <w:pPr>
              <w:numPr>
                <w:ilvl w:val="0"/>
                <w:numId w:val="7"/>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Most prominent issues faced in apprenticeship systems in G20 countries are:</w:t>
            </w:r>
          </w:p>
          <w:p w14:paraId="7D6504E8" w14:textId="02699BB8"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need </w:t>
            </w:r>
            <w:r w:rsidR="007A78C0" w:rsidRPr="00F20A2D">
              <w:rPr>
                <w:rFonts w:ascii="Calibri Light" w:hAnsi="Calibri Light" w:cs="Calibri Light"/>
                <w:color w:val="002060"/>
                <w:sz w:val="22"/>
                <w:szCs w:val="22"/>
                <w:lang w:val="en-GB"/>
              </w:rPr>
              <w:t>for gradual upgrading of informal apprenticeships</w:t>
            </w:r>
          </w:p>
          <w:p w14:paraId="277A2C7F" w14:textId="28879FBC"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w:t>
            </w:r>
            <w:r w:rsidR="007A78C0" w:rsidRPr="00F20A2D">
              <w:rPr>
                <w:rFonts w:ascii="Calibri Light" w:hAnsi="Calibri Light" w:cs="Calibri Light"/>
                <w:color w:val="002060"/>
                <w:sz w:val="22"/>
                <w:szCs w:val="22"/>
                <w:lang w:val="en-GB"/>
              </w:rPr>
              <w:t>xpanding regulated apprenticeships</w:t>
            </w:r>
          </w:p>
          <w:p w14:paraId="1509D37D" w14:textId="7607CA7C"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developing </w:t>
            </w:r>
            <w:r w:rsidR="00833272" w:rsidRPr="00F20A2D">
              <w:rPr>
                <w:rFonts w:ascii="Calibri Light" w:hAnsi="Calibri Light" w:cs="Calibri Light"/>
                <w:color w:val="002060"/>
                <w:sz w:val="22"/>
                <w:szCs w:val="22"/>
                <w:lang w:val="en-GB"/>
              </w:rPr>
              <w:t xml:space="preserve">an </w:t>
            </w:r>
            <w:r w:rsidR="007A78C0" w:rsidRPr="00F20A2D">
              <w:rPr>
                <w:rFonts w:ascii="Calibri Light" w:hAnsi="Calibri Light" w:cs="Calibri Light"/>
                <w:color w:val="002060"/>
                <w:sz w:val="22"/>
                <w:szCs w:val="22"/>
                <w:lang w:val="en-GB"/>
              </w:rPr>
              <w:t>appropriate regulatory framework</w:t>
            </w:r>
          </w:p>
          <w:p w14:paraId="35032399" w14:textId="23EFEA10" w:rsidR="007A78C0" w:rsidRPr="00F20A2D" w:rsidRDefault="007318C6"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national </w:t>
            </w:r>
            <w:r w:rsidR="007A78C0" w:rsidRPr="00F20A2D">
              <w:rPr>
                <w:rFonts w:ascii="Calibri Light" w:hAnsi="Calibri Light" w:cs="Calibri Light"/>
                <w:color w:val="002060"/>
                <w:sz w:val="22"/>
                <w:szCs w:val="22"/>
                <w:lang w:val="en-GB"/>
              </w:rPr>
              <w:t>recognition of apprenticeship certification</w:t>
            </w:r>
          </w:p>
          <w:p w14:paraId="54797F78" w14:textId="45F33AC2"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facilitator role of government</w:t>
            </w:r>
            <w:r w:rsidR="007318C6" w:rsidRPr="00F20A2D">
              <w:rPr>
                <w:rFonts w:ascii="Calibri Light" w:hAnsi="Calibri Light" w:cs="Calibri Light"/>
                <w:color w:val="002060"/>
                <w:sz w:val="22"/>
                <w:szCs w:val="22"/>
                <w:lang w:val="en-GB"/>
              </w:rPr>
              <w:t>.</w:t>
            </w:r>
          </w:p>
        </w:tc>
      </w:tr>
    </w:tbl>
    <w:p w14:paraId="51FC5624" w14:textId="77777777" w:rsidR="007A78C0" w:rsidRPr="00F20A2D" w:rsidRDefault="007A78C0" w:rsidP="00890E92">
      <w:pPr>
        <w:jc w:val="both"/>
        <w:rPr>
          <w:rFonts w:ascii="Calibri Light" w:hAnsi="Calibri Light" w:cs="Calibri Light"/>
          <w:color w:val="002060"/>
          <w:sz w:val="22"/>
          <w:szCs w:val="22"/>
          <w:lang w:val="en-GB"/>
        </w:rPr>
      </w:pPr>
    </w:p>
    <w:p w14:paraId="5881768C" w14:textId="1F22013D" w:rsidR="007A78C0" w:rsidRPr="00F20A2D" w:rsidRDefault="007A78C0" w:rsidP="00890E92">
      <w:pPr>
        <w:pStyle w:val="Heading2"/>
        <w:spacing w:before="0"/>
        <w:jc w:val="both"/>
        <w:rPr>
          <w:rFonts w:ascii="Calibri Light" w:hAnsi="Calibri Light" w:cs="Calibri Light"/>
          <w:color w:val="002060"/>
          <w:sz w:val="22"/>
          <w:szCs w:val="22"/>
          <w:lang w:val="en-GB"/>
        </w:rPr>
      </w:pPr>
      <w:bookmarkStart w:id="10" w:name="_Toc501570879"/>
      <w:bookmarkStart w:id="11" w:name="_Toc1564623"/>
      <w:r w:rsidRPr="00F20A2D">
        <w:rPr>
          <w:rFonts w:ascii="Calibri Light" w:hAnsi="Calibri Light" w:cs="Calibri Light"/>
          <w:color w:val="002060"/>
          <w:sz w:val="22"/>
          <w:szCs w:val="22"/>
          <w:lang w:val="en-GB"/>
        </w:rPr>
        <w:t xml:space="preserve">European </w:t>
      </w:r>
      <w:bookmarkEnd w:id="10"/>
      <w:bookmarkEnd w:id="11"/>
      <w:r w:rsidR="007318C6" w:rsidRPr="00F20A2D">
        <w:rPr>
          <w:rFonts w:ascii="Calibri Light" w:hAnsi="Calibri Light" w:cs="Calibri Light"/>
          <w:color w:val="002060"/>
          <w:sz w:val="22"/>
          <w:szCs w:val="22"/>
          <w:lang w:val="en-GB"/>
        </w:rPr>
        <w:t>context</w:t>
      </w:r>
    </w:p>
    <w:p w14:paraId="79ADC008" w14:textId="53C387A3"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WBL in the European context is covered under the EU policies, processes and actions such as the Copenhagen Process, the Bologna Process, the Bruges Communiqué,</w:t>
      </w:r>
      <w:r w:rsidR="007D5C11"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Torino Process, the Riga Conclusions, the</w:t>
      </w:r>
      <w:r w:rsidR="00692D25" w:rsidRPr="00F20A2D">
        <w:rPr>
          <w:rFonts w:ascii="Calibri Light" w:hAnsi="Calibri Light" w:cs="Calibri Light"/>
          <w:color w:val="002060"/>
          <w:sz w:val="22"/>
          <w:szCs w:val="22"/>
          <w:lang w:val="en-GB"/>
        </w:rPr>
        <w:t xml:space="preserve"> European Quality Assurance Reference Framework</w:t>
      </w:r>
      <w:r w:rsidRPr="00F20A2D">
        <w:rPr>
          <w:rFonts w:ascii="Calibri Light" w:hAnsi="Calibri Light" w:cs="Calibri Light"/>
          <w:color w:val="002060"/>
          <w:sz w:val="22"/>
          <w:szCs w:val="22"/>
          <w:lang w:val="en-GB"/>
        </w:rPr>
        <w:t xml:space="preserve"> </w:t>
      </w:r>
      <w:r w:rsidR="00692D2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EQARF</w:t>
      </w:r>
      <w:r w:rsidR="00692D2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7D5C11" w:rsidRPr="00F20A2D">
        <w:rPr>
          <w:rFonts w:ascii="Calibri Light" w:hAnsi="Calibri Light" w:cs="Calibri Light"/>
          <w:color w:val="002060"/>
          <w:sz w:val="22"/>
          <w:szCs w:val="22"/>
          <w:lang w:val="en-GB"/>
        </w:rPr>
        <w:t xml:space="preserve">the </w:t>
      </w:r>
      <w:r w:rsidR="00692D25" w:rsidRPr="00F20A2D">
        <w:rPr>
          <w:rFonts w:ascii="Calibri Light" w:hAnsi="Calibri Light" w:cs="Calibri Light"/>
          <w:color w:val="002060"/>
          <w:sz w:val="22"/>
          <w:szCs w:val="22"/>
          <w:lang w:val="en-GB"/>
        </w:rPr>
        <w:t xml:space="preserve">European Quality Assurance in </w:t>
      </w:r>
      <w:r w:rsidRPr="00F20A2D">
        <w:rPr>
          <w:rFonts w:ascii="Calibri Light" w:hAnsi="Calibri Light" w:cs="Calibri Light"/>
          <w:color w:val="002060"/>
          <w:sz w:val="22"/>
          <w:szCs w:val="22"/>
          <w:lang w:val="en-GB"/>
        </w:rPr>
        <w:t>VET</w:t>
      </w:r>
      <w:r w:rsidR="00692D25" w:rsidRPr="00F20A2D">
        <w:rPr>
          <w:rFonts w:ascii="Calibri Light" w:hAnsi="Calibri Light" w:cs="Calibri Light"/>
          <w:color w:val="002060"/>
          <w:sz w:val="22"/>
          <w:szCs w:val="22"/>
          <w:lang w:val="en-GB"/>
        </w:rPr>
        <w:t xml:space="preserve"> (EQAVET)</w:t>
      </w:r>
      <w:r w:rsidRPr="00F20A2D">
        <w:rPr>
          <w:rFonts w:ascii="Calibri Light" w:hAnsi="Calibri Light" w:cs="Calibri Light"/>
          <w:color w:val="002060"/>
          <w:sz w:val="22"/>
          <w:szCs w:val="22"/>
          <w:lang w:val="en-GB"/>
        </w:rPr>
        <w:t>, the European Quality Framework for Traineeships, and initiatives like The European Alliance for Apprenticeships</w:t>
      </w:r>
      <w:r w:rsidR="007D5C11"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BusinessEurope. </w:t>
      </w:r>
      <w:r w:rsidR="007D5C11" w:rsidRPr="00F20A2D">
        <w:rPr>
          <w:rFonts w:ascii="Calibri Light" w:hAnsi="Calibri Light" w:cs="Calibri Light"/>
          <w:color w:val="002060"/>
          <w:sz w:val="22"/>
          <w:szCs w:val="22"/>
          <w:lang w:val="en-GB"/>
        </w:rPr>
        <w:t>This section reviews a</w:t>
      </w:r>
      <w:r w:rsidRPr="00F20A2D">
        <w:rPr>
          <w:rFonts w:ascii="Calibri Light" w:hAnsi="Calibri Light" w:cs="Calibri Light"/>
          <w:color w:val="002060"/>
          <w:sz w:val="22"/>
          <w:szCs w:val="22"/>
          <w:lang w:val="en-GB"/>
        </w:rPr>
        <w:t xml:space="preserve"> selection of </w:t>
      </w:r>
      <w:r w:rsidR="006C1D00" w:rsidRPr="00F20A2D">
        <w:rPr>
          <w:rFonts w:ascii="Calibri Light" w:hAnsi="Calibri Light" w:cs="Calibri Light"/>
          <w:color w:val="002060"/>
          <w:sz w:val="22"/>
          <w:szCs w:val="22"/>
          <w:lang w:val="en-GB"/>
        </w:rPr>
        <w:t xml:space="preserve">initiatives and </w:t>
      </w:r>
      <w:r w:rsidRPr="00F20A2D">
        <w:rPr>
          <w:rFonts w:ascii="Calibri Light" w:hAnsi="Calibri Light" w:cs="Calibri Light"/>
          <w:color w:val="002060"/>
          <w:sz w:val="22"/>
          <w:szCs w:val="22"/>
          <w:lang w:val="en-GB"/>
        </w:rPr>
        <w:t>documents, setting the basis, analysing and identifying</w:t>
      </w:r>
      <w:r w:rsidR="001C4757"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main issues and challenges, and providing recommendations for policy and implementation </w:t>
      </w:r>
      <w:r w:rsidR="001C4757" w:rsidRPr="00F20A2D">
        <w:rPr>
          <w:rFonts w:ascii="Calibri Light" w:hAnsi="Calibri Light" w:cs="Calibri Light"/>
          <w:color w:val="002060"/>
          <w:sz w:val="22"/>
          <w:szCs w:val="22"/>
          <w:lang w:val="en-GB"/>
        </w:rPr>
        <w:t>for</w:t>
      </w:r>
      <w:r w:rsidRPr="00F20A2D">
        <w:rPr>
          <w:rFonts w:ascii="Calibri Light" w:hAnsi="Calibri Light" w:cs="Calibri Light"/>
          <w:color w:val="002060"/>
          <w:sz w:val="22"/>
          <w:szCs w:val="22"/>
          <w:lang w:val="en-GB"/>
        </w:rPr>
        <w:t xml:space="preserve"> WBL from a European perspective.</w:t>
      </w:r>
    </w:p>
    <w:p w14:paraId="62C65530" w14:textId="77777777" w:rsidR="007E792E" w:rsidRPr="00F20A2D" w:rsidRDefault="007E792E" w:rsidP="00816F15">
      <w:pPr>
        <w:rPr>
          <w:rFonts w:ascii="Calibri Light" w:hAnsi="Calibri Light" w:cs="Calibri Light"/>
          <w:lang w:val="en-GB"/>
        </w:rPr>
      </w:pPr>
    </w:p>
    <w:p w14:paraId="6DBEF783" w14:textId="57230277" w:rsidR="007E792E" w:rsidRPr="00F20A2D" w:rsidRDefault="007E792E" w:rsidP="007E792E">
      <w:pPr>
        <w:pStyle w:val="Heading3"/>
        <w:rPr>
          <w:rFonts w:ascii="Calibri Light" w:hAnsi="Calibri Light" w:cs="Calibri Light"/>
          <w:sz w:val="22"/>
          <w:szCs w:val="22"/>
          <w:lang w:val="en-GB"/>
        </w:rPr>
      </w:pPr>
      <w:bookmarkStart w:id="12" w:name="_Toc1564624"/>
      <w:r w:rsidRPr="00F20A2D">
        <w:rPr>
          <w:rFonts w:ascii="Calibri Light" w:hAnsi="Calibri Light" w:cs="Calibri Light"/>
          <w:sz w:val="22"/>
          <w:szCs w:val="22"/>
          <w:lang w:val="en-GB"/>
        </w:rPr>
        <w:t xml:space="preserve">Policy </w:t>
      </w:r>
      <w:r w:rsidR="007318C6" w:rsidRPr="00F20A2D">
        <w:rPr>
          <w:rFonts w:ascii="Calibri Light" w:hAnsi="Calibri Light" w:cs="Calibri Light"/>
          <w:sz w:val="22"/>
          <w:szCs w:val="22"/>
          <w:lang w:val="en-GB"/>
        </w:rPr>
        <w:t xml:space="preserve">instruments </w:t>
      </w:r>
      <w:r w:rsidRPr="00F20A2D">
        <w:rPr>
          <w:rFonts w:ascii="Calibri Light" w:hAnsi="Calibri Light" w:cs="Calibri Light"/>
          <w:sz w:val="22"/>
          <w:szCs w:val="22"/>
          <w:lang w:val="en-GB"/>
        </w:rPr>
        <w:t xml:space="preserve">and </w:t>
      </w:r>
      <w:r w:rsidR="007318C6" w:rsidRPr="00F20A2D">
        <w:rPr>
          <w:rFonts w:ascii="Calibri Light" w:hAnsi="Calibri Light" w:cs="Calibri Light"/>
          <w:sz w:val="22"/>
          <w:szCs w:val="22"/>
          <w:lang w:val="en-GB"/>
        </w:rPr>
        <w:t>i</w:t>
      </w:r>
      <w:r w:rsidRPr="00F20A2D">
        <w:rPr>
          <w:rFonts w:ascii="Calibri Light" w:hAnsi="Calibri Light" w:cs="Calibri Light"/>
          <w:sz w:val="22"/>
          <w:szCs w:val="22"/>
          <w:lang w:val="en-GB"/>
        </w:rPr>
        <w:t>nitiatives</w:t>
      </w:r>
      <w:bookmarkEnd w:id="12"/>
    </w:p>
    <w:p w14:paraId="522A5E11" w14:textId="77777777" w:rsidR="007E792E" w:rsidRPr="00F20A2D" w:rsidRDefault="007E792E" w:rsidP="00890E92">
      <w:pPr>
        <w:jc w:val="both"/>
        <w:rPr>
          <w:rFonts w:ascii="Calibri Light" w:hAnsi="Calibri Light" w:cs="Calibri Light"/>
          <w:color w:val="002060"/>
          <w:sz w:val="22"/>
          <w:szCs w:val="22"/>
          <w:u w:val="single"/>
          <w:lang w:val="en-GB"/>
        </w:rPr>
      </w:pPr>
    </w:p>
    <w:p w14:paraId="3E678738" w14:textId="4AF9D125" w:rsidR="000045FB" w:rsidRPr="00F20A2D" w:rsidRDefault="007E792E"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Council of </w:t>
      </w:r>
      <w:r w:rsidR="007D5C11" w:rsidRPr="00F20A2D">
        <w:rPr>
          <w:rFonts w:ascii="Calibri Light" w:hAnsi="Calibri Light" w:cs="Calibri Light"/>
          <w:color w:val="002060"/>
          <w:sz w:val="22"/>
          <w:szCs w:val="22"/>
          <w:lang w:val="en-GB"/>
        </w:rPr>
        <w:t>the E</w:t>
      </w:r>
      <w:r w:rsidR="00EA78B0" w:rsidRPr="00F20A2D">
        <w:rPr>
          <w:rFonts w:ascii="Calibri Light" w:hAnsi="Calibri Light" w:cs="Calibri Light"/>
          <w:color w:val="002060"/>
          <w:sz w:val="22"/>
          <w:szCs w:val="22"/>
          <w:lang w:val="en-GB"/>
        </w:rPr>
        <w:t>U</w:t>
      </w:r>
      <w:r w:rsidR="007D5C11" w:rsidRPr="00F20A2D">
        <w:rPr>
          <w:rFonts w:ascii="Calibri Light" w:hAnsi="Calibri Light" w:cs="Calibri Light"/>
          <w:color w:val="002060"/>
          <w:sz w:val="22"/>
          <w:szCs w:val="22"/>
          <w:lang w:val="en-GB"/>
        </w:rPr>
        <w:t xml:space="preserve">’s Council </w:t>
      </w:r>
      <w:r w:rsidRPr="00F20A2D">
        <w:rPr>
          <w:rFonts w:ascii="Calibri Light" w:hAnsi="Calibri Light" w:cs="Calibri Light"/>
          <w:color w:val="002060"/>
          <w:sz w:val="22"/>
          <w:szCs w:val="22"/>
          <w:lang w:val="en-GB"/>
        </w:rPr>
        <w:t xml:space="preserve">Recommendation on </w:t>
      </w:r>
      <w:r w:rsidR="007D5C11"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Quality Framework for Traineeship</w:t>
      </w:r>
      <w:r w:rsidR="007D5C11" w:rsidRPr="00F20A2D">
        <w:rPr>
          <w:rFonts w:ascii="Calibri Light" w:hAnsi="Calibri Light" w:cs="Calibri Light"/>
          <w:color w:val="002060"/>
          <w:sz w:val="22"/>
          <w:szCs w:val="22"/>
          <w:lang w:val="en-GB"/>
        </w:rPr>
        <w:t>s</w:t>
      </w:r>
      <w:r w:rsidR="00761B5C" w:rsidRPr="00F20A2D">
        <w:rPr>
          <w:rFonts w:ascii="Calibri Light" w:hAnsi="Calibri Light" w:cs="Calibri Light"/>
          <w:color w:val="002060"/>
          <w:sz w:val="22"/>
          <w:szCs w:val="22"/>
          <w:lang w:val="en-GB"/>
        </w:rPr>
        <w:t xml:space="preserve"> (QFT)</w:t>
      </w:r>
      <w:r w:rsidR="00EA749F" w:rsidRPr="00F20A2D">
        <w:rPr>
          <w:rFonts w:ascii="Calibri Light" w:hAnsi="Calibri Light" w:cs="Calibri Light"/>
          <w:color w:val="002060"/>
          <w:sz w:val="22"/>
          <w:szCs w:val="22"/>
          <w:lang w:val="en-GB"/>
        </w:rPr>
        <w:t xml:space="preserve"> (European Union, 2014)</w:t>
      </w:r>
      <w:r w:rsidR="00EA749F" w:rsidRPr="00F20A2D" w:rsidDel="00EA749F">
        <w:rPr>
          <w:rFonts w:ascii="Calibri Light" w:hAnsi="Calibri Light" w:cs="Calibri Light"/>
          <w:color w:val="002060"/>
          <w:sz w:val="22"/>
          <w:szCs w:val="22"/>
          <w:vertAlign w:val="superscript"/>
          <w:lang w:val="en-GB"/>
        </w:rPr>
        <w:t xml:space="preserve"> </w:t>
      </w:r>
      <w:r w:rsidR="00503F99" w:rsidRPr="00F20A2D">
        <w:rPr>
          <w:rFonts w:ascii="Calibri Light" w:hAnsi="Calibri Light" w:cs="Calibri Light"/>
          <w:color w:val="002060"/>
          <w:sz w:val="22"/>
          <w:szCs w:val="22"/>
          <w:lang w:val="en-GB"/>
        </w:rPr>
        <w:t xml:space="preserve">as adopted in </w:t>
      </w:r>
      <w:r w:rsidR="000045FB" w:rsidRPr="00F20A2D">
        <w:rPr>
          <w:rFonts w:ascii="Calibri Light" w:hAnsi="Calibri Light" w:cs="Calibri Light"/>
          <w:color w:val="002060"/>
          <w:sz w:val="22"/>
          <w:szCs w:val="22"/>
          <w:lang w:val="en-GB"/>
        </w:rPr>
        <w:t>March 2014.</w:t>
      </w:r>
      <w:r w:rsidRPr="00F20A2D">
        <w:rPr>
          <w:rFonts w:ascii="Calibri Light" w:hAnsi="Calibri Light" w:cs="Calibri Light"/>
          <w:color w:val="002060"/>
          <w:sz w:val="22"/>
          <w:szCs w:val="22"/>
          <w:lang w:val="en-GB"/>
        </w:rPr>
        <w:t xml:space="preserve"> </w:t>
      </w:r>
      <w:r w:rsidR="000045FB" w:rsidRPr="00F20A2D">
        <w:rPr>
          <w:rFonts w:ascii="Calibri Light" w:hAnsi="Calibri Light" w:cs="Calibri Light"/>
          <w:color w:val="002060"/>
          <w:sz w:val="22"/>
          <w:szCs w:val="22"/>
          <w:lang w:val="en-GB"/>
        </w:rPr>
        <w:t>The QFT proposes guidelines for traineeships outside formal education to provide</w:t>
      </w:r>
      <w:r w:rsidR="007D5C11" w:rsidRPr="00F20A2D">
        <w:rPr>
          <w:rFonts w:ascii="Calibri Light" w:hAnsi="Calibri Light" w:cs="Calibri Light"/>
          <w:color w:val="002060"/>
          <w:sz w:val="22"/>
          <w:szCs w:val="22"/>
          <w:lang w:val="en-GB"/>
        </w:rPr>
        <w:t xml:space="preserve"> </w:t>
      </w:r>
      <w:r w:rsidR="000045FB" w:rsidRPr="00F20A2D">
        <w:rPr>
          <w:rFonts w:ascii="Calibri Light" w:hAnsi="Calibri Light" w:cs="Calibri Light"/>
          <w:color w:val="002060"/>
          <w:sz w:val="22"/>
          <w:szCs w:val="22"/>
          <w:lang w:val="en-GB"/>
        </w:rPr>
        <w:t>high</w:t>
      </w:r>
      <w:r w:rsidR="00EA4FEA" w:rsidRPr="00F20A2D">
        <w:rPr>
          <w:rFonts w:ascii="Calibri Light" w:hAnsi="Calibri Light" w:cs="Calibri Light"/>
          <w:color w:val="002060"/>
          <w:sz w:val="22"/>
          <w:szCs w:val="22"/>
          <w:lang w:val="en-GB"/>
        </w:rPr>
        <w:t>-</w:t>
      </w:r>
      <w:r w:rsidR="000045FB" w:rsidRPr="00F20A2D">
        <w:rPr>
          <w:rFonts w:ascii="Calibri Light" w:hAnsi="Calibri Light" w:cs="Calibri Light"/>
          <w:color w:val="002060"/>
          <w:sz w:val="22"/>
          <w:szCs w:val="22"/>
          <w:lang w:val="en-GB"/>
        </w:rPr>
        <w:t>quality learning content and fair working conditions so that traineeships support education-to-work transitions and increase the employability of trainees.</w:t>
      </w:r>
    </w:p>
    <w:p w14:paraId="6F1025B4" w14:textId="77777777" w:rsidR="00C637B0" w:rsidRPr="00F20A2D" w:rsidRDefault="00C637B0" w:rsidP="000045FB">
      <w:pPr>
        <w:jc w:val="both"/>
        <w:rPr>
          <w:rFonts w:ascii="Calibri Light" w:hAnsi="Calibri Light" w:cs="Calibri Light"/>
          <w:color w:val="002060"/>
          <w:sz w:val="22"/>
          <w:szCs w:val="22"/>
          <w:lang w:val="en-GB"/>
        </w:rPr>
      </w:pPr>
    </w:p>
    <w:p w14:paraId="24BB4F67" w14:textId="5DC68166"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QFT also contains guidelines on transparency regarding compensation</w:t>
      </w:r>
      <w:r w:rsidR="007D5C11"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and social security coverage, as well as hiring chances. These aspects should be clear to applicants at the application </w:t>
      </w:r>
      <w:r w:rsidR="007D5C11" w:rsidRPr="00F20A2D">
        <w:rPr>
          <w:rFonts w:ascii="Calibri Light" w:hAnsi="Calibri Light" w:cs="Calibri Light"/>
          <w:color w:val="002060"/>
          <w:sz w:val="22"/>
          <w:szCs w:val="22"/>
          <w:lang w:val="en-GB"/>
        </w:rPr>
        <w:t xml:space="preserve">stage </w:t>
      </w:r>
      <w:r w:rsidRPr="00F20A2D">
        <w:rPr>
          <w:rFonts w:ascii="Calibri Light" w:hAnsi="Calibri Light" w:cs="Calibri Light"/>
          <w:color w:val="002060"/>
          <w:sz w:val="22"/>
          <w:szCs w:val="22"/>
          <w:lang w:val="en-GB"/>
        </w:rPr>
        <w:t>for a traineeship position.</w:t>
      </w:r>
    </w:p>
    <w:p w14:paraId="1E3BE1F8" w14:textId="77777777" w:rsidR="00C637B0" w:rsidRPr="00F20A2D" w:rsidRDefault="00C637B0" w:rsidP="000045FB">
      <w:pPr>
        <w:jc w:val="both"/>
        <w:rPr>
          <w:rFonts w:ascii="Calibri Light" w:hAnsi="Calibri Light" w:cs="Calibri Light"/>
          <w:color w:val="002060"/>
          <w:sz w:val="22"/>
          <w:szCs w:val="22"/>
          <w:lang w:val="en-GB"/>
        </w:rPr>
      </w:pPr>
    </w:p>
    <w:p w14:paraId="40E1F703" w14:textId="5983540A"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22 quality elements that are part of the QFT are directly transposable into national legislation or social partner agreements. The QFT is particularly relevant as a reference for quality offers of traineeships under the Youth Guarantee, since many national Youth Guarantee schemes foresee traineeships as one of the four types of offers for young people.</w:t>
      </w:r>
    </w:p>
    <w:p w14:paraId="767D6258" w14:textId="552D4EC8" w:rsidR="00503F99" w:rsidRPr="00F20A2D" w:rsidRDefault="000045FB" w:rsidP="007E792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Two and a half years after the adoption of the QFT, as part of the communication on the implementation of the</w:t>
      </w:r>
      <w:r w:rsidR="00821C62" w:rsidRPr="00F20A2D">
        <w:rPr>
          <w:rFonts w:ascii="Calibri Light" w:hAnsi="Calibri Light" w:cs="Calibri Light"/>
          <w:color w:val="002060"/>
          <w:sz w:val="22"/>
          <w:szCs w:val="22"/>
          <w:lang w:val="en-GB"/>
        </w:rPr>
        <w:t xml:space="preserve"> </w:t>
      </w:r>
      <w:r w:rsidR="00821C62" w:rsidRPr="00F20A2D">
        <w:rPr>
          <w:rFonts w:ascii="Calibri Light" w:hAnsi="Calibri Light" w:cs="Calibri Light"/>
          <w:sz w:val="22"/>
          <w:szCs w:val="22"/>
          <w:lang w:val="en-GB"/>
        </w:rPr>
        <w:t>Youth Guarantee</w:t>
      </w:r>
      <w:r w:rsidRPr="00F20A2D">
        <w:rPr>
          <w:rFonts w:ascii="Calibri Light" w:hAnsi="Calibri Light" w:cs="Calibri Light"/>
          <w:color w:val="002060"/>
          <w:sz w:val="22"/>
          <w:szCs w:val="22"/>
          <w:lang w:val="en-GB"/>
        </w:rPr>
        <w:t> and the</w:t>
      </w:r>
      <w:r w:rsidR="00821C62" w:rsidRPr="00F20A2D">
        <w:rPr>
          <w:rFonts w:ascii="Calibri Light" w:hAnsi="Calibri Light" w:cs="Calibri Light"/>
          <w:color w:val="002060"/>
          <w:sz w:val="22"/>
          <w:szCs w:val="22"/>
          <w:lang w:val="en-GB"/>
        </w:rPr>
        <w:t xml:space="preserve"> </w:t>
      </w:r>
      <w:r w:rsidR="00821C62" w:rsidRPr="00F20A2D">
        <w:rPr>
          <w:rFonts w:ascii="Calibri Light" w:hAnsi="Calibri Light" w:cs="Calibri Light"/>
          <w:sz w:val="22"/>
          <w:szCs w:val="22"/>
          <w:lang w:val="en-GB"/>
        </w:rPr>
        <w:t>Youth Employment Initiative</w:t>
      </w:r>
      <w:r w:rsidRPr="00F20A2D">
        <w:rPr>
          <w:rFonts w:ascii="Calibri Light" w:hAnsi="Calibri Light" w:cs="Calibri Light"/>
          <w:color w:val="002060"/>
          <w:sz w:val="22"/>
          <w:szCs w:val="22"/>
          <w:lang w:val="en-GB"/>
        </w:rPr>
        <w:t xml:space="preserve">, the Commission also examined how Member States’ existing and new legislation and social partner agreements </w:t>
      </w:r>
      <w:r w:rsidRPr="00F20A2D">
        <w:rPr>
          <w:rFonts w:ascii="Calibri Light" w:hAnsi="Calibri Light" w:cs="Calibri Light"/>
          <w:color w:val="002060"/>
          <w:sz w:val="22"/>
          <w:szCs w:val="22"/>
          <w:lang w:val="en-GB"/>
        </w:rPr>
        <w:lastRenderedPageBreak/>
        <w:t>comply with the requirements of the QFT. The </w:t>
      </w:r>
      <w:r w:rsidR="0093133A" w:rsidRPr="00F20A2D">
        <w:rPr>
          <w:rFonts w:ascii="Calibri Light" w:hAnsi="Calibri Light" w:cs="Calibri Light"/>
          <w:sz w:val="22"/>
          <w:szCs w:val="22"/>
          <w:lang w:val="en-GB"/>
        </w:rPr>
        <w:t>Staff Working Document on Applying the Quality Framework for Traineeships</w:t>
      </w:r>
      <w:r w:rsidR="000C5B02" w:rsidRPr="00F20A2D">
        <w:rPr>
          <w:rStyle w:val="Hyperlink"/>
          <w:rFonts w:ascii="Calibri Light" w:hAnsi="Calibri Light" w:cs="Calibri Light"/>
          <w:color w:val="002060"/>
          <w:sz w:val="22"/>
          <w:szCs w:val="22"/>
          <w:lang w:val="en-GB"/>
        </w:rPr>
        <w:t xml:space="preserve"> </w:t>
      </w:r>
      <w:r w:rsidR="000C5B02" w:rsidRPr="00F20A2D">
        <w:rPr>
          <w:rStyle w:val="Hyperlink"/>
          <w:rFonts w:ascii="Calibri Light" w:hAnsi="Calibri Light" w:cs="Calibri Light"/>
          <w:color w:val="002060"/>
          <w:sz w:val="22"/>
          <w:szCs w:val="22"/>
          <w:u w:val="none"/>
          <w:lang w:val="en-GB"/>
        </w:rPr>
        <w:t>(</w:t>
      </w:r>
      <w:r w:rsidR="0093133A" w:rsidRPr="00F20A2D">
        <w:rPr>
          <w:rStyle w:val="Hyperlink"/>
          <w:rFonts w:ascii="Calibri Light" w:hAnsi="Calibri Light" w:cs="Calibri Light"/>
          <w:color w:val="002060"/>
          <w:sz w:val="22"/>
          <w:szCs w:val="22"/>
          <w:u w:val="none"/>
          <w:lang w:val="en-GB"/>
        </w:rPr>
        <w:t xml:space="preserve">European Commission, </w:t>
      </w:r>
      <w:r w:rsidR="000C5B02" w:rsidRPr="00F20A2D">
        <w:rPr>
          <w:rStyle w:val="Hyperlink"/>
          <w:rFonts w:ascii="Calibri Light" w:hAnsi="Calibri Light" w:cs="Calibri Light"/>
          <w:color w:val="002060"/>
          <w:sz w:val="22"/>
          <w:szCs w:val="22"/>
          <w:u w:val="none"/>
          <w:lang w:val="en-GB"/>
        </w:rPr>
        <w:t>2016)</w:t>
      </w:r>
      <w:r w:rsidR="0093133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found that half of the EU Member States have undertaken — or plan to undertake — legal changes to align their national framework with the QFT.</w:t>
      </w:r>
    </w:p>
    <w:p w14:paraId="381F9751" w14:textId="77777777" w:rsidR="00C637B0" w:rsidRPr="00F20A2D" w:rsidRDefault="00C637B0" w:rsidP="000045FB">
      <w:pPr>
        <w:jc w:val="both"/>
        <w:rPr>
          <w:rFonts w:ascii="Calibri Light" w:hAnsi="Calibri Light" w:cs="Calibri Light"/>
          <w:color w:val="002060"/>
          <w:sz w:val="22"/>
          <w:szCs w:val="22"/>
          <w:lang w:val="en-GB"/>
        </w:rPr>
      </w:pPr>
    </w:p>
    <w:p w14:paraId="4332CAB2" w14:textId="0F691BE9"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European Commission has adopted a proposal for a European Framework for Quality and Effective Apprenticeships </w:t>
      </w:r>
      <w:r w:rsidR="009C230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2017</w:t>
      </w:r>
      <w:r w:rsidR="009C230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This initiative is part of the </w:t>
      </w:r>
      <w:hyperlink r:id="rId14" w:history="1">
        <w:r w:rsidRPr="00F20A2D">
          <w:rPr>
            <w:rStyle w:val="Hyperlink"/>
            <w:rFonts w:ascii="Calibri Light" w:hAnsi="Calibri Light" w:cs="Calibri Light"/>
            <w:color w:val="002060"/>
            <w:sz w:val="22"/>
            <w:szCs w:val="22"/>
            <w:u w:val="none"/>
            <w:lang w:val="en-GB"/>
          </w:rPr>
          <w:t>New Skills Agenda for Europe</w:t>
        </w:r>
      </w:hyperlink>
      <w:r w:rsidRPr="00F20A2D">
        <w:rPr>
          <w:rFonts w:ascii="Calibri Light" w:hAnsi="Calibri Light" w:cs="Calibri Light"/>
          <w:color w:val="002060"/>
          <w:sz w:val="22"/>
          <w:szCs w:val="22"/>
          <w:lang w:val="en-GB"/>
        </w:rPr>
        <w:t>, launched in June 2016. It also ties in with the </w:t>
      </w:r>
      <w:hyperlink r:id="rId15" w:history="1">
        <w:r w:rsidRPr="00F20A2D">
          <w:rPr>
            <w:rStyle w:val="Hyperlink"/>
            <w:rFonts w:ascii="Calibri Light" w:hAnsi="Calibri Light" w:cs="Calibri Light"/>
            <w:color w:val="002060"/>
            <w:sz w:val="22"/>
            <w:szCs w:val="22"/>
            <w:u w:val="none"/>
            <w:lang w:val="en-GB"/>
          </w:rPr>
          <w:t>European Pillar of Social Rights</w:t>
        </w:r>
      </w:hyperlink>
      <w:r w:rsidRPr="00F20A2D">
        <w:rPr>
          <w:rFonts w:ascii="Calibri Light" w:hAnsi="Calibri Light" w:cs="Calibri Light"/>
          <w:color w:val="002060"/>
          <w:sz w:val="22"/>
          <w:szCs w:val="22"/>
          <w:lang w:val="en-GB"/>
        </w:rPr>
        <w:t>, which foresees a right to quality and inclusive education, training and life</w:t>
      </w:r>
      <w:r w:rsidR="006A5232" w:rsidRPr="00F20A2D">
        <w:rPr>
          <w:rFonts w:ascii="Calibri Light" w:hAnsi="Calibri Light" w:cs="Calibri Light"/>
          <w:color w:val="002060"/>
          <w:sz w:val="22"/>
          <w:szCs w:val="22"/>
          <w:lang w:val="en-GB"/>
        </w:rPr>
        <w:t>long</w:t>
      </w:r>
      <w:r w:rsidRPr="00F20A2D">
        <w:rPr>
          <w:rFonts w:ascii="Calibri Light" w:hAnsi="Calibri Light" w:cs="Calibri Light"/>
          <w:color w:val="002060"/>
          <w:sz w:val="22"/>
          <w:szCs w:val="22"/>
          <w:lang w:val="en-GB"/>
        </w:rPr>
        <w:t xml:space="preserve"> learning.</w:t>
      </w:r>
    </w:p>
    <w:p w14:paraId="36A5277F" w14:textId="77777777" w:rsidR="00C637B0" w:rsidRPr="00F20A2D" w:rsidRDefault="00C637B0" w:rsidP="000045FB">
      <w:pPr>
        <w:jc w:val="both"/>
        <w:rPr>
          <w:rFonts w:ascii="Calibri Light" w:hAnsi="Calibri Light" w:cs="Calibri Light"/>
          <w:color w:val="002060"/>
          <w:sz w:val="22"/>
          <w:szCs w:val="22"/>
          <w:lang w:val="en-GB"/>
        </w:rPr>
      </w:pPr>
    </w:p>
    <w:p w14:paraId="0E96EAE7" w14:textId="65EC104A"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9C2305" w:rsidRPr="00F20A2D">
        <w:rPr>
          <w:rFonts w:ascii="Calibri Light" w:hAnsi="Calibri Light" w:cs="Calibri Light"/>
          <w:color w:val="002060"/>
          <w:sz w:val="22"/>
          <w:szCs w:val="22"/>
          <w:lang w:val="en-GB"/>
        </w:rPr>
        <w:t xml:space="preserve">European </w:t>
      </w:r>
      <w:r w:rsidRPr="00F20A2D">
        <w:rPr>
          <w:rFonts w:ascii="Calibri Light" w:hAnsi="Calibri Light" w:cs="Calibri Light"/>
          <w:color w:val="002060"/>
          <w:sz w:val="22"/>
          <w:szCs w:val="22"/>
          <w:lang w:val="en-GB"/>
        </w:rPr>
        <w:t>Commission has identified 14 key criteria that EU countries and stakeholders should use to develop quality and effective apprenticeships. This initiative will help increase the employability and personal development of apprentices and contribute towards a highly skilled and qualified workforce</w:t>
      </w:r>
      <w:r w:rsidR="009C2305" w:rsidRPr="00F20A2D">
        <w:rPr>
          <w:rFonts w:ascii="Calibri Light" w:hAnsi="Calibri Light" w:cs="Calibri Light"/>
          <w:color w:val="002060"/>
          <w:sz w:val="22"/>
          <w:szCs w:val="22"/>
          <w:lang w:val="en-GB"/>
        </w:rPr>
        <w:t xml:space="preserve"> that is</w:t>
      </w:r>
      <w:r w:rsidRPr="00F20A2D">
        <w:rPr>
          <w:rFonts w:ascii="Calibri Light" w:hAnsi="Calibri Light" w:cs="Calibri Light"/>
          <w:color w:val="002060"/>
          <w:sz w:val="22"/>
          <w:szCs w:val="22"/>
          <w:lang w:val="en-GB"/>
        </w:rPr>
        <w:t xml:space="preserve"> responsive to labour market needs.</w:t>
      </w:r>
    </w:p>
    <w:p w14:paraId="1BA45289" w14:textId="77777777" w:rsidR="00C637B0" w:rsidRPr="00F20A2D" w:rsidRDefault="00C637B0" w:rsidP="000045FB">
      <w:pPr>
        <w:jc w:val="both"/>
        <w:rPr>
          <w:rFonts w:ascii="Calibri Light" w:hAnsi="Calibri Light" w:cs="Calibri Light"/>
          <w:color w:val="002060"/>
          <w:sz w:val="22"/>
          <w:szCs w:val="22"/>
          <w:lang w:val="en-GB"/>
        </w:rPr>
      </w:pPr>
    </w:p>
    <w:p w14:paraId="4EBE6A65" w14:textId="4E606241"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To assess the quality and effectiveness of an apprenticeship, the </w:t>
      </w:r>
      <w:r w:rsidR="000B12C1" w:rsidRPr="00F20A2D">
        <w:rPr>
          <w:rFonts w:ascii="Calibri Light" w:hAnsi="Calibri Light" w:cs="Calibri Light"/>
          <w:color w:val="002060"/>
          <w:sz w:val="22"/>
          <w:szCs w:val="22"/>
          <w:lang w:val="en-GB"/>
        </w:rPr>
        <w:t>f</w:t>
      </w:r>
      <w:r w:rsidRPr="00F20A2D">
        <w:rPr>
          <w:rFonts w:ascii="Calibri Light" w:hAnsi="Calibri Light" w:cs="Calibri Light"/>
          <w:color w:val="002060"/>
          <w:sz w:val="22"/>
          <w:szCs w:val="22"/>
          <w:lang w:val="en-GB"/>
        </w:rPr>
        <w:t>ramework proposes seven criteria for learning and working conditions:</w:t>
      </w:r>
    </w:p>
    <w:p w14:paraId="7A0493A8" w14:textId="1F592312"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written </w:t>
      </w:r>
      <w:r w:rsidR="000045FB" w:rsidRPr="00F20A2D">
        <w:rPr>
          <w:rFonts w:ascii="Calibri Light" w:hAnsi="Calibri Light" w:cs="Calibri Light"/>
          <w:color w:val="002060"/>
          <w:sz w:val="22"/>
          <w:szCs w:val="22"/>
          <w:lang w:val="en-GB"/>
        </w:rPr>
        <w:t>contract</w:t>
      </w:r>
    </w:p>
    <w:p w14:paraId="1CA1949C" w14:textId="433AE181"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learning </w:t>
      </w:r>
      <w:r w:rsidR="000045FB" w:rsidRPr="00F20A2D">
        <w:rPr>
          <w:rFonts w:ascii="Calibri Light" w:hAnsi="Calibri Light" w:cs="Calibri Light"/>
          <w:color w:val="002060"/>
          <w:sz w:val="22"/>
          <w:szCs w:val="22"/>
          <w:lang w:val="en-GB"/>
        </w:rPr>
        <w:t>outcomes</w:t>
      </w:r>
    </w:p>
    <w:p w14:paraId="7DCEF2D2" w14:textId="5A4109E0"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pedagogic </w:t>
      </w:r>
      <w:r w:rsidR="000045FB" w:rsidRPr="00F20A2D">
        <w:rPr>
          <w:rFonts w:ascii="Calibri Light" w:hAnsi="Calibri Light" w:cs="Calibri Light"/>
          <w:color w:val="002060"/>
          <w:sz w:val="22"/>
          <w:szCs w:val="22"/>
          <w:lang w:val="en-GB"/>
        </w:rPr>
        <w:t>support</w:t>
      </w:r>
    </w:p>
    <w:p w14:paraId="07464D71" w14:textId="78EA643B"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workplace </w:t>
      </w:r>
      <w:r w:rsidR="000045FB" w:rsidRPr="00F20A2D">
        <w:rPr>
          <w:rFonts w:ascii="Calibri Light" w:hAnsi="Calibri Light" w:cs="Calibri Light"/>
          <w:color w:val="002060"/>
          <w:sz w:val="22"/>
          <w:szCs w:val="22"/>
          <w:lang w:val="en-GB"/>
        </w:rPr>
        <w:t>component</w:t>
      </w:r>
    </w:p>
    <w:p w14:paraId="2F1591F0" w14:textId="49170FBC"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pay </w:t>
      </w:r>
      <w:r w:rsidR="000045FB" w:rsidRPr="00F20A2D">
        <w:rPr>
          <w:rFonts w:ascii="Calibri Light" w:hAnsi="Calibri Light" w:cs="Calibri Light"/>
          <w:color w:val="002060"/>
          <w:sz w:val="22"/>
          <w:szCs w:val="22"/>
          <w:lang w:val="en-GB"/>
        </w:rPr>
        <w:t>and/or compensation</w:t>
      </w:r>
    </w:p>
    <w:p w14:paraId="698C6C44" w14:textId="2C134DFB"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social </w:t>
      </w:r>
      <w:r w:rsidR="000045FB" w:rsidRPr="00F20A2D">
        <w:rPr>
          <w:rFonts w:ascii="Calibri Light" w:hAnsi="Calibri Light" w:cs="Calibri Light"/>
          <w:color w:val="002060"/>
          <w:sz w:val="22"/>
          <w:szCs w:val="22"/>
          <w:lang w:val="en-GB"/>
        </w:rPr>
        <w:t>protection</w:t>
      </w:r>
    </w:p>
    <w:p w14:paraId="4B2262DD" w14:textId="7BA35E90" w:rsidR="000045FB" w:rsidRPr="00F20A2D" w:rsidRDefault="009C2305" w:rsidP="000045FB">
      <w:pPr>
        <w:numPr>
          <w:ilvl w:val="0"/>
          <w:numId w:val="3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work</w:t>
      </w:r>
      <w:r w:rsidR="000045FB" w:rsidRPr="00F20A2D">
        <w:rPr>
          <w:rFonts w:ascii="Calibri Light" w:hAnsi="Calibri Light" w:cs="Calibri Light"/>
          <w:color w:val="002060"/>
          <w:sz w:val="22"/>
          <w:szCs w:val="22"/>
          <w:lang w:val="en-GB"/>
        </w:rPr>
        <w:t>, health and safety conditions.</w:t>
      </w:r>
    </w:p>
    <w:p w14:paraId="4BF1D138" w14:textId="77777777" w:rsidR="00C637B0" w:rsidRPr="00F20A2D" w:rsidRDefault="00C637B0" w:rsidP="000045FB">
      <w:pPr>
        <w:jc w:val="both"/>
        <w:rPr>
          <w:rFonts w:ascii="Calibri Light" w:hAnsi="Calibri Light" w:cs="Calibri Light"/>
          <w:color w:val="002060"/>
          <w:sz w:val="22"/>
          <w:szCs w:val="22"/>
          <w:lang w:val="en-GB"/>
        </w:rPr>
      </w:pPr>
    </w:p>
    <w:p w14:paraId="0137A349" w14:textId="456FA5FC"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9C2305" w:rsidRPr="00F20A2D">
        <w:rPr>
          <w:rFonts w:ascii="Calibri Light" w:hAnsi="Calibri Light" w:cs="Calibri Light"/>
          <w:color w:val="002060"/>
          <w:sz w:val="22"/>
          <w:szCs w:val="22"/>
          <w:lang w:val="en-GB"/>
        </w:rPr>
        <w:t xml:space="preserve">framework </w:t>
      </w:r>
      <w:r w:rsidRPr="00F20A2D">
        <w:rPr>
          <w:rFonts w:ascii="Calibri Light" w:hAnsi="Calibri Light" w:cs="Calibri Light"/>
          <w:color w:val="002060"/>
          <w:sz w:val="22"/>
          <w:szCs w:val="22"/>
          <w:lang w:val="en-GB"/>
        </w:rPr>
        <w:t>also proposes seven criteria for framework conditions:</w:t>
      </w:r>
    </w:p>
    <w:p w14:paraId="4E7FE9AE" w14:textId="0C62FC59"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w:t>
      </w:r>
      <w:r w:rsidR="000045FB" w:rsidRPr="00F20A2D">
        <w:rPr>
          <w:rFonts w:ascii="Calibri Light" w:hAnsi="Calibri Light" w:cs="Calibri Light"/>
          <w:color w:val="002060"/>
          <w:sz w:val="22"/>
          <w:szCs w:val="22"/>
          <w:lang w:val="en-GB"/>
        </w:rPr>
        <w:t>egulatory framework</w:t>
      </w:r>
    </w:p>
    <w:p w14:paraId="1C34A0F7" w14:textId="223C7D90"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involvement </w:t>
      </w:r>
      <w:r w:rsidR="000045FB" w:rsidRPr="00F20A2D">
        <w:rPr>
          <w:rFonts w:ascii="Calibri Light" w:hAnsi="Calibri Light" w:cs="Calibri Light"/>
          <w:color w:val="002060"/>
          <w:sz w:val="22"/>
          <w:szCs w:val="22"/>
          <w:lang w:val="en-GB"/>
        </w:rPr>
        <w:t>of social partners</w:t>
      </w:r>
    </w:p>
    <w:p w14:paraId="2A0FE020" w14:textId="5E0C17B8"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support </w:t>
      </w:r>
      <w:r w:rsidR="000045FB" w:rsidRPr="00F20A2D">
        <w:rPr>
          <w:rFonts w:ascii="Calibri Light" w:hAnsi="Calibri Light" w:cs="Calibri Light"/>
          <w:color w:val="002060"/>
          <w:sz w:val="22"/>
          <w:szCs w:val="22"/>
          <w:lang w:val="en-GB"/>
        </w:rPr>
        <w:t>for companies</w:t>
      </w:r>
    </w:p>
    <w:p w14:paraId="3E15EE89" w14:textId="6A3429C1"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w:t>
      </w:r>
      <w:r w:rsidR="000045FB" w:rsidRPr="00F20A2D">
        <w:rPr>
          <w:rFonts w:ascii="Calibri Light" w:hAnsi="Calibri Light" w:cs="Calibri Light"/>
          <w:color w:val="002060"/>
          <w:sz w:val="22"/>
          <w:szCs w:val="22"/>
          <w:lang w:val="en-GB"/>
        </w:rPr>
        <w:t>lexible pathways and mobility</w:t>
      </w:r>
    </w:p>
    <w:p w14:paraId="6A6CDF79" w14:textId="2EC89FC5"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career </w:t>
      </w:r>
      <w:r w:rsidR="000045FB" w:rsidRPr="00F20A2D">
        <w:rPr>
          <w:rFonts w:ascii="Calibri Light" w:hAnsi="Calibri Light" w:cs="Calibri Light"/>
          <w:color w:val="002060"/>
          <w:sz w:val="22"/>
          <w:szCs w:val="22"/>
          <w:lang w:val="en-GB"/>
        </w:rPr>
        <w:t>guidance and awareness raising</w:t>
      </w:r>
    </w:p>
    <w:p w14:paraId="6DC61FC3" w14:textId="3DD33DD5" w:rsidR="000045FB" w:rsidRPr="00F20A2D" w:rsidRDefault="009C2305" w:rsidP="000045FB">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transparency</w:t>
      </w:r>
    </w:p>
    <w:p w14:paraId="64BD70E0" w14:textId="6BF7ED77" w:rsidR="000045FB" w:rsidRPr="00F20A2D" w:rsidRDefault="009C2305" w:rsidP="007D7722">
      <w:pPr>
        <w:numPr>
          <w:ilvl w:val="0"/>
          <w:numId w:val="3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quality </w:t>
      </w:r>
      <w:r w:rsidR="000045FB" w:rsidRPr="00F20A2D">
        <w:rPr>
          <w:rFonts w:ascii="Calibri Light" w:hAnsi="Calibri Light" w:cs="Calibri Light"/>
          <w:color w:val="002060"/>
          <w:sz w:val="22"/>
          <w:szCs w:val="22"/>
          <w:lang w:val="en-GB"/>
        </w:rPr>
        <w:t>assurance and graduate tracking.</w:t>
      </w:r>
    </w:p>
    <w:p w14:paraId="2F68E46A" w14:textId="77777777" w:rsidR="00C637B0" w:rsidRPr="00F20A2D" w:rsidRDefault="00C637B0" w:rsidP="000045FB">
      <w:pPr>
        <w:jc w:val="both"/>
        <w:rPr>
          <w:rFonts w:ascii="Calibri Light" w:hAnsi="Calibri Light" w:cs="Calibri Light"/>
          <w:color w:val="002060"/>
          <w:sz w:val="22"/>
          <w:szCs w:val="22"/>
          <w:lang w:val="en-GB"/>
        </w:rPr>
      </w:pPr>
    </w:p>
    <w:p w14:paraId="52A03716" w14:textId="2B65CBF0"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9C2305" w:rsidRPr="00F20A2D">
        <w:rPr>
          <w:rFonts w:ascii="Calibri Light" w:hAnsi="Calibri Light" w:cs="Calibri Light"/>
          <w:color w:val="002060"/>
          <w:sz w:val="22"/>
          <w:szCs w:val="22"/>
          <w:lang w:val="en-GB"/>
        </w:rPr>
        <w:t xml:space="preserve">European </w:t>
      </w:r>
      <w:r w:rsidRPr="00F20A2D">
        <w:rPr>
          <w:rFonts w:ascii="Calibri Light" w:hAnsi="Calibri Light" w:cs="Calibri Light"/>
          <w:color w:val="002060"/>
          <w:sz w:val="22"/>
          <w:szCs w:val="22"/>
          <w:lang w:val="en-GB"/>
        </w:rPr>
        <w:t>Commission supports the implementation of these criteria through relevant EU funding. The </w:t>
      </w:r>
      <w:hyperlink r:id="rId16" w:history="1">
        <w:r w:rsidRPr="00F20A2D">
          <w:rPr>
            <w:rStyle w:val="Hyperlink"/>
            <w:rFonts w:ascii="Calibri Light" w:hAnsi="Calibri Light" w:cs="Calibri Light"/>
            <w:color w:val="002060"/>
            <w:sz w:val="22"/>
            <w:szCs w:val="22"/>
            <w:u w:val="none"/>
            <w:lang w:val="en-GB"/>
          </w:rPr>
          <w:t>European Social Fund</w:t>
        </w:r>
      </w:hyperlink>
      <w:r w:rsidRPr="00F20A2D">
        <w:rPr>
          <w:rFonts w:ascii="Calibri Light" w:hAnsi="Calibri Light" w:cs="Calibri Light"/>
          <w:color w:val="002060"/>
          <w:sz w:val="22"/>
          <w:szCs w:val="22"/>
          <w:lang w:val="en-GB"/>
        </w:rPr>
        <w:t xml:space="preserve"> alone contributes up to </w:t>
      </w:r>
      <w:r w:rsidR="009C2305" w:rsidRPr="00F20A2D">
        <w:rPr>
          <w:rFonts w:ascii="Calibri Light" w:hAnsi="Calibri Light" w:cs="Calibri Light"/>
          <w:color w:val="002060"/>
          <w:sz w:val="22"/>
          <w:szCs w:val="22"/>
          <w:lang w:val="en-GB"/>
        </w:rPr>
        <w:t xml:space="preserve">EUR </w:t>
      </w:r>
      <w:r w:rsidRPr="00F20A2D">
        <w:rPr>
          <w:rFonts w:ascii="Calibri Light" w:hAnsi="Calibri Light" w:cs="Calibri Light"/>
          <w:color w:val="002060"/>
          <w:sz w:val="22"/>
          <w:szCs w:val="22"/>
          <w:lang w:val="en-GB"/>
        </w:rPr>
        <w:t>27 billion to education and training, and the EU </w:t>
      </w:r>
      <w:r w:rsidR="009C2305" w:rsidRPr="00F20A2D">
        <w:rPr>
          <w:rFonts w:ascii="Calibri Light" w:hAnsi="Calibri Light" w:cs="Calibri Light"/>
          <w:color w:val="002060"/>
          <w:sz w:val="22"/>
          <w:szCs w:val="22"/>
          <w:lang w:val="en-GB"/>
        </w:rPr>
        <w:t xml:space="preserve">also </w:t>
      </w:r>
      <w:r w:rsidRPr="00F20A2D">
        <w:rPr>
          <w:rFonts w:ascii="Calibri Light" w:hAnsi="Calibri Light" w:cs="Calibri Light"/>
          <w:color w:val="002060"/>
          <w:sz w:val="22"/>
          <w:szCs w:val="22"/>
          <w:lang w:val="en-GB"/>
        </w:rPr>
        <w:t>supports apprenticeships through various other instruments.</w:t>
      </w:r>
    </w:p>
    <w:p w14:paraId="7972CDEE" w14:textId="77777777" w:rsidR="00C637B0" w:rsidRPr="00F20A2D" w:rsidRDefault="00C637B0" w:rsidP="000045FB">
      <w:pPr>
        <w:jc w:val="both"/>
        <w:rPr>
          <w:rFonts w:ascii="Calibri Light" w:hAnsi="Calibri Light" w:cs="Calibri Light"/>
          <w:color w:val="002060"/>
          <w:sz w:val="22"/>
          <w:szCs w:val="22"/>
          <w:lang w:val="en-GB"/>
        </w:rPr>
      </w:pPr>
    </w:p>
    <w:p w14:paraId="676E2E8A" w14:textId="4B73A8A9"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 addition, the </w:t>
      </w:r>
      <w:hyperlink r:id="rId17" w:history="1">
        <w:r w:rsidRPr="00F20A2D">
          <w:rPr>
            <w:rStyle w:val="Hyperlink"/>
            <w:rFonts w:ascii="Calibri Light" w:hAnsi="Calibri Light" w:cs="Calibri Light"/>
            <w:color w:val="002060"/>
            <w:sz w:val="22"/>
            <w:szCs w:val="22"/>
            <w:u w:val="none"/>
            <w:lang w:val="en-GB"/>
          </w:rPr>
          <w:t>European Alliance for Apprenticeships</w:t>
        </w:r>
      </w:hyperlink>
      <w:r w:rsidRPr="00F20A2D">
        <w:rPr>
          <w:rFonts w:ascii="Calibri Light" w:hAnsi="Calibri Light" w:cs="Calibri Light"/>
          <w:color w:val="002060"/>
          <w:sz w:val="22"/>
          <w:szCs w:val="22"/>
          <w:lang w:val="en-GB"/>
        </w:rPr>
        <w:t> has so far mobilised over 750</w:t>
      </w:r>
      <w:r w:rsidR="006A5232"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000 places for young people. At least 390</w:t>
      </w:r>
      <w:r w:rsidR="006A5232"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000 apprenticeships have already been offered under the </w:t>
      </w:r>
      <w:hyperlink r:id="rId18" w:history="1">
        <w:r w:rsidRPr="00F20A2D">
          <w:rPr>
            <w:rStyle w:val="Hyperlink"/>
            <w:rFonts w:ascii="Calibri Light" w:hAnsi="Calibri Light" w:cs="Calibri Light"/>
            <w:color w:val="002060"/>
            <w:sz w:val="22"/>
            <w:szCs w:val="22"/>
            <w:u w:val="none"/>
            <w:lang w:val="en-GB"/>
          </w:rPr>
          <w:t>Youth Guarantee</w:t>
        </w:r>
      </w:hyperlink>
      <w:r w:rsidRPr="00F20A2D">
        <w:rPr>
          <w:rFonts w:ascii="Calibri Light" w:hAnsi="Calibri Light" w:cs="Calibri Light"/>
          <w:color w:val="002060"/>
          <w:sz w:val="22"/>
          <w:szCs w:val="22"/>
          <w:lang w:val="en-GB"/>
        </w:rPr>
        <w:t>. Erasmus+ supports mobility for apprentices, including a new </w:t>
      </w:r>
      <w:hyperlink r:id="rId19" w:history="1">
        <w:r w:rsidRPr="00F20A2D">
          <w:rPr>
            <w:rStyle w:val="Hyperlink"/>
            <w:rFonts w:ascii="Calibri Light" w:hAnsi="Calibri Light" w:cs="Calibri Light"/>
            <w:color w:val="002060"/>
            <w:sz w:val="22"/>
            <w:szCs w:val="22"/>
            <w:u w:val="none"/>
            <w:lang w:val="en-GB"/>
          </w:rPr>
          <w:t>ErasmusPro</w:t>
        </w:r>
      </w:hyperlink>
      <w:r w:rsidRPr="00F20A2D">
        <w:rPr>
          <w:rFonts w:ascii="Calibri Light" w:hAnsi="Calibri Light" w:cs="Calibri Light"/>
          <w:color w:val="002060"/>
          <w:sz w:val="22"/>
          <w:szCs w:val="22"/>
          <w:lang w:val="en-GB"/>
        </w:rPr>
        <w:t> initiative aimed at supporting 50</w:t>
      </w:r>
      <w:r w:rsidR="009C2305"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000 placements </w:t>
      </w:r>
      <w:r w:rsidR="009C2305" w:rsidRPr="00F20A2D">
        <w:rPr>
          <w:rFonts w:ascii="Calibri Light" w:hAnsi="Calibri Light" w:cs="Calibri Light"/>
          <w:color w:val="002060"/>
          <w:sz w:val="22"/>
          <w:szCs w:val="22"/>
          <w:lang w:val="en-GB"/>
        </w:rPr>
        <w:t xml:space="preserve">for </w:t>
      </w:r>
      <w:r w:rsidRPr="00F20A2D">
        <w:rPr>
          <w:rFonts w:ascii="Calibri Light" w:hAnsi="Calibri Light" w:cs="Calibri Light"/>
          <w:color w:val="002060"/>
          <w:sz w:val="22"/>
          <w:szCs w:val="22"/>
          <w:lang w:val="en-GB"/>
        </w:rPr>
        <w:t>vocational learners in companies abroad for the period 2018</w:t>
      </w:r>
      <w:r w:rsidR="009C230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20.</w:t>
      </w:r>
    </w:p>
    <w:p w14:paraId="08FC6563" w14:textId="77777777" w:rsidR="000045FB" w:rsidRPr="00F20A2D" w:rsidRDefault="000045FB" w:rsidP="007E792E">
      <w:pPr>
        <w:jc w:val="both"/>
        <w:rPr>
          <w:rFonts w:ascii="Calibri Light" w:hAnsi="Calibri Light" w:cs="Calibri Light"/>
          <w:color w:val="002060"/>
          <w:sz w:val="22"/>
          <w:szCs w:val="22"/>
          <w:lang w:val="en-GB"/>
        </w:rPr>
      </w:pPr>
    </w:p>
    <w:p w14:paraId="55CA471A" w14:textId="4DC9FB6B" w:rsidR="007E792E" w:rsidRPr="00F20A2D" w:rsidRDefault="009C2305" w:rsidP="007E792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E792E" w:rsidRPr="00F20A2D">
        <w:rPr>
          <w:rFonts w:ascii="Calibri Light" w:hAnsi="Calibri Light" w:cs="Calibri Light"/>
          <w:color w:val="002060"/>
          <w:sz w:val="22"/>
          <w:szCs w:val="22"/>
          <w:lang w:val="en-GB"/>
        </w:rPr>
        <w:t xml:space="preserve">European Apprentices Network </w:t>
      </w:r>
      <w:r w:rsidRPr="00F20A2D">
        <w:rPr>
          <w:rFonts w:ascii="Calibri Light" w:hAnsi="Calibri Light" w:cs="Calibri Light"/>
          <w:color w:val="002060"/>
          <w:sz w:val="22"/>
          <w:szCs w:val="22"/>
          <w:lang w:val="en-GB"/>
        </w:rPr>
        <w:t xml:space="preserve">was </w:t>
      </w:r>
      <w:r w:rsidR="007E792E" w:rsidRPr="00F20A2D">
        <w:rPr>
          <w:rFonts w:ascii="Calibri Light" w:hAnsi="Calibri Light" w:cs="Calibri Light"/>
          <w:color w:val="002060"/>
          <w:sz w:val="22"/>
          <w:szCs w:val="22"/>
          <w:lang w:val="en-GB"/>
        </w:rPr>
        <w:t>established in 2017</w:t>
      </w:r>
      <w:r w:rsidR="007E792E" w:rsidRPr="00F20A2D">
        <w:rPr>
          <w:rStyle w:val="FootnoteReference"/>
          <w:rFonts w:ascii="Calibri Light" w:hAnsi="Calibri Light" w:cs="Calibri Light"/>
          <w:color w:val="002060"/>
          <w:sz w:val="22"/>
          <w:szCs w:val="22"/>
          <w:lang w:val="en-GB"/>
        </w:rPr>
        <w:footnoteReference w:id="3"/>
      </w:r>
      <w:r w:rsidR="007E792E" w:rsidRPr="00F20A2D">
        <w:rPr>
          <w:rFonts w:ascii="Calibri Light" w:hAnsi="Calibri Light" w:cs="Calibri Light"/>
          <w:color w:val="002060"/>
          <w:sz w:val="22"/>
          <w:szCs w:val="22"/>
          <w:lang w:val="en-GB"/>
        </w:rPr>
        <w:t xml:space="preserve"> in cooperation with the European Youth Forum, and with support from the European Commission.  </w:t>
      </w:r>
    </w:p>
    <w:p w14:paraId="780FEFFC" w14:textId="77777777" w:rsidR="00015559" w:rsidRPr="00F20A2D" w:rsidRDefault="00015559" w:rsidP="007E792E">
      <w:pPr>
        <w:jc w:val="both"/>
        <w:rPr>
          <w:rFonts w:ascii="Calibri Light" w:hAnsi="Calibri Light" w:cs="Calibri Light"/>
          <w:color w:val="002060"/>
          <w:sz w:val="22"/>
          <w:szCs w:val="22"/>
          <w:lang w:val="en-GB"/>
        </w:rPr>
      </w:pPr>
    </w:p>
    <w:p w14:paraId="4C169CDE" w14:textId="7080988A" w:rsidR="007E792E" w:rsidRPr="00F20A2D" w:rsidRDefault="003733A9" w:rsidP="007E792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For</w:t>
      </w:r>
      <w:r w:rsidR="007E792E" w:rsidRPr="00F20A2D">
        <w:rPr>
          <w:rFonts w:ascii="Calibri Light" w:hAnsi="Calibri Light" w:cs="Calibri Light"/>
          <w:color w:val="002060"/>
          <w:sz w:val="22"/>
          <w:szCs w:val="22"/>
          <w:lang w:val="en-GB"/>
        </w:rPr>
        <w:t xml:space="preserve"> the period 2017</w:t>
      </w:r>
      <w:r w:rsidR="00015559" w:rsidRPr="00F20A2D">
        <w:rPr>
          <w:rFonts w:ascii="Calibri Light" w:hAnsi="Calibri Light" w:cs="Calibri Light"/>
          <w:color w:val="002060"/>
          <w:sz w:val="22"/>
          <w:szCs w:val="22"/>
          <w:lang w:val="en-GB"/>
        </w:rPr>
        <w:t>–</w:t>
      </w:r>
      <w:r w:rsidR="007E792E" w:rsidRPr="00F20A2D">
        <w:rPr>
          <w:rFonts w:ascii="Calibri Light" w:hAnsi="Calibri Light" w:cs="Calibri Light"/>
          <w:color w:val="002060"/>
          <w:sz w:val="22"/>
          <w:szCs w:val="22"/>
          <w:lang w:val="en-GB"/>
        </w:rPr>
        <w:t xml:space="preserve">18, the </w:t>
      </w:r>
      <w:r w:rsidR="00C87626" w:rsidRPr="00F20A2D">
        <w:rPr>
          <w:rFonts w:ascii="Calibri Light" w:hAnsi="Calibri Light" w:cs="Calibri Light"/>
          <w:color w:val="002060"/>
          <w:sz w:val="22"/>
          <w:szCs w:val="22"/>
          <w:lang w:val="en-GB"/>
        </w:rPr>
        <w:t>n</w:t>
      </w:r>
      <w:r w:rsidR="007E792E" w:rsidRPr="00F20A2D">
        <w:rPr>
          <w:rFonts w:ascii="Calibri Light" w:hAnsi="Calibri Light" w:cs="Calibri Light"/>
          <w:color w:val="002060"/>
          <w:sz w:val="22"/>
          <w:szCs w:val="22"/>
          <w:lang w:val="en-GB"/>
        </w:rPr>
        <w:t xml:space="preserve">etwork </w:t>
      </w:r>
      <w:r w:rsidRPr="00F20A2D">
        <w:rPr>
          <w:rFonts w:ascii="Calibri Light" w:hAnsi="Calibri Light" w:cs="Calibri Light"/>
          <w:color w:val="002060"/>
          <w:sz w:val="22"/>
          <w:szCs w:val="22"/>
          <w:lang w:val="en-GB"/>
        </w:rPr>
        <w:t>was</w:t>
      </w:r>
      <w:r w:rsidR="007E792E" w:rsidRPr="00F20A2D">
        <w:rPr>
          <w:rFonts w:ascii="Calibri Light" w:hAnsi="Calibri Light" w:cs="Calibri Light"/>
          <w:color w:val="002060"/>
          <w:sz w:val="22"/>
          <w:szCs w:val="22"/>
          <w:lang w:val="en-GB"/>
        </w:rPr>
        <w:t xml:space="preserve"> composed of individuals who are either apprentices themselves or are mandated to represent apprentices through their position in youth organisations. The role of the </w:t>
      </w:r>
      <w:r w:rsidR="00C87626" w:rsidRPr="00F20A2D">
        <w:rPr>
          <w:rFonts w:ascii="Calibri Light" w:hAnsi="Calibri Light" w:cs="Calibri Light"/>
          <w:color w:val="002060"/>
          <w:sz w:val="22"/>
          <w:szCs w:val="22"/>
          <w:lang w:val="en-GB"/>
        </w:rPr>
        <w:t>n</w:t>
      </w:r>
      <w:r w:rsidR="007E792E" w:rsidRPr="00F20A2D">
        <w:rPr>
          <w:rFonts w:ascii="Calibri Light" w:hAnsi="Calibri Light" w:cs="Calibri Light"/>
          <w:color w:val="002060"/>
          <w:sz w:val="22"/>
          <w:szCs w:val="22"/>
          <w:lang w:val="en-GB"/>
        </w:rPr>
        <w:t xml:space="preserve">etwork has been defined as </w:t>
      </w:r>
      <w:r w:rsidRPr="00F20A2D">
        <w:rPr>
          <w:rFonts w:ascii="Calibri Light" w:hAnsi="Calibri Light" w:cs="Calibri Light"/>
          <w:color w:val="002060"/>
          <w:sz w:val="22"/>
          <w:szCs w:val="22"/>
          <w:lang w:val="en-GB"/>
        </w:rPr>
        <w:t>follows</w:t>
      </w:r>
      <w:r w:rsidR="007E792E" w:rsidRPr="00F20A2D">
        <w:rPr>
          <w:rFonts w:ascii="Calibri Light" w:hAnsi="Calibri Light" w:cs="Calibri Light"/>
          <w:color w:val="002060"/>
          <w:sz w:val="22"/>
          <w:szCs w:val="22"/>
          <w:lang w:val="en-GB"/>
        </w:rPr>
        <w:t>:</w:t>
      </w:r>
    </w:p>
    <w:p w14:paraId="1A8CC41F" w14:textId="1068E5BD" w:rsidR="007E792E" w:rsidRPr="00F20A2D" w:rsidRDefault="003733A9" w:rsidP="007E792E">
      <w:pPr>
        <w:numPr>
          <w:ilvl w:val="0"/>
          <w:numId w:val="10"/>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to </w:t>
      </w:r>
      <w:r w:rsidR="007E792E" w:rsidRPr="00F20A2D">
        <w:rPr>
          <w:rFonts w:ascii="Calibri Light" w:hAnsi="Calibri Light" w:cs="Calibri Light"/>
          <w:color w:val="002060"/>
          <w:sz w:val="22"/>
          <w:szCs w:val="22"/>
          <w:lang w:val="en-GB"/>
        </w:rPr>
        <w:t>develop the views of young people on apprenticeships through exchanging experiences and best practices, discussing challenges, sharing information on important educational and employment policies and research developments on apprenticeships;</w:t>
      </w:r>
    </w:p>
    <w:p w14:paraId="254C9A14" w14:textId="2536F53B" w:rsidR="007E792E" w:rsidRPr="00F20A2D" w:rsidRDefault="003733A9" w:rsidP="007E792E">
      <w:pPr>
        <w:numPr>
          <w:ilvl w:val="0"/>
          <w:numId w:val="10"/>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to </w:t>
      </w:r>
      <w:r w:rsidR="007E792E" w:rsidRPr="00F20A2D">
        <w:rPr>
          <w:rFonts w:ascii="Calibri Light" w:hAnsi="Calibri Light" w:cs="Calibri Light"/>
          <w:color w:val="002060"/>
          <w:sz w:val="22"/>
          <w:szCs w:val="22"/>
          <w:lang w:val="en-GB"/>
        </w:rPr>
        <w:t>function as an informal consultative body of the European Commission on apprenticeships, particularly for the Commission</w:t>
      </w:r>
      <w:r w:rsidR="00141A0B" w:rsidRPr="00F20A2D">
        <w:rPr>
          <w:rFonts w:ascii="Calibri Light" w:hAnsi="Calibri Light" w:cs="Calibri Light"/>
          <w:color w:val="002060"/>
          <w:sz w:val="22"/>
          <w:szCs w:val="22"/>
          <w:lang w:val="en-GB"/>
        </w:rPr>
        <w:t>’</w:t>
      </w:r>
      <w:r w:rsidR="007E792E" w:rsidRPr="00F20A2D">
        <w:rPr>
          <w:rFonts w:ascii="Calibri Light" w:hAnsi="Calibri Light" w:cs="Calibri Light"/>
          <w:color w:val="002060"/>
          <w:sz w:val="22"/>
          <w:szCs w:val="22"/>
          <w:lang w:val="en-GB"/>
        </w:rPr>
        <w:t>s European Alliance for Apprenticeships (</w:t>
      </w:r>
      <w:hyperlink r:id="rId20" w:history="1">
        <w:r w:rsidR="000739B4" w:rsidRPr="00F20A2D">
          <w:rPr>
            <w:rStyle w:val="Hyperlink"/>
            <w:rFonts w:ascii="Calibri Light" w:hAnsi="Calibri Light" w:cs="Calibri Light"/>
            <w:color w:val="002060"/>
            <w:sz w:val="22"/>
            <w:szCs w:val="22"/>
            <w:lang w:val="en-GB"/>
          </w:rPr>
          <w:t>EAfA</w:t>
        </w:r>
      </w:hyperlink>
      <w:r w:rsidR="007E792E" w:rsidRPr="00F20A2D">
        <w:rPr>
          <w:rFonts w:ascii="Calibri Light" w:hAnsi="Calibri Light" w:cs="Calibri Light"/>
          <w:color w:val="002060"/>
          <w:sz w:val="22"/>
          <w:szCs w:val="22"/>
          <w:lang w:val="en-GB"/>
        </w:rPr>
        <w:t xml:space="preserve">), by providing input to </w:t>
      </w:r>
      <w:r w:rsidR="00015559" w:rsidRPr="00F20A2D">
        <w:rPr>
          <w:rFonts w:ascii="Calibri Light" w:hAnsi="Calibri Light" w:cs="Calibri Light"/>
          <w:color w:val="002060"/>
          <w:sz w:val="22"/>
          <w:szCs w:val="22"/>
          <w:lang w:val="en-GB"/>
        </w:rPr>
        <w:t xml:space="preserve">European Commission </w:t>
      </w:r>
      <w:r w:rsidR="007E792E" w:rsidRPr="00F20A2D">
        <w:rPr>
          <w:rFonts w:ascii="Calibri Light" w:hAnsi="Calibri Light" w:cs="Calibri Light"/>
          <w:color w:val="002060"/>
          <w:sz w:val="22"/>
          <w:szCs w:val="22"/>
          <w:lang w:val="en-GB"/>
        </w:rPr>
        <w:t xml:space="preserve">proposals/initiatives, events, </w:t>
      </w:r>
      <w:r w:rsidR="000739B4" w:rsidRPr="00F20A2D">
        <w:rPr>
          <w:rFonts w:ascii="Calibri Light" w:hAnsi="Calibri Light" w:cs="Calibri Light"/>
          <w:color w:val="002060"/>
          <w:sz w:val="22"/>
          <w:szCs w:val="22"/>
          <w:lang w:val="en-GB"/>
        </w:rPr>
        <w:t xml:space="preserve">EAfA </w:t>
      </w:r>
      <w:r w:rsidR="007E792E" w:rsidRPr="00F20A2D">
        <w:rPr>
          <w:rFonts w:ascii="Calibri Light" w:hAnsi="Calibri Light" w:cs="Calibri Light"/>
          <w:color w:val="002060"/>
          <w:sz w:val="22"/>
          <w:szCs w:val="22"/>
          <w:lang w:val="en-GB"/>
        </w:rPr>
        <w:t>meetings, etc</w:t>
      </w:r>
      <w:r w:rsidRPr="00F20A2D">
        <w:rPr>
          <w:rFonts w:ascii="Calibri Light" w:hAnsi="Calibri Light" w:cs="Calibri Light"/>
          <w:color w:val="002060"/>
          <w:sz w:val="22"/>
          <w:szCs w:val="22"/>
          <w:lang w:val="en-GB"/>
        </w:rPr>
        <w:t>.</w:t>
      </w:r>
      <w:r w:rsidR="007E792E" w:rsidRPr="00F20A2D">
        <w:rPr>
          <w:rFonts w:ascii="Calibri Light" w:hAnsi="Calibri Light" w:cs="Calibri Light"/>
          <w:color w:val="002060"/>
          <w:sz w:val="22"/>
          <w:szCs w:val="22"/>
          <w:lang w:val="en-GB"/>
        </w:rPr>
        <w:t>;</w:t>
      </w:r>
    </w:p>
    <w:p w14:paraId="06BFA951" w14:textId="4569EE40" w:rsidR="007E792E" w:rsidRPr="00F20A2D" w:rsidRDefault="003733A9" w:rsidP="007E792E">
      <w:pPr>
        <w:numPr>
          <w:ilvl w:val="0"/>
          <w:numId w:val="10"/>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w:t>
      </w:r>
      <w:r w:rsidR="007E792E" w:rsidRPr="00F20A2D">
        <w:rPr>
          <w:rFonts w:ascii="Calibri Light" w:hAnsi="Calibri Light" w:cs="Calibri Light"/>
          <w:color w:val="002060"/>
          <w:sz w:val="22"/>
          <w:szCs w:val="22"/>
          <w:lang w:val="en-GB"/>
        </w:rPr>
        <w:t>o facilitate contact between youth organisations and other apprenticeship</w:t>
      </w:r>
      <w:r w:rsidR="00490AA8" w:rsidRPr="00F20A2D">
        <w:rPr>
          <w:rFonts w:ascii="Calibri Light" w:hAnsi="Calibri Light" w:cs="Calibri Light"/>
          <w:color w:val="002060"/>
          <w:sz w:val="22"/>
          <w:szCs w:val="22"/>
          <w:lang w:val="en-GB"/>
        </w:rPr>
        <w:t xml:space="preserve"> actors</w:t>
      </w:r>
      <w:r w:rsidR="007E792E" w:rsidRPr="00F20A2D">
        <w:rPr>
          <w:rFonts w:ascii="Calibri Light" w:hAnsi="Calibri Light" w:cs="Calibri Light"/>
          <w:color w:val="002060"/>
          <w:sz w:val="22"/>
          <w:szCs w:val="22"/>
          <w:lang w:val="en-GB"/>
        </w:rPr>
        <w:t>;</w:t>
      </w:r>
    </w:p>
    <w:p w14:paraId="01CF36CF" w14:textId="0BE5D6FC" w:rsidR="007E792E" w:rsidRPr="00F20A2D" w:rsidRDefault="003733A9" w:rsidP="007E792E">
      <w:pPr>
        <w:numPr>
          <w:ilvl w:val="0"/>
          <w:numId w:val="10"/>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to </w:t>
      </w:r>
      <w:r w:rsidR="007E792E" w:rsidRPr="00F20A2D">
        <w:rPr>
          <w:rFonts w:ascii="Calibri Light" w:hAnsi="Calibri Light" w:cs="Calibri Light"/>
          <w:color w:val="002060"/>
          <w:sz w:val="22"/>
          <w:szCs w:val="22"/>
          <w:lang w:val="en-GB"/>
        </w:rPr>
        <w:t>develop a concrete proposal for a larger and more consolidated European Network of Apprentices, as of 2019;</w:t>
      </w:r>
    </w:p>
    <w:p w14:paraId="05766763" w14:textId="0B752AD6" w:rsidR="007E792E" w:rsidRPr="00F20A2D" w:rsidRDefault="003733A9" w:rsidP="007E792E">
      <w:pPr>
        <w:numPr>
          <w:ilvl w:val="0"/>
          <w:numId w:val="10"/>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to </w:t>
      </w:r>
      <w:r w:rsidR="007E792E" w:rsidRPr="00F20A2D">
        <w:rPr>
          <w:rFonts w:ascii="Calibri Light" w:hAnsi="Calibri Light" w:cs="Calibri Light"/>
          <w:color w:val="002060"/>
          <w:sz w:val="22"/>
          <w:szCs w:val="22"/>
          <w:lang w:val="en-GB"/>
        </w:rPr>
        <w:t>attend and contribute to meetings of the European Commission and EU Presidencies on apprenticeships and VET.</w:t>
      </w:r>
    </w:p>
    <w:p w14:paraId="2A68FFAF" w14:textId="77777777" w:rsidR="007E792E" w:rsidRPr="00F20A2D" w:rsidRDefault="007E792E" w:rsidP="00890E92">
      <w:pPr>
        <w:jc w:val="both"/>
        <w:rPr>
          <w:rFonts w:ascii="Calibri Light" w:hAnsi="Calibri Light" w:cs="Calibri Light"/>
          <w:color w:val="002060"/>
          <w:sz w:val="22"/>
          <w:szCs w:val="22"/>
          <w:u w:val="single"/>
          <w:lang w:val="en-GB"/>
        </w:rPr>
      </w:pPr>
    </w:p>
    <w:p w14:paraId="54B70E84" w14:textId="73815C11" w:rsidR="002C6D88"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0739B4" w:rsidRPr="00F20A2D">
        <w:rPr>
          <w:rFonts w:ascii="Calibri Light" w:hAnsi="Calibri Light" w:cs="Calibri Light"/>
          <w:color w:val="002060"/>
          <w:sz w:val="22"/>
          <w:szCs w:val="22"/>
          <w:lang w:val="en-GB"/>
        </w:rPr>
        <w:t>EAfA</w:t>
      </w:r>
      <w:r w:rsidRPr="00F20A2D">
        <w:rPr>
          <w:rFonts w:ascii="Calibri Light" w:hAnsi="Calibri Light" w:cs="Calibri Light"/>
          <w:color w:val="002060"/>
          <w:sz w:val="22"/>
          <w:szCs w:val="22"/>
          <w:vertAlign w:val="superscript"/>
          <w:lang w:val="en-GB"/>
        </w:rPr>
        <w:footnoteReference w:id="4"/>
      </w:r>
      <w:r w:rsidRPr="00F20A2D">
        <w:rPr>
          <w:rFonts w:ascii="Calibri Light" w:hAnsi="Calibri Light" w:cs="Calibri Light"/>
          <w:color w:val="002060"/>
          <w:sz w:val="22"/>
          <w:szCs w:val="22"/>
          <w:lang w:val="en-GB"/>
        </w:rPr>
        <w:t xml:space="preserve"> is part of the EU’s strategy to tackle high youth unemployment and to provide the skills that are needed to ensure sustainable growth and jobs. </w:t>
      </w:r>
      <w:r w:rsidR="003733A9" w:rsidRPr="00F20A2D">
        <w:rPr>
          <w:rFonts w:ascii="Calibri Light" w:hAnsi="Calibri Light" w:cs="Calibri Light"/>
          <w:color w:val="002060"/>
          <w:sz w:val="22"/>
          <w:szCs w:val="22"/>
          <w:lang w:val="en-GB"/>
        </w:rPr>
        <w:t xml:space="preserve">The </w:t>
      </w:r>
      <w:r w:rsidR="000739B4" w:rsidRPr="00F20A2D">
        <w:rPr>
          <w:rFonts w:ascii="Calibri Light" w:hAnsi="Calibri Light" w:cs="Calibri Light"/>
          <w:color w:val="002060"/>
          <w:sz w:val="22"/>
          <w:szCs w:val="22"/>
          <w:lang w:val="en-GB"/>
        </w:rPr>
        <w:t xml:space="preserve">EAfA </w:t>
      </w:r>
      <w:r w:rsidRPr="00F20A2D">
        <w:rPr>
          <w:rFonts w:ascii="Calibri Light" w:hAnsi="Calibri Light" w:cs="Calibri Light"/>
          <w:color w:val="002060"/>
          <w:sz w:val="22"/>
          <w:szCs w:val="22"/>
          <w:lang w:val="en-GB"/>
        </w:rPr>
        <w:t xml:space="preserve">is a unique platform which brings together governments with other key stakeholders, like businesses, social partners, chambers, </w:t>
      </w:r>
      <w:r w:rsidR="00256999" w:rsidRPr="00F20A2D">
        <w:rPr>
          <w:rFonts w:ascii="Calibri Light" w:hAnsi="Calibri Light" w:cs="Calibri Light"/>
          <w:color w:val="002060"/>
          <w:sz w:val="22"/>
          <w:szCs w:val="22"/>
          <w:lang w:val="en-GB"/>
        </w:rPr>
        <w:t>VET</w:t>
      </w:r>
      <w:r w:rsidRPr="00F20A2D">
        <w:rPr>
          <w:rFonts w:ascii="Calibri Light" w:hAnsi="Calibri Light" w:cs="Calibri Light"/>
          <w:color w:val="002060"/>
          <w:sz w:val="22"/>
          <w:szCs w:val="22"/>
          <w:lang w:val="en-GB"/>
        </w:rPr>
        <w:t xml:space="preserve"> providers, regions, youth representatives </w:t>
      </w:r>
      <w:r w:rsidR="003733A9"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 xml:space="preserve">think tanks. The common goal is to strengthen the quality, supply and image of apprenticeships in Europe. </w:t>
      </w:r>
      <w:r w:rsidR="00490AA8" w:rsidRPr="00F20A2D">
        <w:rPr>
          <w:rFonts w:ascii="Calibri Light" w:hAnsi="Calibri Light" w:cs="Calibri Light"/>
          <w:color w:val="002060"/>
          <w:sz w:val="22"/>
          <w:szCs w:val="22"/>
          <w:lang w:val="en-GB"/>
        </w:rPr>
        <w:t>M</w:t>
      </w:r>
      <w:r w:rsidRPr="00F20A2D">
        <w:rPr>
          <w:rFonts w:ascii="Calibri Light" w:hAnsi="Calibri Light" w:cs="Calibri Light"/>
          <w:color w:val="002060"/>
          <w:sz w:val="22"/>
          <w:szCs w:val="22"/>
          <w:lang w:val="en-GB"/>
        </w:rPr>
        <w:t>obility of apprenticeships has also</w:t>
      </w:r>
      <w:r w:rsidR="00490AA8" w:rsidRPr="00F20A2D">
        <w:rPr>
          <w:rFonts w:ascii="Calibri Light" w:hAnsi="Calibri Light" w:cs="Calibri Light"/>
          <w:color w:val="002060"/>
          <w:sz w:val="22"/>
          <w:szCs w:val="22"/>
          <w:lang w:val="en-GB"/>
        </w:rPr>
        <w:t xml:space="preserve"> recently</w:t>
      </w:r>
      <w:r w:rsidRPr="00F20A2D">
        <w:rPr>
          <w:rFonts w:ascii="Calibri Light" w:hAnsi="Calibri Light" w:cs="Calibri Light"/>
          <w:color w:val="002060"/>
          <w:sz w:val="22"/>
          <w:szCs w:val="22"/>
          <w:lang w:val="en-GB"/>
        </w:rPr>
        <w:t xml:space="preserve"> emerged as an important topic.</w:t>
      </w:r>
    </w:p>
    <w:p w14:paraId="21FB503C" w14:textId="77777777" w:rsidR="003733A9" w:rsidRPr="00F20A2D" w:rsidRDefault="003733A9" w:rsidP="00890E92">
      <w:pPr>
        <w:jc w:val="both"/>
        <w:rPr>
          <w:rFonts w:ascii="Calibri Light" w:hAnsi="Calibri Light" w:cs="Calibri Light"/>
          <w:color w:val="002060"/>
          <w:sz w:val="22"/>
          <w:szCs w:val="22"/>
          <w:lang w:val="en-GB"/>
        </w:rPr>
      </w:pPr>
    </w:p>
    <w:p w14:paraId="0DB4D368" w14:textId="0A0CD9A9"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0B12C1" w:rsidRPr="00F20A2D">
        <w:rPr>
          <w:rFonts w:ascii="Calibri Light" w:hAnsi="Calibri Light" w:cs="Calibri Light"/>
          <w:color w:val="002060"/>
          <w:sz w:val="22"/>
          <w:szCs w:val="22"/>
          <w:lang w:val="en-GB"/>
        </w:rPr>
        <w:t>E</w:t>
      </w:r>
      <w:r w:rsidR="000739B4" w:rsidRPr="00F20A2D">
        <w:rPr>
          <w:rFonts w:ascii="Calibri Light" w:hAnsi="Calibri Light" w:cs="Calibri Light"/>
          <w:color w:val="002060"/>
          <w:sz w:val="22"/>
          <w:szCs w:val="22"/>
          <w:lang w:val="en-GB"/>
        </w:rPr>
        <w:t>A</w:t>
      </w:r>
      <w:r w:rsidR="000B12C1" w:rsidRPr="00F20A2D">
        <w:rPr>
          <w:rFonts w:ascii="Calibri Light" w:hAnsi="Calibri Light" w:cs="Calibri Light"/>
          <w:color w:val="002060"/>
          <w:sz w:val="22"/>
          <w:szCs w:val="22"/>
          <w:lang w:val="en-GB"/>
        </w:rPr>
        <w:t>fA</w:t>
      </w:r>
      <w:r w:rsidRPr="00F20A2D">
        <w:rPr>
          <w:rFonts w:ascii="Calibri Light" w:hAnsi="Calibri Light" w:cs="Calibri Light"/>
          <w:color w:val="002060"/>
          <w:sz w:val="22"/>
          <w:szCs w:val="22"/>
          <w:lang w:val="en-GB"/>
        </w:rPr>
        <w:t xml:space="preserve"> was launched in July 2013 with a </w:t>
      </w:r>
      <w:r w:rsidR="00296694" w:rsidRPr="00F20A2D">
        <w:rPr>
          <w:rFonts w:ascii="Calibri Light" w:hAnsi="Calibri Light" w:cs="Calibri Light"/>
          <w:sz w:val="22"/>
          <w:szCs w:val="22"/>
          <w:lang w:val="en-GB"/>
        </w:rPr>
        <w:t>joint declaration</w:t>
      </w:r>
      <w:r w:rsidRPr="00F20A2D">
        <w:rPr>
          <w:rFonts w:ascii="Calibri Light" w:hAnsi="Calibri Light" w:cs="Calibri Light"/>
          <w:color w:val="002060"/>
          <w:sz w:val="22"/>
          <w:szCs w:val="22"/>
          <w:lang w:val="en-GB"/>
        </w:rPr>
        <w:t xml:space="preserve"> by the European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ocial </w:t>
      </w:r>
      <w:r w:rsidR="00C87626"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artners (</w:t>
      </w:r>
      <w:r w:rsidR="00692D25" w:rsidRPr="00F20A2D">
        <w:rPr>
          <w:rFonts w:ascii="Calibri Light" w:hAnsi="Calibri Light" w:cs="Calibri Light"/>
          <w:color w:val="002060"/>
          <w:sz w:val="22"/>
          <w:szCs w:val="22"/>
          <w:lang w:val="en-GB"/>
        </w:rPr>
        <w:t>European Trade Union Federation</w:t>
      </w:r>
      <w:r w:rsidRPr="00F20A2D">
        <w:rPr>
          <w:rFonts w:ascii="Calibri Light" w:hAnsi="Calibri Light" w:cs="Calibri Light"/>
          <w:color w:val="002060"/>
          <w:sz w:val="22"/>
          <w:szCs w:val="22"/>
          <w:lang w:val="en-GB"/>
        </w:rPr>
        <w:t xml:space="preserve">, BusinessEurope, </w:t>
      </w:r>
      <w:r w:rsidR="00692D25" w:rsidRPr="00F20A2D">
        <w:rPr>
          <w:rFonts w:ascii="Calibri Light" w:hAnsi="Calibri Light" w:cs="Calibri Light"/>
          <w:color w:val="002060"/>
          <w:sz w:val="22"/>
          <w:szCs w:val="22"/>
          <w:lang w:val="en-GB"/>
        </w:rPr>
        <w:t>European Association of Craft, Small and Medium-Sized Enterprises</w:t>
      </w:r>
      <w:r w:rsidRPr="00F20A2D">
        <w:rPr>
          <w:rFonts w:ascii="Calibri Light" w:hAnsi="Calibri Light" w:cs="Calibri Light"/>
          <w:color w:val="002060"/>
          <w:sz w:val="22"/>
          <w:szCs w:val="22"/>
          <w:lang w:val="en-GB"/>
        </w:rPr>
        <w:t xml:space="preserve"> and </w:t>
      </w:r>
      <w:r w:rsidR="00692D25" w:rsidRPr="00F20A2D">
        <w:rPr>
          <w:rFonts w:ascii="Calibri Light" w:hAnsi="Calibri Light" w:cs="Calibri Light"/>
          <w:color w:val="002060"/>
          <w:sz w:val="22"/>
          <w:szCs w:val="22"/>
          <w:lang w:val="en-GB"/>
        </w:rPr>
        <w:t>the European Centre of Employers and Enterprises</w:t>
      </w:r>
      <w:r w:rsidRPr="00F20A2D">
        <w:rPr>
          <w:rFonts w:ascii="Calibri Light" w:hAnsi="Calibri Light" w:cs="Calibri Light"/>
          <w:color w:val="002060"/>
          <w:sz w:val="22"/>
          <w:szCs w:val="22"/>
          <w:lang w:val="en-GB"/>
        </w:rPr>
        <w:t xml:space="preserve">), the European Commission and the Presidency of the Council of the EU. This was followed by a </w:t>
      </w:r>
      <w:r w:rsidR="00296694" w:rsidRPr="00F20A2D">
        <w:rPr>
          <w:rFonts w:ascii="Calibri Light" w:hAnsi="Calibri Light" w:cs="Calibri Light"/>
          <w:sz w:val="22"/>
          <w:szCs w:val="22"/>
          <w:lang w:val="en-GB"/>
        </w:rPr>
        <w:t>Council Declaration</w:t>
      </w:r>
      <w:r w:rsidRPr="00F20A2D">
        <w:rPr>
          <w:rFonts w:ascii="Calibri Light" w:hAnsi="Calibri Light" w:cs="Calibri Light"/>
          <w:color w:val="002060"/>
          <w:sz w:val="22"/>
          <w:szCs w:val="22"/>
          <w:lang w:val="en-GB"/>
        </w:rPr>
        <w:t xml:space="preserve"> by EU countries. Although managed by the Commission, the success of </w:t>
      </w:r>
      <w:r w:rsidR="000739B4" w:rsidRPr="00F20A2D">
        <w:rPr>
          <w:rFonts w:ascii="Calibri Light" w:hAnsi="Calibri Light" w:cs="Calibri Light"/>
          <w:color w:val="002060"/>
          <w:sz w:val="22"/>
          <w:szCs w:val="22"/>
          <w:lang w:val="en-GB"/>
        </w:rPr>
        <w:t xml:space="preserve">the EAfA </w:t>
      </w:r>
      <w:r w:rsidRPr="00F20A2D">
        <w:rPr>
          <w:rFonts w:ascii="Calibri Light" w:hAnsi="Calibri Light" w:cs="Calibri Light"/>
          <w:color w:val="002060"/>
          <w:sz w:val="22"/>
          <w:szCs w:val="22"/>
          <w:lang w:val="en-GB"/>
        </w:rPr>
        <w:t xml:space="preserve">lies with the implementation of </w:t>
      </w:r>
      <w:r w:rsidR="00296694" w:rsidRPr="00F20A2D">
        <w:rPr>
          <w:rFonts w:ascii="Calibri Light" w:hAnsi="Calibri Light" w:cs="Calibri Light"/>
          <w:sz w:val="22"/>
          <w:szCs w:val="22"/>
          <w:lang w:val="en-GB"/>
        </w:rPr>
        <w:t>national commitments</w:t>
      </w:r>
      <w:r w:rsidRPr="00F20A2D">
        <w:rPr>
          <w:rFonts w:ascii="Calibri Light" w:hAnsi="Calibri Light" w:cs="Calibri Light"/>
          <w:color w:val="002060"/>
          <w:sz w:val="22"/>
          <w:szCs w:val="22"/>
          <w:lang w:val="en-GB"/>
        </w:rPr>
        <w:t xml:space="preserve"> and the commitment of partners, notably through </w:t>
      </w:r>
      <w:r w:rsidR="00296694" w:rsidRPr="00F20A2D">
        <w:rPr>
          <w:rFonts w:ascii="Calibri Light" w:hAnsi="Calibri Light" w:cs="Calibri Light"/>
          <w:sz w:val="22"/>
          <w:szCs w:val="22"/>
          <w:lang w:val="en-GB"/>
        </w:rPr>
        <w:t>pledges by stakeholders</w:t>
      </w:r>
      <w:r w:rsidRPr="00F20A2D">
        <w:rPr>
          <w:rFonts w:ascii="Calibri Light" w:hAnsi="Calibri Light" w:cs="Calibri Light"/>
          <w:color w:val="002060"/>
          <w:sz w:val="22"/>
          <w:szCs w:val="22"/>
          <w:lang w:val="en-GB"/>
        </w:rPr>
        <w:t>.</w:t>
      </w:r>
      <w:r w:rsidR="006B6019" w:rsidRPr="00F20A2D">
        <w:rPr>
          <w:rFonts w:ascii="Calibri Light" w:hAnsi="Calibri Light" w:cs="Calibri Light"/>
          <w:color w:val="002060"/>
          <w:sz w:val="22"/>
          <w:szCs w:val="22"/>
          <w:lang w:val="en-GB"/>
        </w:rPr>
        <w:t xml:space="preserve"> Turkey is a member of this alliance.</w:t>
      </w:r>
    </w:p>
    <w:p w14:paraId="6D1EF8B9" w14:textId="77777777" w:rsidR="00555FB2" w:rsidRPr="00F20A2D" w:rsidRDefault="00555FB2" w:rsidP="00890E92">
      <w:pPr>
        <w:jc w:val="both"/>
        <w:rPr>
          <w:rFonts w:ascii="Calibri Light" w:hAnsi="Calibri Light" w:cs="Calibri Light"/>
          <w:color w:val="002060"/>
          <w:sz w:val="22"/>
          <w:szCs w:val="22"/>
          <w:u w:val="single"/>
          <w:lang w:val="en-GB"/>
        </w:rPr>
      </w:pPr>
    </w:p>
    <w:p w14:paraId="5838B709" w14:textId="08D341A8"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BusinessEurope</w:t>
      </w:r>
      <w:r w:rsidR="000739B4"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6B6019" w:rsidRPr="00F20A2D">
        <w:rPr>
          <w:rFonts w:ascii="Calibri Light" w:hAnsi="Calibri Light" w:cs="Calibri Light"/>
          <w:color w:val="002060"/>
          <w:sz w:val="22"/>
          <w:szCs w:val="22"/>
          <w:lang w:val="en-GB"/>
        </w:rPr>
        <w:t>established in 1949</w:t>
      </w:r>
      <w:r w:rsidR="000739B4" w:rsidRPr="00F20A2D">
        <w:rPr>
          <w:rFonts w:ascii="Calibri Light" w:hAnsi="Calibri Light" w:cs="Calibri Light"/>
          <w:color w:val="002060"/>
          <w:sz w:val="22"/>
          <w:szCs w:val="22"/>
          <w:lang w:val="en-GB"/>
        </w:rPr>
        <w:t>,</w:t>
      </w:r>
      <w:r w:rsidR="000045FB" w:rsidRPr="00F20A2D">
        <w:rPr>
          <w:rFonts w:ascii="Calibri Light" w:hAnsi="Calibri Light" w:cs="Calibri Light"/>
          <w:color w:val="002060"/>
          <w:sz w:val="22"/>
          <w:szCs w:val="22"/>
          <w:lang w:val="en-GB"/>
        </w:rPr>
        <w:t xml:space="preserve"> </w:t>
      </w:r>
      <w:r w:rsidR="000739B4" w:rsidRPr="00F20A2D">
        <w:rPr>
          <w:rFonts w:ascii="Calibri Light" w:hAnsi="Calibri Light" w:cs="Calibri Light"/>
          <w:color w:val="002060"/>
          <w:sz w:val="22"/>
          <w:szCs w:val="22"/>
          <w:lang w:val="en-GB"/>
        </w:rPr>
        <w:t xml:space="preserve">has a membership base of </w:t>
      </w:r>
      <w:r w:rsidRPr="00F20A2D">
        <w:rPr>
          <w:rFonts w:ascii="Calibri Light" w:hAnsi="Calibri Light" w:cs="Calibri Light"/>
          <w:color w:val="002060"/>
          <w:sz w:val="22"/>
          <w:szCs w:val="22"/>
          <w:lang w:val="en-GB"/>
        </w:rPr>
        <w:t xml:space="preserve">41 industrial and employers’ federations from 35 countries, working together to achieve growth and competitiveness in Europe. They represent small, medium and large companies. BusinessEurope </w:t>
      </w:r>
      <w:r w:rsidR="000739B4" w:rsidRPr="00F20A2D">
        <w:rPr>
          <w:rFonts w:ascii="Calibri Light" w:hAnsi="Calibri Light" w:cs="Calibri Light"/>
          <w:color w:val="002060"/>
          <w:sz w:val="22"/>
          <w:szCs w:val="22"/>
          <w:lang w:val="en-GB"/>
        </w:rPr>
        <w:t xml:space="preserve">has </w:t>
      </w:r>
      <w:r w:rsidRPr="00F20A2D">
        <w:rPr>
          <w:rFonts w:ascii="Calibri Light" w:hAnsi="Calibri Light" w:cs="Calibri Light"/>
          <w:color w:val="002060"/>
          <w:sz w:val="22"/>
          <w:szCs w:val="22"/>
          <w:lang w:val="en-GB"/>
        </w:rPr>
        <w:t xml:space="preserve">put together 12 main recommendations geared for the EU, the </w:t>
      </w:r>
      <w:r w:rsidR="00C87626" w:rsidRPr="00F20A2D">
        <w:rPr>
          <w:rFonts w:ascii="Calibri Light" w:hAnsi="Calibri Light" w:cs="Calibri Light"/>
          <w:color w:val="002060"/>
          <w:sz w:val="22"/>
          <w:szCs w:val="22"/>
          <w:lang w:val="en-GB"/>
        </w:rPr>
        <w:t>M</w:t>
      </w:r>
      <w:r w:rsidRPr="00F20A2D">
        <w:rPr>
          <w:rFonts w:ascii="Calibri Light" w:hAnsi="Calibri Light" w:cs="Calibri Light"/>
          <w:color w:val="002060"/>
          <w:sz w:val="22"/>
          <w:szCs w:val="22"/>
          <w:lang w:val="en-GB"/>
        </w:rPr>
        <w:t xml:space="preserve">ember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tates, the employer organisations and the companies on How to Improve the Quality and Image of Apprenticeships</w:t>
      </w:r>
      <w:r w:rsidR="00595FAB" w:rsidRPr="00F20A2D">
        <w:rPr>
          <w:rFonts w:ascii="Calibri Light" w:hAnsi="Calibri Light" w:cs="Calibri Light"/>
          <w:color w:val="002060"/>
          <w:sz w:val="22"/>
          <w:szCs w:val="22"/>
          <w:lang w:val="en-GB"/>
        </w:rPr>
        <w:t xml:space="preserve"> </w:t>
      </w:r>
      <w:r w:rsidR="000739B4" w:rsidRPr="00F20A2D">
        <w:rPr>
          <w:rFonts w:ascii="Calibri Light" w:hAnsi="Calibri Light" w:cs="Calibri Light"/>
          <w:color w:val="002060"/>
          <w:sz w:val="22"/>
          <w:szCs w:val="22"/>
          <w:lang w:val="en-GB"/>
        </w:rPr>
        <w:t>(</w:t>
      </w:r>
      <w:r w:rsidR="00296694" w:rsidRPr="00F20A2D">
        <w:rPr>
          <w:rFonts w:ascii="Calibri Light" w:hAnsi="Calibri Light" w:cs="Calibri Light"/>
          <w:color w:val="002060"/>
          <w:sz w:val="22"/>
          <w:szCs w:val="22"/>
          <w:lang w:val="en-GB"/>
        </w:rPr>
        <w:t xml:space="preserve">BusinessEurope, </w:t>
      </w:r>
      <w:r w:rsidR="00595FAB" w:rsidRPr="00F20A2D">
        <w:rPr>
          <w:rFonts w:ascii="Calibri Light" w:hAnsi="Calibri Light" w:cs="Calibri Light"/>
          <w:color w:val="002060"/>
          <w:sz w:val="22"/>
          <w:szCs w:val="22"/>
          <w:lang w:val="en-GB"/>
        </w:rPr>
        <w:t>2012</w:t>
      </w:r>
      <w:r w:rsidR="000739B4" w:rsidRPr="00F20A2D">
        <w:rPr>
          <w:rFonts w:ascii="Calibri Light" w:hAnsi="Calibri Light" w:cs="Calibri Light"/>
          <w:color w:val="002060"/>
          <w:sz w:val="22"/>
          <w:szCs w:val="22"/>
          <w:lang w:val="en-GB"/>
        </w:rPr>
        <w:t>)</w:t>
      </w:r>
      <w:r w:rsidR="00A8313B" w:rsidRPr="00F20A2D" w:rsidDel="00A8313B">
        <w:rPr>
          <w:rFonts w:ascii="Calibri Light" w:hAnsi="Calibri Light" w:cs="Calibri Light"/>
          <w:color w:val="002060"/>
          <w:sz w:val="22"/>
          <w:szCs w:val="22"/>
          <w:lang w:val="en-GB"/>
        </w:rPr>
        <w:t xml:space="preserve"> </w:t>
      </w:r>
    </w:p>
    <w:p w14:paraId="12D2A86B" w14:textId="77777777" w:rsidR="00555FB2" w:rsidRPr="00F20A2D" w:rsidRDefault="00555FB2" w:rsidP="00890E92">
      <w:pPr>
        <w:jc w:val="both"/>
        <w:rPr>
          <w:rFonts w:ascii="Calibri Light" w:hAnsi="Calibri Light" w:cs="Calibri Light"/>
          <w:color w:val="002060"/>
          <w:sz w:val="22"/>
          <w:szCs w:val="22"/>
          <w:u w:val="single"/>
          <w:lang w:val="en-GB"/>
        </w:rPr>
      </w:pPr>
    </w:p>
    <w:p w14:paraId="3693C3AC" w14:textId="5FC59E1B" w:rsidR="00A37D2E" w:rsidRPr="00F20A2D" w:rsidRDefault="00A37D2E" w:rsidP="00890E92">
      <w:pPr>
        <w:jc w:val="both"/>
        <w:rPr>
          <w:rFonts w:ascii="Calibri Light" w:hAnsi="Calibri Light" w:cs="Calibri Light"/>
          <w:color w:val="002060"/>
          <w:sz w:val="22"/>
          <w:szCs w:val="22"/>
          <w:lang w:val="en-GB"/>
        </w:rPr>
      </w:pPr>
    </w:p>
    <w:p w14:paraId="5DC67D2B" w14:textId="151ACED3" w:rsidR="007E792E" w:rsidRPr="00F20A2D" w:rsidRDefault="007E792E" w:rsidP="007E792E">
      <w:pPr>
        <w:pStyle w:val="Heading3"/>
        <w:rPr>
          <w:rFonts w:ascii="Calibri Light" w:hAnsi="Calibri Light" w:cs="Calibri Light"/>
          <w:sz w:val="22"/>
          <w:szCs w:val="22"/>
          <w:lang w:val="en-GB"/>
        </w:rPr>
      </w:pPr>
      <w:bookmarkStart w:id="13" w:name="_Toc1564625"/>
      <w:r w:rsidRPr="00F20A2D">
        <w:rPr>
          <w:rFonts w:ascii="Calibri Light" w:hAnsi="Calibri Light" w:cs="Calibri Light"/>
          <w:sz w:val="22"/>
          <w:szCs w:val="22"/>
          <w:lang w:val="en-GB"/>
        </w:rPr>
        <w:t xml:space="preserve">Research and </w:t>
      </w:r>
      <w:bookmarkEnd w:id="13"/>
      <w:r w:rsidR="000739B4" w:rsidRPr="00F20A2D">
        <w:rPr>
          <w:rFonts w:ascii="Calibri Light" w:hAnsi="Calibri Light" w:cs="Calibri Light"/>
          <w:sz w:val="22"/>
          <w:szCs w:val="22"/>
          <w:lang w:val="en-GB"/>
        </w:rPr>
        <w:t>publications</w:t>
      </w:r>
    </w:p>
    <w:p w14:paraId="22BCB2BD" w14:textId="4756910B" w:rsidR="00F87BAD" w:rsidRPr="00F20A2D" w:rsidRDefault="00073204" w:rsidP="00F87BAD">
      <w:pPr>
        <w:pStyle w:val="NormalWeb"/>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Work-</w:t>
      </w:r>
      <w:r w:rsidR="00F87BAD" w:rsidRPr="00F20A2D">
        <w:rPr>
          <w:rFonts w:ascii="Calibri Light" w:eastAsiaTheme="minorEastAsia" w:hAnsi="Calibri Light" w:cs="Calibri Light"/>
          <w:color w:val="002060"/>
          <w:sz w:val="22"/>
          <w:szCs w:val="22"/>
          <w:lang w:val="en-GB" w:eastAsia="ja-JP"/>
        </w:rPr>
        <w:t>Based Learning in the EU Candidate Countries (</w:t>
      </w:r>
      <w:r w:rsidR="00A8313B" w:rsidRPr="00F20A2D">
        <w:rPr>
          <w:rFonts w:ascii="Calibri Light" w:eastAsiaTheme="minorEastAsia" w:hAnsi="Calibri Light" w:cs="Calibri Light"/>
          <w:color w:val="002060"/>
          <w:sz w:val="22"/>
          <w:szCs w:val="22"/>
          <w:lang w:val="en-GB" w:eastAsia="ja-JP"/>
        </w:rPr>
        <w:t xml:space="preserve">ETF, </w:t>
      </w:r>
      <w:r w:rsidR="00F87BAD" w:rsidRPr="00F20A2D">
        <w:rPr>
          <w:rFonts w:ascii="Calibri Light" w:eastAsiaTheme="minorEastAsia" w:hAnsi="Calibri Light" w:cs="Calibri Light"/>
          <w:color w:val="002060"/>
          <w:sz w:val="22"/>
          <w:szCs w:val="22"/>
          <w:lang w:val="en-GB" w:eastAsia="ja-JP"/>
        </w:rPr>
        <w:t>2017) compares the WBL systems of five EU candidate countries</w:t>
      </w:r>
      <w:r w:rsidR="000739B4" w:rsidRPr="00F20A2D">
        <w:rPr>
          <w:rFonts w:ascii="Calibri Light" w:eastAsiaTheme="minorEastAsia" w:hAnsi="Calibri Light" w:cs="Calibri Light"/>
          <w:color w:val="002060"/>
          <w:sz w:val="22"/>
          <w:szCs w:val="22"/>
          <w:lang w:val="en-GB" w:eastAsia="ja-JP"/>
        </w:rPr>
        <w:t>:</w:t>
      </w:r>
      <w:r w:rsidR="00F87BAD" w:rsidRPr="00F20A2D">
        <w:rPr>
          <w:rFonts w:ascii="Calibri Light" w:eastAsiaTheme="minorEastAsia" w:hAnsi="Calibri Light" w:cs="Calibri Light"/>
          <w:color w:val="002060"/>
          <w:sz w:val="22"/>
          <w:szCs w:val="22"/>
          <w:lang w:val="en-GB" w:eastAsia="ja-JP"/>
        </w:rPr>
        <w:t xml:space="preserve"> Albania, the Republic of </w:t>
      </w:r>
      <w:r w:rsidR="005E76FC" w:rsidRPr="00F20A2D">
        <w:rPr>
          <w:rFonts w:ascii="Calibri Light" w:eastAsiaTheme="minorEastAsia" w:hAnsi="Calibri Light" w:cs="Calibri Light"/>
          <w:color w:val="002060"/>
          <w:sz w:val="22"/>
          <w:szCs w:val="22"/>
          <w:lang w:val="en-GB" w:eastAsia="ja-JP"/>
        </w:rPr>
        <w:t xml:space="preserve">North </w:t>
      </w:r>
      <w:r w:rsidR="00F87BAD" w:rsidRPr="00F20A2D">
        <w:rPr>
          <w:rFonts w:ascii="Calibri Light" w:eastAsiaTheme="minorEastAsia" w:hAnsi="Calibri Light" w:cs="Calibri Light"/>
          <w:color w:val="002060"/>
          <w:sz w:val="22"/>
          <w:szCs w:val="22"/>
          <w:lang w:val="en-GB" w:eastAsia="ja-JP"/>
        </w:rPr>
        <w:t xml:space="preserve">Macedonia, Montenegro, Serbia and Turkey. The paper provides a brief and clearly structured picture of WBL in the candidate countries and addresses the following questions: </w:t>
      </w:r>
    </w:p>
    <w:p w14:paraId="3C21C784"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Which national institutions and stakeholders are involved in WBL? </w:t>
      </w:r>
    </w:p>
    <w:p w14:paraId="76EFD809"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To what extent is practical training, and in particular WBL, anchored in formal </w:t>
      </w:r>
    </w:p>
    <w:p w14:paraId="6A3FBD3D" w14:textId="77777777" w:rsidR="00F87BAD" w:rsidRPr="00F20A2D" w:rsidRDefault="00F87BAD" w:rsidP="00C65804">
      <w:pPr>
        <w:pStyle w:val="NormalWeb"/>
        <w:spacing w:before="0" w:beforeAutospacing="0" w:after="0" w:afterAutospacing="0"/>
        <w:ind w:left="72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(upper) secondary VET programmes? </w:t>
      </w:r>
    </w:p>
    <w:p w14:paraId="2A4BC3A0" w14:textId="3B65C3B4"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Are cooperation mechanisms for WBL in place?</w:t>
      </w:r>
    </w:p>
    <w:p w14:paraId="379C8B45"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How is WBL financed? </w:t>
      </w:r>
    </w:p>
    <w:p w14:paraId="0B97AE1C"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lastRenderedPageBreak/>
        <w:t xml:space="preserve">Are there systems in place to prepare teachers and trainers for WBL? </w:t>
      </w:r>
    </w:p>
    <w:p w14:paraId="6039B6E1" w14:textId="77777777" w:rsidR="00DA645B" w:rsidRPr="00F20A2D" w:rsidRDefault="00DA645B" w:rsidP="00343AB7">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p>
    <w:p w14:paraId="54FF2C0E" w14:textId="3470A369" w:rsidR="00F87BAD" w:rsidRPr="00F20A2D" w:rsidRDefault="00F87BAD" w:rsidP="00343AB7">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The analysis also covers the following two aspects of WBL: </w:t>
      </w:r>
    </w:p>
    <w:p w14:paraId="5C4A04A7"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Are learning outcomes or learning objectives specified for the WBL components of the VET programmes? </w:t>
      </w:r>
    </w:p>
    <w:p w14:paraId="1EA16644" w14:textId="4A11B372"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Are assessment procedures or tools for WBL in place?</w:t>
      </w:r>
    </w:p>
    <w:p w14:paraId="30DD1240" w14:textId="77777777" w:rsidR="00F87BAD" w:rsidRPr="00F20A2D" w:rsidRDefault="00F87BAD" w:rsidP="00F87BAD">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p>
    <w:p w14:paraId="4625B232" w14:textId="2D3AA4C0" w:rsidR="00F87BAD" w:rsidRPr="00F20A2D" w:rsidRDefault="00F87BAD" w:rsidP="00F87BAD">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Further, tables in the </w:t>
      </w:r>
      <w:r w:rsidR="008822AE" w:rsidRPr="00F20A2D">
        <w:rPr>
          <w:rFonts w:ascii="Calibri Light" w:eastAsiaTheme="minorEastAsia" w:hAnsi="Calibri Light" w:cs="Calibri Light"/>
          <w:color w:val="002060"/>
          <w:sz w:val="22"/>
          <w:szCs w:val="22"/>
          <w:lang w:val="en-GB" w:eastAsia="ja-JP"/>
        </w:rPr>
        <w:t xml:space="preserve">paper’s </w:t>
      </w:r>
      <w:r w:rsidRPr="00F20A2D">
        <w:rPr>
          <w:rFonts w:ascii="Calibri Light" w:eastAsiaTheme="minorEastAsia" w:hAnsi="Calibri Light" w:cs="Calibri Light"/>
          <w:color w:val="002060"/>
          <w:sz w:val="22"/>
          <w:szCs w:val="22"/>
          <w:lang w:val="en-GB" w:eastAsia="ja-JP"/>
        </w:rPr>
        <w:t xml:space="preserve">annexes provide detailed information for each candidate country on the following issues: </w:t>
      </w:r>
    </w:p>
    <w:p w14:paraId="2F31FD49"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How many and what kind of VET programmes (occupation, sector) are offered in the country? </w:t>
      </w:r>
    </w:p>
    <w:p w14:paraId="2BCE9A2F"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How many students are enrolled in those VET programmes? </w:t>
      </w:r>
    </w:p>
    <w:p w14:paraId="2FFDCD8C" w14:textId="77777777" w:rsidR="00F87BAD" w:rsidRPr="00F20A2D" w:rsidRDefault="00F87BAD" w:rsidP="00F87BAD">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 xml:space="preserve">How many schools offer those VET programmes? </w:t>
      </w:r>
    </w:p>
    <w:p w14:paraId="7E015844" w14:textId="718C681D" w:rsidR="00F87BAD" w:rsidRPr="00F20A2D" w:rsidRDefault="00F87BAD" w:rsidP="00C65804">
      <w:pPr>
        <w:pStyle w:val="NormalWeb"/>
        <w:numPr>
          <w:ilvl w:val="0"/>
          <w:numId w:val="39"/>
        </w:numPr>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When were those VET programmes last reformed, and are there plans for future</w:t>
      </w:r>
      <w:r w:rsidR="003D4829" w:rsidRPr="00F20A2D">
        <w:rPr>
          <w:rFonts w:ascii="Calibri Light" w:eastAsiaTheme="minorEastAsia" w:hAnsi="Calibri Light" w:cs="Calibri Light"/>
          <w:color w:val="002060"/>
          <w:sz w:val="22"/>
          <w:szCs w:val="22"/>
          <w:lang w:val="en-GB" w:eastAsia="ja-JP"/>
        </w:rPr>
        <w:t xml:space="preserve"> </w:t>
      </w:r>
      <w:r w:rsidRPr="00F20A2D">
        <w:rPr>
          <w:rFonts w:ascii="Calibri Light" w:eastAsiaTheme="minorEastAsia" w:hAnsi="Calibri Light" w:cs="Calibri Light"/>
          <w:color w:val="002060"/>
          <w:sz w:val="22"/>
          <w:szCs w:val="22"/>
          <w:lang w:val="en-GB" w:eastAsia="ja-JP"/>
        </w:rPr>
        <w:t xml:space="preserve">reforms? </w:t>
      </w:r>
    </w:p>
    <w:p w14:paraId="009D80B4" w14:textId="77777777" w:rsidR="005E76FC" w:rsidRPr="00F20A2D" w:rsidRDefault="005E76FC" w:rsidP="00F87BAD">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p>
    <w:p w14:paraId="14A414D4" w14:textId="4E4D2551" w:rsidR="00F87BAD" w:rsidRPr="00F20A2D" w:rsidRDefault="00F87BAD" w:rsidP="00F87BAD">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The paper concludes with the following:</w:t>
      </w:r>
    </w:p>
    <w:p w14:paraId="75BFC0AF" w14:textId="3DCF2FB1" w:rsidR="00F87BAD" w:rsidRPr="00F20A2D" w:rsidRDefault="003D4829" w:rsidP="00F87BAD">
      <w:pPr>
        <w:pStyle w:val="NormalWeb"/>
        <w:spacing w:before="0" w:beforeAutospacing="0" w:after="0" w:afterAutospacing="0"/>
        <w:jc w:val="both"/>
        <w:rPr>
          <w:rFonts w:ascii="Calibri Light" w:eastAsiaTheme="minorEastAsia" w:hAnsi="Calibri Light" w:cs="Calibri Light"/>
          <w:color w:val="002060"/>
          <w:sz w:val="22"/>
          <w:szCs w:val="22"/>
          <w:lang w:val="en-GB" w:eastAsia="ja-JP"/>
        </w:rPr>
      </w:pPr>
      <w:r w:rsidRPr="00F20A2D">
        <w:rPr>
          <w:rFonts w:ascii="Calibri Light" w:eastAsiaTheme="minorEastAsia" w:hAnsi="Calibri Light" w:cs="Calibri Light"/>
          <w:color w:val="002060"/>
          <w:sz w:val="22"/>
          <w:szCs w:val="22"/>
          <w:lang w:val="en-GB" w:eastAsia="ja-JP"/>
        </w:rPr>
        <w:t>‘</w:t>
      </w:r>
      <w:r w:rsidR="00F87BAD" w:rsidRPr="00F20A2D">
        <w:rPr>
          <w:rFonts w:ascii="Calibri Light" w:hAnsi="Calibri Light" w:cs="Calibri Light"/>
          <w:color w:val="002060"/>
          <w:sz w:val="22"/>
          <w:szCs w:val="22"/>
          <w:lang w:val="en-GB"/>
        </w:rPr>
        <w:t xml:space="preserve">In most of the candidate countries, the regulatory frameworks provide the policy cover for WBL during formal 3- and 4-year VET. Curriculum frames usually include general subjects, vocational theory and vocational practice. In theory, a substantial part of the vocational practice – or in some cases even all the practical training – could be implemented in the form of WBL. However, such frameworks have often not been supported by the necessary by-laws that would, for example, stipulate the rights and obligations of the companies, learners and VET schools. Furthermore, common standards for the administration and supervision of learners are often not in place. As a result, WBL is still not widespread. Instead, most of the practical training takes place in the VET schools’ workshops. </w:t>
      </w:r>
    </w:p>
    <w:p w14:paraId="43575F08" w14:textId="77777777" w:rsidR="00AE77DD" w:rsidRPr="00F20A2D" w:rsidRDefault="00AE77DD" w:rsidP="00F87BAD">
      <w:pPr>
        <w:pStyle w:val="NormalWeb"/>
        <w:spacing w:before="0" w:beforeAutospacing="0" w:after="0" w:afterAutospacing="0"/>
        <w:jc w:val="both"/>
        <w:rPr>
          <w:rFonts w:ascii="Calibri Light" w:hAnsi="Calibri Light" w:cs="Calibri Light"/>
          <w:color w:val="002060"/>
          <w:sz w:val="22"/>
          <w:szCs w:val="22"/>
          <w:lang w:val="en-GB"/>
        </w:rPr>
      </w:pPr>
    </w:p>
    <w:p w14:paraId="584FF834" w14:textId="76F07348" w:rsidR="00F87BAD" w:rsidRPr="00F20A2D" w:rsidRDefault="003D4829" w:rsidP="00F87BAD">
      <w:pPr>
        <w:pStyle w:val="NormalWeb"/>
        <w:spacing w:before="0" w:beforeAutospacing="0" w:after="0" w:afterAutospacing="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t>
      </w:r>
      <w:r w:rsidR="00F87BAD" w:rsidRPr="00F20A2D">
        <w:rPr>
          <w:rFonts w:ascii="Calibri Light" w:hAnsi="Calibri Light" w:cs="Calibri Light"/>
          <w:color w:val="002060"/>
          <w:sz w:val="22"/>
          <w:szCs w:val="22"/>
          <w:lang w:val="en-GB"/>
        </w:rPr>
        <w:t xml:space="preserve">Wherever WBL takes place, VET schools are usually the main coordinating body. In most of the candidate countries, VET schools are responsible for securing enough places for WBL, regulating the admission of learners and organising the alternation of WBL and school-based learning. VET schools usually also check and validate the suitability of the training environment. In the majority of the countries, companies are still wary of WBL and have not yet appreciated its full potential. Business associations, sector organisations and trade unions usually do not have the human and financial resources to promote and/or coordinate WBL. </w:t>
      </w:r>
    </w:p>
    <w:p w14:paraId="41D8084A" w14:textId="77777777" w:rsidR="00A108CA" w:rsidRPr="00F20A2D" w:rsidRDefault="00A108CA" w:rsidP="00F87BAD">
      <w:pPr>
        <w:pStyle w:val="NormalWeb"/>
        <w:spacing w:before="0" w:beforeAutospacing="0" w:after="0" w:afterAutospacing="0"/>
        <w:jc w:val="both"/>
        <w:rPr>
          <w:rFonts w:ascii="Calibri Light" w:hAnsi="Calibri Light" w:cs="Calibri Light"/>
          <w:color w:val="002060"/>
          <w:sz w:val="22"/>
          <w:szCs w:val="22"/>
          <w:lang w:val="en-GB"/>
        </w:rPr>
      </w:pPr>
    </w:p>
    <w:p w14:paraId="0EF1BBD5" w14:textId="389F7C4F" w:rsidR="00F87BAD" w:rsidRPr="00F20A2D" w:rsidRDefault="003D4829" w:rsidP="00F87BAD">
      <w:pPr>
        <w:pStyle w:val="NormalWeb"/>
        <w:spacing w:before="0" w:beforeAutospacing="0" w:after="0" w:afterAutospacing="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t>
      </w:r>
      <w:r w:rsidR="00F87BAD" w:rsidRPr="00F20A2D">
        <w:rPr>
          <w:rFonts w:ascii="Calibri Light" w:hAnsi="Calibri Light" w:cs="Calibri Light"/>
          <w:color w:val="002060"/>
          <w:sz w:val="22"/>
          <w:szCs w:val="22"/>
          <w:lang w:val="en-GB"/>
        </w:rPr>
        <w:t xml:space="preserve">In the majority of the candidate countries, robust mechanisms for the financing of WBL are still missing. This includes the remuneration of learners, the assessment of WBL, the ways to fund WBL within a company, and the compensation of employers for the cost of training (for instance for consumables, use of equipment, working time of in-company trainers). </w:t>
      </w:r>
    </w:p>
    <w:p w14:paraId="291801D9" w14:textId="77777777" w:rsidR="00A108CA" w:rsidRPr="00F20A2D" w:rsidRDefault="00A108CA" w:rsidP="00F87BAD">
      <w:pPr>
        <w:pStyle w:val="NormalWeb"/>
        <w:spacing w:before="0" w:beforeAutospacing="0" w:after="0" w:afterAutospacing="0"/>
        <w:jc w:val="both"/>
        <w:rPr>
          <w:rFonts w:ascii="Calibri Light" w:hAnsi="Calibri Light" w:cs="Calibri Light"/>
          <w:color w:val="002060"/>
          <w:sz w:val="22"/>
          <w:szCs w:val="22"/>
          <w:lang w:val="en-GB"/>
        </w:rPr>
      </w:pPr>
    </w:p>
    <w:p w14:paraId="6ABFA528" w14:textId="60F6071E" w:rsidR="00F87BAD" w:rsidRPr="00F20A2D" w:rsidRDefault="003D4829" w:rsidP="00F87BAD">
      <w:pPr>
        <w:pStyle w:val="NormalWeb"/>
        <w:spacing w:before="0" w:beforeAutospacing="0" w:after="0" w:afterAutospacing="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t>
      </w:r>
      <w:r w:rsidR="00F87BAD" w:rsidRPr="00F20A2D">
        <w:rPr>
          <w:rFonts w:ascii="Calibri Light" w:hAnsi="Calibri Light" w:cs="Calibri Light"/>
          <w:color w:val="002060"/>
          <w:sz w:val="22"/>
          <w:szCs w:val="22"/>
          <w:lang w:val="en-GB"/>
        </w:rPr>
        <w:t>In most candidate countries, the training of in-company trainers is not mandatory and there are no regular funds earmarked for training-the-trainer activities. Only in Turkey are enterprises obliged to provide a training master when there are eight or more apprentices or students doing their vocational practice or internship in the company. However, most countries have developed programmes to train teachers as school–business liaison persons who also coordinate WBL activities.</w:t>
      </w:r>
      <w:r w:rsidRPr="00F20A2D">
        <w:rPr>
          <w:rFonts w:ascii="Calibri Light" w:hAnsi="Calibri Light" w:cs="Calibri Light"/>
          <w:color w:val="002060"/>
          <w:sz w:val="22"/>
          <w:szCs w:val="22"/>
          <w:lang w:val="en-GB"/>
        </w:rPr>
        <w:t>’</w:t>
      </w:r>
    </w:p>
    <w:p w14:paraId="552FD402" w14:textId="77777777" w:rsidR="00F87BAD" w:rsidRPr="00F20A2D" w:rsidRDefault="00F87BAD" w:rsidP="000045FB">
      <w:pPr>
        <w:jc w:val="both"/>
        <w:rPr>
          <w:rFonts w:ascii="Calibri Light" w:hAnsi="Calibri Light" w:cs="Calibri Light"/>
          <w:color w:val="002060"/>
          <w:sz w:val="22"/>
          <w:szCs w:val="22"/>
          <w:u w:val="single"/>
          <w:lang w:val="en-GB"/>
        </w:rPr>
      </w:pPr>
    </w:p>
    <w:p w14:paraId="26E540D2" w14:textId="2F874017" w:rsidR="00AD5AA6"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High-</w:t>
      </w:r>
      <w:r w:rsidR="00083CE7" w:rsidRPr="00F20A2D">
        <w:rPr>
          <w:rFonts w:ascii="Calibri Light" w:hAnsi="Calibri Light" w:cs="Calibri Light"/>
          <w:color w:val="002060"/>
          <w:sz w:val="22"/>
          <w:szCs w:val="22"/>
          <w:lang w:val="en-GB"/>
        </w:rPr>
        <w:t xml:space="preserve">Performance Apprenticeships </w:t>
      </w:r>
      <w:r w:rsidR="008822AE" w:rsidRPr="00F20A2D">
        <w:rPr>
          <w:rFonts w:ascii="Calibri Light" w:hAnsi="Calibri Light" w:cs="Calibri Light"/>
          <w:color w:val="002060"/>
          <w:sz w:val="22"/>
          <w:szCs w:val="22"/>
          <w:lang w:val="en-GB"/>
        </w:rPr>
        <w:t xml:space="preserve">and </w:t>
      </w:r>
      <w:r w:rsidR="00083CE7" w:rsidRPr="00F20A2D">
        <w:rPr>
          <w:rFonts w:ascii="Calibri Light" w:hAnsi="Calibri Light" w:cs="Calibri Light"/>
          <w:color w:val="002060"/>
          <w:sz w:val="22"/>
          <w:szCs w:val="22"/>
          <w:lang w:val="en-GB"/>
        </w:rPr>
        <w:t>Work</w:t>
      </w:r>
      <w:r w:rsidRPr="00F20A2D">
        <w:rPr>
          <w:rFonts w:ascii="Calibri Light" w:hAnsi="Calibri Light" w:cs="Calibri Light"/>
          <w:color w:val="002060"/>
          <w:sz w:val="22"/>
          <w:szCs w:val="22"/>
          <w:lang w:val="en-GB"/>
        </w:rPr>
        <w:t>-</w:t>
      </w:r>
      <w:r w:rsidR="00083CE7" w:rsidRPr="00F20A2D">
        <w:rPr>
          <w:rFonts w:ascii="Calibri Light" w:hAnsi="Calibri Light" w:cs="Calibri Light"/>
          <w:color w:val="002060"/>
          <w:sz w:val="22"/>
          <w:szCs w:val="22"/>
          <w:lang w:val="en-GB"/>
        </w:rPr>
        <w:t>Based Learning</w:t>
      </w:r>
      <w:r w:rsidRPr="00F20A2D">
        <w:rPr>
          <w:rFonts w:ascii="Calibri Light" w:hAnsi="Calibri Light" w:cs="Calibri Light"/>
          <w:color w:val="002060"/>
          <w:sz w:val="22"/>
          <w:szCs w:val="22"/>
          <w:lang w:val="en-GB"/>
        </w:rPr>
        <w:t xml:space="preserve">: 20 </w:t>
      </w:r>
      <w:r w:rsidR="00083CE7" w:rsidRPr="00F20A2D">
        <w:rPr>
          <w:rFonts w:ascii="Calibri Light" w:hAnsi="Calibri Light" w:cs="Calibri Light"/>
          <w:color w:val="002060"/>
          <w:sz w:val="22"/>
          <w:szCs w:val="22"/>
          <w:lang w:val="en-GB"/>
        </w:rPr>
        <w:t>Guiding P</w:t>
      </w:r>
      <w:r w:rsidRPr="00F20A2D">
        <w:rPr>
          <w:rFonts w:ascii="Calibri Light" w:hAnsi="Calibri Light" w:cs="Calibri Light"/>
          <w:color w:val="002060"/>
          <w:sz w:val="22"/>
          <w:szCs w:val="22"/>
          <w:lang w:val="en-GB"/>
        </w:rPr>
        <w:t xml:space="preserve">rinciples </w:t>
      </w:r>
      <w:r w:rsidR="000628F8" w:rsidRPr="00F20A2D">
        <w:rPr>
          <w:rFonts w:ascii="Calibri Light" w:hAnsi="Calibri Light" w:cs="Calibri Light"/>
          <w:color w:val="002060"/>
          <w:sz w:val="22"/>
          <w:szCs w:val="22"/>
          <w:lang w:val="en-GB"/>
        </w:rPr>
        <w:t>(</w:t>
      </w:r>
      <w:r w:rsidR="00AB548D" w:rsidRPr="00F20A2D">
        <w:rPr>
          <w:rFonts w:ascii="Calibri Light" w:hAnsi="Calibri Light" w:cs="Calibri Light"/>
          <w:color w:val="002060"/>
          <w:sz w:val="22"/>
          <w:szCs w:val="22"/>
          <w:lang w:val="en-GB"/>
        </w:rPr>
        <w:t xml:space="preserve">European Commission, </w:t>
      </w:r>
      <w:r w:rsidRPr="00F20A2D">
        <w:rPr>
          <w:rFonts w:ascii="Calibri Light" w:hAnsi="Calibri Light" w:cs="Calibri Light"/>
          <w:color w:val="002060"/>
          <w:sz w:val="22"/>
          <w:szCs w:val="22"/>
          <w:lang w:val="en-GB"/>
        </w:rPr>
        <w:t>2015</w:t>
      </w:r>
      <w:r w:rsidR="000628F8" w:rsidRPr="00F20A2D">
        <w:rPr>
          <w:rFonts w:ascii="Calibri Light" w:hAnsi="Calibri Light" w:cs="Calibri Light"/>
          <w:color w:val="002060"/>
          <w:sz w:val="22"/>
          <w:szCs w:val="22"/>
          <w:lang w:val="en-GB"/>
        </w:rPr>
        <w:t>)</w:t>
      </w:r>
      <w:r w:rsidR="00AB548D" w:rsidRPr="00F20A2D">
        <w:rPr>
          <w:rFonts w:ascii="Calibri Light" w:hAnsi="Calibri Light" w:cs="Calibri Light"/>
          <w:color w:val="002060"/>
          <w:sz w:val="22"/>
          <w:szCs w:val="22"/>
          <w:lang w:val="en-GB"/>
        </w:rPr>
        <w:t xml:space="preserve"> </w:t>
      </w:r>
      <w:r w:rsidR="00AB548D" w:rsidRPr="00F20A2D" w:rsidDel="00AB548D">
        <w:rPr>
          <w:rFonts w:ascii="Calibri Light" w:hAnsi="Calibri Light" w:cs="Calibri Light"/>
          <w:color w:val="002060"/>
          <w:sz w:val="22"/>
          <w:szCs w:val="22"/>
          <w:vertAlign w:val="superscript"/>
          <w:lang w:val="en-GB"/>
        </w:rPr>
        <w:t xml:space="preserve"> </w:t>
      </w:r>
      <w:r w:rsidRPr="00F20A2D">
        <w:rPr>
          <w:rFonts w:ascii="Calibri Light" w:hAnsi="Calibri Light" w:cs="Calibri Light"/>
          <w:color w:val="002060"/>
          <w:sz w:val="22"/>
          <w:szCs w:val="22"/>
          <w:lang w:val="en-GB"/>
        </w:rPr>
        <w:t xml:space="preserve">resents 20 guiding principles developed by the </w:t>
      </w:r>
      <w:r w:rsidR="00AB548D" w:rsidRPr="00F20A2D">
        <w:rPr>
          <w:rFonts w:ascii="Calibri Light" w:hAnsi="Calibri Light" w:cs="Calibri Light"/>
          <w:color w:val="002060"/>
          <w:sz w:val="22"/>
          <w:szCs w:val="22"/>
          <w:lang w:val="en-GB"/>
        </w:rPr>
        <w:t xml:space="preserve">Education and Training </w:t>
      </w:r>
      <w:r w:rsidR="00803D4C" w:rsidRPr="00F20A2D">
        <w:rPr>
          <w:rFonts w:ascii="Calibri Light" w:hAnsi="Calibri Light" w:cs="Calibri Light"/>
          <w:color w:val="002060"/>
          <w:sz w:val="22"/>
          <w:szCs w:val="22"/>
          <w:lang w:val="en-GB"/>
        </w:rPr>
        <w:t>2</w:t>
      </w:r>
      <w:r w:rsidRPr="00F20A2D">
        <w:rPr>
          <w:rFonts w:ascii="Calibri Light" w:hAnsi="Calibri Light" w:cs="Calibri Light"/>
          <w:color w:val="002060"/>
          <w:sz w:val="22"/>
          <w:szCs w:val="22"/>
          <w:lang w:val="en-GB"/>
        </w:rPr>
        <w:t>020 Working Group on 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in 2014</w:t>
      </w:r>
      <w:r w:rsidR="0001555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15. Representatives of EU Member States, </w:t>
      </w:r>
      <w:r w:rsidR="00692D25" w:rsidRPr="00F20A2D">
        <w:rPr>
          <w:rFonts w:ascii="Calibri Light" w:hAnsi="Calibri Light" w:cs="Calibri Light"/>
          <w:color w:val="002060"/>
          <w:sz w:val="22"/>
          <w:szCs w:val="22"/>
          <w:lang w:val="en-GB"/>
        </w:rPr>
        <w:t>European Free Trade Association</w:t>
      </w:r>
      <w:r w:rsidRPr="00F20A2D">
        <w:rPr>
          <w:rFonts w:ascii="Calibri Light" w:hAnsi="Calibri Light" w:cs="Calibri Light"/>
          <w:color w:val="002060"/>
          <w:sz w:val="22"/>
          <w:szCs w:val="22"/>
          <w:lang w:val="en-GB"/>
        </w:rPr>
        <w:t xml:space="preserve"> countries, and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andidate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ountries as well as EU </w:t>
      </w:r>
      <w:r w:rsidR="00134EA4" w:rsidRPr="00F20A2D">
        <w:rPr>
          <w:rFonts w:ascii="Calibri Light" w:hAnsi="Calibri Light" w:cs="Calibri Light"/>
          <w:color w:val="002060"/>
          <w:sz w:val="22"/>
          <w:szCs w:val="22"/>
          <w:lang w:val="en-GB"/>
        </w:rPr>
        <w:t xml:space="preserve">social partner </w:t>
      </w:r>
      <w:r w:rsidRPr="00F20A2D">
        <w:rPr>
          <w:rFonts w:ascii="Calibri Light" w:hAnsi="Calibri Light" w:cs="Calibri Light"/>
          <w:color w:val="002060"/>
          <w:sz w:val="22"/>
          <w:szCs w:val="22"/>
          <w:lang w:val="en-GB"/>
        </w:rPr>
        <w:t xml:space="preserve">and VET </w:t>
      </w:r>
      <w:r w:rsidR="00134EA4" w:rsidRPr="00F20A2D">
        <w:rPr>
          <w:rFonts w:ascii="Calibri Light" w:hAnsi="Calibri Light" w:cs="Calibri Light"/>
          <w:color w:val="002060"/>
          <w:sz w:val="22"/>
          <w:szCs w:val="22"/>
          <w:lang w:val="en-GB"/>
        </w:rPr>
        <w:lastRenderedPageBreak/>
        <w:t>p</w:t>
      </w:r>
      <w:r w:rsidRPr="00F20A2D">
        <w:rPr>
          <w:rFonts w:ascii="Calibri Light" w:hAnsi="Calibri Light" w:cs="Calibri Light"/>
          <w:color w:val="002060"/>
          <w:sz w:val="22"/>
          <w:szCs w:val="22"/>
          <w:lang w:val="en-GB"/>
        </w:rPr>
        <w:t xml:space="preserve">rovider organisations, </w:t>
      </w:r>
      <w:r w:rsidR="006E3B17" w:rsidRPr="00F20A2D">
        <w:rPr>
          <w:rFonts w:ascii="Calibri Light" w:hAnsi="Calibri Light" w:cs="Calibri Light"/>
          <w:color w:val="002060"/>
          <w:sz w:val="22"/>
          <w:szCs w:val="22"/>
          <w:lang w:val="en-GB"/>
        </w:rPr>
        <w:t xml:space="preserve">Cedefop </w:t>
      </w:r>
      <w:r w:rsidRPr="00F20A2D">
        <w:rPr>
          <w:rFonts w:ascii="Calibri Light" w:hAnsi="Calibri Light" w:cs="Calibri Light"/>
          <w:color w:val="002060"/>
          <w:sz w:val="22"/>
          <w:szCs w:val="22"/>
          <w:lang w:val="en-GB"/>
        </w:rPr>
        <w:t xml:space="preserve">and the ETF participated in the Working Group, which was chaired by the </w:t>
      </w:r>
      <w:r w:rsidR="00134EA4" w:rsidRPr="00F20A2D">
        <w:rPr>
          <w:rFonts w:ascii="Calibri Light" w:hAnsi="Calibri Light" w:cs="Calibri Light"/>
          <w:color w:val="002060"/>
          <w:sz w:val="22"/>
          <w:szCs w:val="22"/>
          <w:lang w:val="en-GB"/>
        </w:rPr>
        <w:t xml:space="preserve">European </w:t>
      </w:r>
      <w:r w:rsidRPr="00F20A2D">
        <w:rPr>
          <w:rFonts w:ascii="Calibri Light" w:hAnsi="Calibri Light" w:cs="Calibri Light"/>
          <w:color w:val="002060"/>
          <w:sz w:val="22"/>
          <w:szCs w:val="22"/>
          <w:lang w:val="en-GB"/>
        </w:rPr>
        <w:t>Commission</w:t>
      </w:r>
      <w:r w:rsidR="00816F15" w:rsidRPr="00F20A2D">
        <w:rPr>
          <w:rFonts w:ascii="Calibri Light" w:hAnsi="Calibri Light" w:cs="Calibri Light"/>
          <w:color w:val="002060"/>
          <w:sz w:val="22"/>
          <w:szCs w:val="22"/>
          <w:lang w:val="en-GB"/>
        </w:rPr>
        <w:t xml:space="preserve">. </w:t>
      </w:r>
    </w:p>
    <w:p w14:paraId="54416842" w14:textId="77777777" w:rsidR="00EA3241" w:rsidRPr="00F20A2D" w:rsidRDefault="00EA3241" w:rsidP="000045FB">
      <w:pPr>
        <w:jc w:val="both"/>
        <w:rPr>
          <w:rFonts w:ascii="Calibri Light" w:hAnsi="Calibri Light" w:cs="Calibri Light"/>
          <w:color w:val="002060"/>
          <w:sz w:val="22"/>
          <w:szCs w:val="22"/>
          <w:lang w:val="en-GB"/>
        </w:rPr>
      </w:pPr>
    </w:p>
    <w:p w14:paraId="43F487F0" w14:textId="054EB408" w:rsidR="000045FB" w:rsidRPr="00F20A2D" w:rsidRDefault="000045FB" w:rsidP="000045FB">
      <w:pPr>
        <w:jc w:val="both"/>
        <w:rPr>
          <w:rFonts w:ascii="Calibri Light" w:eastAsia="MS Gothic"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134EA4" w:rsidRPr="00F20A2D">
        <w:rPr>
          <w:rFonts w:ascii="Calibri Light" w:hAnsi="Calibri Light" w:cs="Calibri Light"/>
          <w:color w:val="002060"/>
          <w:sz w:val="22"/>
          <w:szCs w:val="22"/>
          <w:lang w:val="en-GB"/>
        </w:rPr>
        <w:t xml:space="preserve">guiding </w:t>
      </w:r>
      <w:r w:rsidRPr="00F20A2D">
        <w:rPr>
          <w:rFonts w:ascii="Calibri Light" w:hAnsi="Calibri Light" w:cs="Calibri Light"/>
          <w:color w:val="002060"/>
          <w:sz w:val="22"/>
          <w:szCs w:val="22"/>
          <w:lang w:val="en-GB"/>
        </w:rPr>
        <w:t xml:space="preserve">principles respond to the following four policy challenges that </w:t>
      </w:r>
      <w:r w:rsidR="00083CE7" w:rsidRPr="00F20A2D">
        <w:rPr>
          <w:rFonts w:ascii="Calibri Light" w:hAnsi="Calibri Light" w:cs="Calibri Light"/>
          <w:color w:val="002060"/>
          <w:sz w:val="22"/>
          <w:szCs w:val="22"/>
          <w:lang w:val="en-GB"/>
        </w:rPr>
        <w:t>need</w:t>
      </w:r>
      <w:r w:rsidRPr="00F20A2D">
        <w:rPr>
          <w:rFonts w:ascii="Calibri Light" w:hAnsi="Calibri Light" w:cs="Calibri Light"/>
          <w:color w:val="002060"/>
          <w:sz w:val="22"/>
          <w:szCs w:val="22"/>
          <w:lang w:val="en-GB"/>
        </w:rPr>
        <w:t xml:space="preserve"> to </w:t>
      </w:r>
      <w:r w:rsidR="00083CE7" w:rsidRPr="00F20A2D">
        <w:rPr>
          <w:rFonts w:ascii="Calibri Light" w:hAnsi="Calibri Light" w:cs="Calibri Light"/>
          <w:color w:val="002060"/>
          <w:sz w:val="22"/>
          <w:szCs w:val="22"/>
          <w:lang w:val="en-GB"/>
        </w:rPr>
        <w:t xml:space="preserve">be </w:t>
      </w:r>
      <w:r w:rsidRPr="00F20A2D">
        <w:rPr>
          <w:rFonts w:ascii="Calibri Light" w:hAnsi="Calibri Light" w:cs="Calibri Light"/>
          <w:color w:val="002060"/>
          <w:sz w:val="22"/>
          <w:szCs w:val="22"/>
          <w:lang w:val="en-GB"/>
        </w:rPr>
        <w:t>address</w:t>
      </w:r>
      <w:r w:rsidR="00083CE7" w:rsidRPr="00F20A2D">
        <w:rPr>
          <w:rFonts w:ascii="Calibri Light" w:hAnsi="Calibri Light" w:cs="Calibri Light"/>
          <w:color w:val="002060"/>
          <w:sz w:val="22"/>
          <w:szCs w:val="22"/>
          <w:lang w:val="en-GB"/>
        </w:rPr>
        <w:t>ed</w:t>
      </w:r>
      <w:r w:rsidRPr="00F20A2D">
        <w:rPr>
          <w:rFonts w:ascii="Calibri Light" w:hAnsi="Calibri Light" w:cs="Calibri Light"/>
          <w:color w:val="002060"/>
          <w:sz w:val="22"/>
          <w:szCs w:val="22"/>
          <w:lang w:val="en-GB"/>
        </w:rPr>
        <w:t xml:space="preserve"> in the promotion of apprenticeships and other forms of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national governance and social partners</w:t>
      </w:r>
      <w:r w:rsidR="00141A0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involvement; support for companies, in particular SMEs, offering apprenticeships; attractiveness of apprenticeships and improved career guidance; and quality assurance in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w:t>
      </w:r>
      <w:r w:rsidRPr="00F20A2D">
        <w:rPr>
          <w:rFonts w:ascii="MS Gothic" w:eastAsia="MS Gothic" w:hAnsi="MS Gothic" w:cs="MS Gothic" w:hint="eastAsia"/>
          <w:color w:val="002060"/>
          <w:sz w:val="22"/>
          <w:szCs w:val="22"/>
          <w:lang w:val="en-GB"/>
        </w:rPr>
        <w:t> </w:t>
      </w:r>
    </w:p>
    <w:p w14:paraId="5CE725DA" w14:textId="77777777" w:rsidR="00EA3241" w:rsidRPr="00F20A2D" w:rsidRDefault="00EA3241" w:rsidP="000045FB">
      <w:pPr>
        <w:jc w:val="both"/>
        <w:rPr>
          <w:rFonts w:ascii="Calibri Light" w:hAnsi="Calibri Light" w:cs="Calibri Light"/>
          <w:color w:val="002060"/>
          <w:sz w:val="22"/>
          <w:szCs w:val="22"/>
          <w:lang w:val="en-GB"/>
        </w:rPr>
      </w:pPr>
    </w:p>
    <w:p w14:paraId="170FDF40" w14:textId="105A6A85"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w:t>
      </w:r>
      <w:r w:rsidR="000B12C1" w:rsidRPr="00F20A2D">
        <w:rPr>
          <w:rFonts w:ascii="Calibri Light" w:hAnsi="Calibri Light" w:cs="Calibri Light"/>
          <w:color w:val="002060"/>
          <w:sz w:val="22"/>
          <w:szCs w:val="22"/>
          <w:lang w:val="en-GB"/>
        </w:rPr>
        <w:t>BL</w:t>
      </w:r>
      <w:r w:rsidRPr="00F20A2D">
        <w:rPr>
          <w:rFonts w:ascii="Calibri Light" w:hAnsi="Calibri Light" w:cs="Calibri Light"/>
          <w:color w:val="002060"/>
          <w:sz w:val="22"/>
          <w:szCs w:val="22"/>
          <w:lang w:val="en-GB"/>
        </w:rPr>
        <w:t xml:space="preserve"> requires a clear framework for quality assurance of apprenticeship</w:t>
      </w:r>
      <w:r w:rsidR="00134EA4"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at the system, provider and company levels</w:t>
      </w:r>
      <w:r w:rsidR="00134EA4"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ensuring systematic feedback (</w:t>
      </w:r>
      <w:r w:rsidR="00816F15" w:rsidRPr="00F20A2D">
        <w:rPr>
          <w:rFonts w:ascii="Calibri Light" w:hAnsi="Calibri Light" w:cs="Calibri Light"/>
          <w:color w:val="002060"/>
          <w:sz w:val="22"/>
          <w:szCs w:val="22"/>
          <w:lang w:val="en-GB"/>
        </w:rPr>
        <w:t xml:space="preserve">principle </w:t>
      </w:r>
      <w:r w:rsidRPr="00F20A2D">
        <w:rPr>
          <w:rFonts w:ascii="Calibri Light" w:hAnsi="Calibri Light" w:cs="Calibri Light"/>
          <w:color w:val="002060"/>
          <w:sz w:val="22"/>
          <w:szCs w:val="22"/>
          <w:lang w:val="en-GB"/>
        </w:rPr>
        <w:t xml:space="preserve">16). Conditions for quality assurance of apprenticeships should be agreed upon at all levels (policy makers, industry, VET providers) and clear roles and responsibilities for the various partners as well as mechanisms for cooperation should be defined. However, the existence of legal and formal arrangements alone cannot guarantee quality in </w:t>
      </w:r>
      <w:r w:rsidR="00134EA4"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w:t>
      </w:r>
    </w:p>
    <w:p w14:paraId="7366D7CB" w14:textId="77777777" w:rsidR="00EA3241" w:rsidRPr="00F20A2D" w:rsidRDefault="00EA3241" w:rsidP="000045FB">
      <w:pPr>
        <w:jc w:val="both"/>
        <w:rPr>
          <w:rFonts w:ascii="Calibri Light" w:hAnsi="Calibri Light" w:cs="Calibri Light"/>
          <w:color w:val="002060"/>
          <w:sz w:val="22"/>
          <w:szCs w:val="22"/>
          <w:lang w:val="en-GB"/>
        </w:rPr>
      </w:pPr>
    </w:p>
    <w:p w14:paraId="56F464A7" w14:textId="77B523F0"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 key issue is that systems and institutions should be able to accommodate change. Governance should institute mechanisms ensuring that the content of VET programmes is responsive to changing skill</w:t>
      </w:r>
      <w:r w:rsidR="00134EA4"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needs in companies and society (</w:t>
      </w:r>
      <w:r w:rsidR="00816F15" w:rsidRPr="00F20A2D">
        <w:rPr>
          <w:rFonts w:ascii="Calibri Light" w:hAnsi="Calibri Light" w:cs="Calibri Light"/>
          <w:color w:val="002060"/>
          <w:sz w:val="22"/>
          <w:szCs w:val="22"/>
          <w:lang w:val="en-GB"/>
        </w:rPr>
        <w:t xml:space="preserve">principle </w:t>
      </w:r>
      <w:r w:rsidRPr="00F20A2D">
        <w:rPr>
          <w:rFonts w:ascii="Calibri Light" w:hAnsi="Calibri Light" w:cs="Calibri Light"/>
          <w:color w:val="002060"/>
          <w:sz w:val="22"/>
          <w:szCs w:val="22"/>
          <w:lang w:val="en-GB"/>
        </w:rPr>
        <w:t>17). This may call for a systematic, evidence-based VET policy approach with regular forecasts of skill</w:t>
      </w:r>
      <w:r w:rsidR="00134EA4"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needs and evaluations of VET reforms and pilot projects. </w:t>
      </w:r>
    </w:p>
    <w:p w14:paraId="5E4A1EE7" w14:textId="77777777" w:rsidR="00EA3241" w:rsidRPr="00F20A2D" w:rsidRDefault="00EA3241" w:rsidP="000045FB">
      <w:pPr>
        <w:jc w:val="both"/>
        <w:rPr>
          <w:rFonts w:ascii="Calibri Light" w:hAnsi="Calibri Light" w:cs="Calibri Light"/>
          <w:color w:val="002060"/>
          <w:sz w:val="22"/>
          <w:szCs w:val="22"/>
          <w:lang w:val="en-GB"/>
        </w:rPr>
      </w:pPr>
    </w:p>
    <w:p w14:paraId="78C642AA" w14:textId="167C5A0B"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Quality also requires mutual trust and respect through regular cooperation between apprenticeship partners at all levels (</w:t>
      </w:r>
      <w:r w:rsidR="00816F15" w:rsidRPr="00F20A2D">
        <w:rPr>
          <w:rFonts w:ascii="Calibri Light" w:hAnsi="Calibri Light" w:cs="Calibri Light"/>
          <w:color w:val="002060"/>
          <w:sz w:val="22"/>
          <w:szCs w:val="22"/>
          <w:lang w:val="en-GB"/>
        </w:rPr>
        <w:t xml:space="preserve">principle </w:t>
      </w:r>
      <w:r w:rsidRPr="00F20A2D">
        <w:rPr>
          <w:rFonts w:ascii="Calibri Light" w:hAnsi="Calibri Light" w:cs="Calibri Light"/>
          <w:color w:val="002060"/>
          <w:sz w:val="22"/>
          <w:szCs w:val="22"/>
          <w:lang w:val="en-GB"/>
        </w:rPr>
        <w:t xml:space="preserve">18). At the local level, for example, cooperation can involve final examinations of apprentices jointly conducted by in-company trainers, teachers and representatives from the professional community to ensure coherence between school and company training. At the national level, it may involve dialogue between the involved public authorities. </w:t>
      </w:r>
    </w:p>
    <w:p w14:paraId="290511AD" w14:textId="77777777" w:rsidR="00EA3241" w:rsidRPr="00F20A2D" w:rsidRDefault="00EA3241" w:rsidP="000045FB">
      <w:pPr>
        <w:jc w:val="both"/>
        <w:rPr>
          <w:rFonts w:ascii="Calibri Light" w:hAnsi="Calibri Light" w:cs="Calibri Light"/>
          <w:color w:val="002060"/>
          <w:sz w:val="22"/>
          <w:szCs w:val="22"/>
          <w:lang w:val="en-GB"/>
        </w:rPr>
      </w:pPr>
    </w:p>
    <w:p w14:paraId="68F87874" w14:textId="3B97270C" w:rsidR="000045FB" w:rsidRPr="00F20A2D" w:rsidRDefault="000045FB" w:rsidP="000045F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Ensuring a fair, valid and authentic assessment of learning outcomes (</w:t>
      </w:r>
      <w:r w:rsidR="00816F15" w:rsidRPr="00F20A2D">
        <w:rPr>
          <w:rFonts w:ascii="Calibri Light" w:hAnsi="Calibri Light" w:cs="Calibri Light"/>
          <w:color w:val="002060"/>
          <w:sz w:val="22"/>
          <w:szCs w:val="22"/>
          <w:lang w:val="en-GB"/>
        </w:rPr>
        <w:t xml:space="preserve">principle </w:t>
      </w:r>
      <w:r w:rsidRPr="00F20A2D">
        <w:rPr>
          <w:rFonts w:ascii="Calibri Light" w:hAnsi="Calibri Light" w:cs="Calibri Light"/>
          <w:color w:val="002060"/>
          <w:sz w:val="22"/>
          <w:szCs w:val="22"/>
          <w:lang w:val="en-GB"/>
        </w:rPr>
        <w:t xml:space="preserve">19) is an important element of quality assurance of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As learning may take place in different learning environments, learning outcomes should serve as a common reference point for assessment. Furthermore, assessment should take place in a business or business-like context to be as realistic as possible. The qualifications and training of assessors is also an important aspect when ensuring the quality of assessment. </w:t>
      </w:r>
    </w:p>
    <w:p w14:paraId="63B3E36E" w14:textId="77777777" w:rsidR="00134EA4" w:rsidRPr="00F20A2D" w:rsidRDefault="00134EA4" w:rsidP="007D7722">
      <w:pPr>
        <w:spacing w:after="200"/>
        <w:rPr>
          <w:rFonts w:ascii="Calibri Light" w:hAnsi="Calibri Light" w:cs="Calibri Light"/>
          <w:color w:val="002060"/>
          <w:sz w:val="22"/>
          <w:szCs w:val="22"/>
          <w:lang w:val="en-GB"/>
        </w:rPr>
      </w:pPr>
    </w:p>
    <w:p w14:paraId="5991E855" w14:textId="30C1C30A" w:rsidR="000045FB" w:rsidRPr="00F20A2D" w:rsidRDefault="00D91D7C" w:rsidP="007D7722">
      <w:pPr>
        <w:spacing w:after="200"/>
        <w:rPr>
          <w:rFonts w:ascii="Calibri Light" w:hAnsi="Calibri Light" w:cs="Calibri Light"/>
          <w:lang w:val="en-GB"/>
        </w:rPr>
      </w:pPr>
      <w:r w:rsidRPr="00F20A2D">
        <w:rPr>
          <w:rFonts w:ascii="Calibri Light" w:hAnsi="Calibri Light" w:cs="Calibri Light"/>
          <w:color w:val="002060"/>
          <w:sz w:val="22"/>
          <w:szCs w:val="22"/>
          <w:lang w:val="en-GB"/>
        </w:rPr>
        <w:t>To</w:t>
      </w:r>
      <w:r w:rsidR="000045FB" w:rsidRPr="00F20A2D">
        <w:rPr>
          <w:rFonts w:ascii="Calibri Light" w:hAnsi="Calibri Light" w:cs="Calibri Light"/>
          <w:color w:val="002060"/>
          <w:sz w:val="22"/>
          <w:szCs w:val="22"/>
          <w:lang w:val="en-GB"/>
        </w:rPr>
        <w:t xml:space="preserve"> ensure the quality of in-company training</w:t>
      </w:r>
      <w:r w:rsidR="00134EA4" w:rsidRPr="00F20A2D">
        <w:rPr>
          <w:rFonts w:ascii="Calibri Light" w:hAnsi="Calibri Light" w:cs="Calibri Light"/>
          <w:color w:val="002060"/>
          <w:sz w:val="22"/>
          <w:szCs w:val="22"/>
          <w:lang w:val="en-GB"/>
        </w:rPr>
        <w:t>,</w:t>
      </w:r>
      <w:r w:rsidR="000045FB" w:rsidRPr="00F20A2D">
        <w:rPr>
          <w:rFonts w:ascii="Calibri Light" w:hAnsi="Calibri Light" w:cs="Calibri Light"/>
          <w:color w:val="002060"/>
          <w:sz w:val="22"/>
          <w:szCs w:val="22"/>
          <w:lang w:val="en-GB"/>
        </w:rPr>
        <w:t xml:space="preserve"> it is important to support the continuous professional development</w:t>
      </w:r>
      <w:r w:rsidR="00134EA4" w:rsidRPr="00F20A2D">
        <w:rPr>
          <w:rFonts w:ascii="Calibri Light" w:hAnsi="Calibri Light" w:cs="Calibri Light"/>
          <w:color w:val="002060"/>
          <w:sz w:val="22"/>
          <w:szCs w:val="22"/>
          <w:lang w:val="en-GB"/>
        </w:rPr>
        <w:t xml:space="preserve"> (CPD)</w:t>
      </w:r>
      <w:r w:rsidR="000045FB" w:rsidRPr="00F20A2D">
        <w:rPr>
          <w:rFonts w:ascii="Calibri Light" w:hAnsi="Calibri Light" w:cs="Calibri Light"/>
          <w:color w:val="002060"/>
          <w:sz w:val="22"/>
          <w:szCs w:val="22"/>
          <w:lang w:val="en-GB"/>
        </w:rPr>
        <w:t xml:space="preserve"> of in-company trainers and improve their work conditions (</w:t>
      </w:r>
      <w:r w:rsidR="00816F15" w:rsidRPr="00F20A2D">
        <w:rPr>
          <w:rFonts w:ascii="Calibri Light" w:hAnsi="Calibri Light" w:cs="Calibri Light"/>
          <w:color w:val="002060"/>
          <w:sz w:val="22"/>
          <w:szCs w:val="22"/>
          <w:lang w:val="en-GB"/>
        </w:rPr>
        <w:t xml:space="preserve">principle </w:t>
      </w:r>
      <w:r w:rsidR="000045FB" w:rsidRPr="00F20A2D">
        <w:rPr>
          <w:rFonts w:ascii="Calibri Light" w:hAnsi="Calibri Light" w:cs="Calibri Light"/>
          <w:color w:val="002060"/>
          <w:sz w:val="22"/>
          <w:szCs w:val="22"/>
          <w:lang w:val="en-GB"/>
        </w:rPr>
        <w:t>20). National recognition of trainer qualifications should be encouraged. However, a high degree of regulation of in-company trainers should be avoided as this may discourage skilled workers from becoming in-company trainers.</w:t>
      </w:r>
    </w:p>
    <w:p w14:paraId="4D8AE576" w14:textId="1DB3E44D"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Comparative Analyses: Work-</w:t>
      </w:r>
      <w:r w:rsidR="00D91D7C" w:rsidRPr="00F20A2D">
        <w:rPr>
          <w:rFonts w:ascii="Calibri Light" w:hAnsi="Calibri Light" w:cs="Calibri Light"/>
          <w:color w:val="002060"/>
          <w:sz w:val="22"/>
          <w:szCs w:val="22"/>
          <w:lang w:val="en-GB"/>
        </w:rPr>
        <w:t xml:space="preserve">Based Learning </w:t>
      </w:r>
      <w:r w:rsidR="00134EA4" w:rsidRPr="00F20A2D">
        <w:rPr>
          <w:rFonts w:ascii="Calibri Light" w:hAnsi="Calibri Light" w:cs="Calibri Light"/>
          <w:color w:val="002060"/>
          <w:sz w:val="22"/>
          <w:szCs w:val="22"/>
          <w:lang w:val="en-GB"/>
        </w:rPr>
        <w:t xml:space="preserve">Programmes </w:t>
      </w:r>
      <w:r w:rsidRPr="00F20A2D">
        <w:rPr>
          <w:rFonts w:ascii="Calibri Light" w:hAnsi="Calibri Light" w:cs="Calibri Light"/>
          <w:color w:val="002060"/>
          <w:sz w:val="22"/>
          <w:szCs w:val="22"/>
          <w:lang w:val="en-GB"/>
        </w:rPr>
        <w:t xml:space="preserve">for </w:t>
      </w:r>
      <w:r w:rsidR="00134EA4" w:rsidRPr="00F20A2D">
        <w:rPr>
          <w:rFonts w:ascii="Calibri Light" w:hAnsi="Calibri Light" w:cs="Calibri Light"/>
          <w:color w:val="002060"/>
          <w:sz w:val="22"/>
          <w:szCs w:val="22"/>
          <w:lang w:val="en-GB"/>
        </w:rPr>
        <w:t xml:space="preserve">Young People </w:t>
      </w:r>
      <w:r w:rsidRPr="00F20A2D">
        <w:rPr>
          <w:rFonts w:ascii="Calibri Light" w:hAnsi="Calibri Light" w:cs="Calibri Light"/>
          <w:color w:val="002060"/>
          <w:sz w:val="22"/>
          <w:szCs w:val="22"/>
          <w:lang w:val="en-GB"/>
        </w:rPr>
        <w:t xml:space="preserve">in the Mediterranean </w:t>
      </w:r>
      <w:r w:rsidR="00134EA4" w:rsidRPr="00F20A2D">
        <w:rPr>
          <w:rFonts w:ascii="Calibri Light" w:hAnsi="Calibri Light" w:cs="Calibri Light"/>
          <w:color w:val="002060"/>
          <w:sz w:val="22"/>
          <w:szCs w:val="22"/>
          <w:lang w:val="en-GB"/>
        </w:rPr>
        <w:t>R</w:t>
      </w:r>
      <w:r w:rsidRPr="00F20A2D">
        <w:rPr>
          <w:rFonts w:ascii="Calibri Light" w:hAnsi="Calibri Light" w:cs="Calibri Light"/>
          <w:color w:val="002060"/>
          <w:sz w:val="22"/>
          <w:szCs w:val="22"/>
          <w:lang w:val="en-GB"/>
        </w:rPr>
        <w:t>egion</w:t>
      </w:r>
      <w:r w:rsidR="006C1D00" w:rsidRPr="00F20A2D">
        <w:rPr>
          <w:rFonts w:ascii="Calibri Light" w:hAnsi="Calibri Light" w:cs="Calibri Light"/>
          <w:color w:val="002060"/>
          <w:sz w:val="22"/>
          <w:szCs w:val="22"/>
          <w:lang w:val="en-GB"/>
        </w:rPr>
        <w:t xml:space="preserve"> </w:t>
      </w:r>
      <w:r w:rsidR="000628F8" w:rsidRPr="00F20A2D">
        <w:rPr>
          <w:rFonts w:ascii="Calibri Light" w:hAnsi="Calibri Light" w:cs="Calibri Light"/>
          <w:color w:val="002060"/>
          <w:sz w:val="22"/>
          <w:szCs w:val="22"/>
          <w:lang w:val="en-GB"/>
        </w:rPr>
        <w:t>(</w:t>
      </w:r>
      <w:r w:rsidR="00CC3B59" w:rsidRPr="00F20A2D">
        <w:rPr>
          <w:rFonts w:ascii="Calibri Light" w:hAnsi="Calibri Light" w:cs="Calibri Light"/>
          <w:color w:val="002060"/>
          <w:sz w:val="22"/>
          <w:szCs w:val="22"/>
          <w:lang w:val="en-GB"/>
        </w:rPr>
        <w:t xml:space="preserve">ETF, </w:t>
      </w:r>
      <w:r w:rsidR="006C1D00" w:rsidRPr="00F20A2D">
        <w:rPr>
          <w:rFonts w:ascii="Calibri Light" w:hAnsi="Calibri Light" w:cs="Calibri Light"/>
          <w:color w:val="002060"/>
          <w:sz w:val="22"/>
          <w:szCs w:val="22"/>
          <w:lang w:val="en-GB"/>
        </w:rPr>
        <w:t>20</w:t>
      </w:r>
      <w:r w:rsidR="00CC3B59" w:rsidRPr="00F20A2D">
        <w:rPr>
          <w:rFonts w:ascii="Calibri Light" w:hAnsi="Calibri Light" w:cs="Calibri Light"/>
          <w:color w:val="002060"/>
          <w:sz w:val="22"/>
          <w:szCs w:val="22"/>
          <w:lang w:val="en-GB"/>
        </w:rPr>
        <w:t>12</w:t>
      </w:r>
      <w:r w:rsidR="000628F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is a</w:t>
      </w:r>
      <w:r w:rsidR="00CC3B59"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comparative analysis report examining programmes for </w:t>
      </w:r>
      <w:r w:rsidR="00B05AFD" w:rsidRPr="00F20A2D">
        <w:rPr>
          <w:rFonts w:ascii="Calibri Light" w:hAnsi="Calibri Light" w:cs="Calibri Light"/>
          <w:color w:val="002060"/>
          <w:sz w:val="22"/>
          <w:szCs w:val="22"/>
          <w:lang w:val="en-GB"/>
        </w:rPr>
        <w:t xml:space="preserve">young people </w:t>
      </w:r>
      <w:r w:rsidRPr="00F20A2D">
        <w:rPr>
          <w:rFonts w:ascii="Calibri Light" w:hAnsi="Calibri Light" w:cs="Calibri Light"/>
          <w:color w:val="002060"/>
          <w:sz w:val="22"/>
          <w:szCs w:val="22"/>
          <w:lang w:val="en-GB"/>
        </w:rPr>
        <w:t xml:space="preserve">that combine learning in classrooms with participation in work in </w:t>
      </w:r>
      <w:r w:rsidR="00B05AFD" w:rsidRPr="00F20A2D">
        <w:rPr>
          <w:rFonts w:ascii="Calibri Light" w:hAnsi="Calibri Light" w:cs="Calibri Light"/>
          <w:color w:val="002060"/>
          <w:sz w:val="22"/>
          <w:szCs w:val="22"/>
          <w:lang w:val="en-GB"/>
        </w:rPr>
        <w:t>10</w:t>
      </w:r>
      <w:r w:rsidRPr="00F20A2D">
        <w:rPr>
          <w:rFonts w:ascii="Calibri Light" w:hAnsi="Calibri Light" w:cs="Calibri Light"/>
          <w:color w:val="002060"/>
          <w:sz w:val="22"/>
          <w:szCs w:val="22"/>
          <w:lang w:val="en-GB"/>
        </w:rPr>
        <w:t xml:space="preserve"> Mediterranean countries: Algeria, Egypt, Israel, Jordan, Lebanon, Morocco, </w:t>
      </w:r>
      <w:r w:rsidR="00B05AFD" w:rsidRPr="00F20A2D">
        <w:rPr>
          <w:rFonts w:ascii="Calibri Light" w:hAnsi="Calibri Light" w:cs="Calibri Light"/>
          <w:color w:val="002060"/>
          <w:sz w:val="22"/>
          <w:szCs w:val="22"/>
          <w:lang w:val="en-GB"/>
        </w:rPr>
        <w:t>Palestine</w:t>
      </w:r>
      <w:r w:rsidR="00B05AFD" w:rsidRPr="00F20A2D">
        <w:rPr>
          <w:rStyle w:val="FootnoteReference"/>
          <w:rFonts w:ascii="Calibri Light" w:hAnsi="Calibri Light" w:cs="Calibri Light"/>
          <w:color w:val="002060"/>
          <w:sz w:val="22"/>
          <w:szCs w:val="22"/>
          <w:lang w:val="en-GB"/>
        </w:rPr>
        <w:footnoteReference w:id="5"/>
      </w:r>
      <w:r w:rsidRPr="00F20A2D">
        <w:rPr>
          <w:rFonts w:ascii="Calibri Light" w:hAnsi="Calibri Light" w:cs="Calibri Light"/>
          <w:color w:val="002060"/>
          <w:sz w:val="22"/>
          <w:szCs w:val="22"/>
          <w:lang w:val="en-GB"/>
        </w:rPr>
        <w:t xml:space="preserve">, Syria, Tunisia and Turkey. The report is based on </w:t>
      </w:r>
      <w:r w:rsidR="00B05AFD" w:rsidRPr="00F20A2D">
        <w:rPr>
          <w:rFonts w:ascii="Calibri Light" w:hAnsi="Calibri Light" w:cs="Calibri Light"/>
          <w:color w:val="002060"/>
          <w:sz w:val="22"/>
          <w:szCs w:val="22"/>
          <w:lang w:val="en-GB"/>
        </w:rPr>
        <w:t>10</w:t>
      </w:r>
      <w:r w:rsidRPr="00F20A2D">
        <w:rPr>
          <w:rFonts w:ascii="Calibri Light" w:hAnsi="Calibri Light" w:cs="Calibri Light"/>
          <w:color w:val="002060"/>
          <w:sz w:val="22"/>
          <w:szCs w:val="22"/>
          <w:lang w:val="en-GB"/>
        </w:rPr>
        <w:t xml:space="preserve"> national reports that used a common analytical framework, on field visits to four of the countries, on a study visit to the Netherlands, and on </w:t>
      </w:r>
      <w:r w:rsidRPr="00F20A2D">
        <w:rPr>
          <w:rFonts w:ascii="Calibri Light" w:hAnsi="Calibri Light" w:cs="Calibri Light"/>
          <w:color w:val="002060"/>
          <w:sz w:val="22"/>
          <w:szCs w:val="22"/>
          <w:lang w:val="en-GB"/>
        </w:rPr>
        <w:lastRenderedPageBreak/>
        <w:t>meetings of national experts and policy</w:t>
      </w:r>
      <w:r w:rsidR="00B05AFD"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makers. Its analytical framework focuses both on ways in which institutional and systemic factors influence the scale and character of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programmes, and on the impact of incentives and social capital (networks, trust, cooperation). It examines a wide range of programmes, some that are called apprenticeships and many that have other </w:t>
      </w:r>
      <w:r w:rsidR="00E51CE2" w:rsidRPr="00F20A2D">
        <w:rPr>
          <w:rFonts w:ascii="Calibri Light" w:hAnsi="Calibri Light" w:cs="Calibri Light"/>
          <w:color w:val="002060"/>
          <w:sz w:val="22"/>
          <w:szCs w:val="22"/>
          <w:lang w:val="en-GB"/>
        </w:rPr>
        <w:t>titles,</w:t>
      </w:r>
      <w:r w:rsidRPr="00F20A2D">
        <w:rPr>
          <w:rFonts w:ascii="Calibri Light" w:hAnsi="Calibri Light" w:cs="Calibri Light"/>
          <w:color w:val="002060"/>
          <w:sz w:val="22"/>
          <w:szCs w:val="22"/>
          <w:lang w:val="en-GB"/>
        </w:rPr>
        <w:t xml:space="preserve"> but which share some of the same characteristics.</w:t>
      </w:r>
    </w:p>
    <w:p w14:paraId="6491BEE0" w14:textId="3370BC7D" w:rsidR="00604F40" w:rsidRPr="00F20A2D" w:rsidRDefault="00604F40" w:rsidP="00604F4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study specifies that due to its unique nature</w:t>
      </w:r>
      <w:r w:rsidR="00CC3AED"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there should be different ways to quality assure WBL. This can be done by</w:t>
      </w:r>
      <w:r w:rsidR="00B05AFD" w:rsidRPr="00F20A2D">
        <w:rPr>
          <w:rFonts w:ascii="Calibri Light" w:hAnsi="Calibri Light" w:cs="Calibri Light"/>
          <w:color w:val="002060"/>
          <w:sz w:val="22"/>
          <w:szCs w:val="22"/>
          <w:lang w:val="en-GB"/>
        </w:rPr>
        <w:t>:</w:t>
      </w:r>
    </w:p>
    <w:p w14:paraId="46547D81" w14:textId="0A895994" w:rsidR="00604F40" w:rsidRPr="00F20A2D" w:rsidRDefault="00604F40" w:rsidP="00CC3AED">
      <w:pPr>
        <w:pStyle w:val="ListParagraph"/>
        <w:numPr>
          <w:ilvl w:val="0"/>
          <w:numId w:val="4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attempting to influence which firms are able to employ and train young people under formal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programmes; </w:t>
      </w:r>
    </w:p>
    <w:p w14:paraId="325F8772" w14:textId="4FDBA99F" w:rsidR="00604F40" w:rsidRPr="00F20A2D" w:rsidRDefault="00604F40"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providing either formal training or other forms of assistance to enterprise personnel, both to improve the nature of the work experience of young people within the enterprise and to improve the training and skill</w:t>
      </w:r>
      <w:r w:rsidR="00087FF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development competences of those who supervise the work of the young people; </w:t>
      </w:r>
    </w:p>
    <w:p w14:paraId="15DBE221" w14:textId="523E3AD0" w:rsidR="00604F40" w:rsidRPr="00F20A2D" w:rsidRDefault="00604F40"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developing systems of regulation and inspection and sanctions, administered either by ministries of labour or other organisations and often regulated under labour laws; </w:t>
      </w:r>
    </w:p>
    <w:p w14:paraId="2F7ECAEE" w14:textId="4BC224E2" w:rsidR="00604F40" w:rsidRPr="00F20A2D" w:rsidRDefault="00604F40"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developing tools that can be used by enterprises and young people to structure and record the skills that have been acquired</w:t>
      </w:r>
      <w:r w:rsidR="00B05AFD"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for example competency lists or training logbooks; </w:t>
      </w:r>
    </w:p>
    <w:p w14:paraId="2E3BD61E" w14:textId="1804DAD4" w:rsidR="00604F40" w:rsidRPr="00F20A2D" w:rsidRDefault="00604F40"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developing close pedagogic relationships between firms and the teaching staff of </w:t>
      </w:r>
      <w:r w:rsidR="000B12C1" w:rsidRPr="00F20A2D">
        <w:rPr>
          <w:rFonts w:ascii="Calibri Light" w:hAnsi="Calibri Light" w:cs="Calibri Light"/>
          <w:color w:val="002060"/>
          <w:sz w:val="22"/>
          <w:szCs w:val="22"/>
          <w:lang w:val="en-GB"/>
        </w:rPr>
        <w:t>VET</w:t>
      </w:r>
      <w:r w:rsidRPr="00F20A2D">
        <w:rPr>
          <w:rFonts w:ascii="Calibri Light" w:hAnsi="Calibri Light" w:cs="Calibri Light"/>
          <w:color w:val="002060"/>
          <w:sz w:val="22"/>
          <w:szCs w:val="22"/>
          <w:lang w:val="en-GB"/>
        </w:rPr>
        <w:t xml:space="preserve"> schools, such that each is able to learn from the other to address issues in the training of young people; </w:t>
      </w:r>
    </w:p>
    <w:p w14:paraId="48920594" w14:textId="0D4BA5B3" w:rsidR="00604F40" w:rsidRPr="00F20A2D" w:rsidRDefault="00087FF3"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using </w:t>
      </w:r>
      <w:r w:rsidR="00604F40" w:rsidRPr="00F20A2D">
        <w:rPr>
          <w:rFonts w:ascii="Calibri Light" w:hAnsi="Calibri Light" w:cs="Calibri Light"/>
          <w:color w:val="002060"/>
          <w:sz w:val="22"/>
          <w:szCs w:val="22"/>
          <w:lang w:val="en-GB"/>
        </w:rPr>
        <w:t xml:space="preserve">assessment and certification systems that require the competences developed in the workplace to be assessed as well as those developed within </w:t>
      </w:r>
      <w:r w:rsidR="000B12C1" w:rsidRPr="00F20A2D">
        <w:rPr>
          <w:rFonts w:ascii="Calibri Light" w:hAnsi="Calibri Light" w:cs="Calibri Light"/>
          <w:color w:val="002060"/>
          <w:sz w:val="22"/>
          <w:szCs w:val="22"/>
          <w:lang w:val="en-GB"/>
        </w:rPr>
        <w:t>VET</w:t>
      </w:r>
      <w:r w:rsidR="00604F40" w:rsidRPr="00F20A2D">
        <w:rPr>
          <w:rFonts w:ascii="Calibri Light" w:hAnsi="Calibri Light" w:cs="Calibri Light"/>
          <w:color w:val="002060"/>
          <w:sz w:val="22"/>
          <w:szCs w:val="22"/>
          <w:lang w:val="en-GB"/>
        </w:rPr>
        <w:t xml:space="preserve"> institutions; </w:t>
      </w:r>
    </w:p>
    <w:p w14:paraId="24ECDFF3" w14:textId="5A754062" w:rsidR="00604F40" w:rsidRPr="00F20A2D" w:rsidRDefault="00087FF3" w:rsidP="00CC3AED">
      <w:pPr>
        <w:pStyle w:val="ListParagraph"/>
        <w:numPr>
          <w:ilvl w:val="0"/>
          <w:numId w:val="4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providing </w:t>
      </w:r>
      <w:r w:rsidR="00604F40" w:rsidRPr="00F20A2D">
        <w:rPr>
          <w:rFonts w:ascii="Calibri Light" w:hAnsi="Calibri Light" w:cs="Calibri Light"/>
          <w:color w:val="002060"/>
          <w:sz w:val="22"/>
          <w:szCs w:val="22"/>
          <w:lang w:val="en-GB"/>
        </w:rPr>
        <w:t xml:space="preserve">supplementary off-the-job training to compensate for gaps in the competences developed in the workplace; </w:t>
      </w:r>
    </w:p>
    <w:p w14:paraId="094E96DD" w14:textId="16097E36" w:rsidR="00BE0A46" w:rsidRPr="00F20A2D" w:rsidRDefault="00087FF3" w:rsidP="0068078B">
      <w:pPr>
        <w:pStyle w:val="ListParagraph"/>
        <w:numPr>
          <w:ilvl w:val="0"/>
          <w:numId w:val="43"/>
        </w:numPr>
        <w:jc w:val="both"/>
        <w:rPr>
          <w:rFonts w:ascii="Calibri Light" w:hAnsi="Calibri Light" w:cs="Calibri Light"/>
          <w:lang w:val="en-GB"/>
        </w:rPr>
      </w:pPr>
      <w:r w:rsidRPr="00F20A2D">
        <w:rPr>
          <w:rFonts w:ascii="Calibri Light" w:hAnsi="Calibri Light" w:cs="Calibri Light"/>
          <w:color w:val="002060"/>
          <w:sz w:val="22"/>
          <w:szCs w:val="22"/>
          <w:lang w:val="en-GB"/>
        </w:rPr>
        <w:t xml:space="preserve">having </w:t>
      </w:r>
      <w:r w:rsidR="00604F40" w:rsidRPr="00F20A2D">
        <w:rPr>
          <w:rFonts w:ascii="Calibri Light" w:hAnsi="Calibri Light" w:cs="Calibri Light"/>
          <w:color w:val="002060"/>
          <w:sz w:val="22"/>
          <w:szCs w:val="22"/>
          <w:lang w:val="en-GB"/>
        </w:rPr>
        <w:t xml:space="preserve">periods of full-time training before the young person is placed in the enterprise. </w:t>
      </w:r>
    </w:p>
    <w:p w14:paraId="26FE4280" w14:textId="10D60B54" w:rsidR="007A78C0" w:rsidRPr="00F20A2D" w:rsidRDefault="00B05AFD"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main objective of the </w:t>
      </w:r>
      <w:r w:rsidR="007A78C0" w:rsidRPr="00F20A2D">
        <w:rPr>
          <w:rFonts w:ascii="Calibri Light" w:hAnsi="Calibri Light" w:cs="Calibri Light"/>
          <w:color w:val="002060"/>
          <w:sz w:val="22"/>
          <w:szCs w:val="22"/>
          <w:lang w:val="en-GB"/>
        </w:rPr>
        <w:t xml:space="preserve">Study on </w:t>
      </w:r>
      <w:r w:rsidRPr="00F20A2D">
        <w:rPr>
          <w:rFonts w:ascii="Calibri Light" w:hAnsi="Calibri Light" w:cs="Calibri Light"/>
          <w:color w:val="002060"/>
          <w:sz w:val="22"/>
          <w:szCs w:val="22"/>
          <w:lang w:val="en-GB"/>
        </w:rPr>
        <w:t xml:space="preserve">Quality Assurance Systems </w:t>
      </w:r>
      <w:r w:rsidR="007A78C0" w:rsidRPr="00F20A2D">
        <w:rPr>
          <w:rFonts w:ascii="Calibri Light" w:hAnsi="Calibri Light" w:cs="Calibri Light"/>
          <w:color w:val="002060"/>
          <w:sz w:val="22"/>
          <w:szCs w:val="22"/>
          <w:lang w:val="en-GB"/>
        </w:rPr>
        <w:t xml:space="preserve">in </w:t>
      </w:r>
      <w:r w:rsidR="00087FF3" w:rsidRPr="00F20A2D">
        <w:rPr>
          <w:rFonts w:ascii="Calibri Light" w:hAnsi="Calibri Light" w:cs="Calibri Light"/>
          <w:color w:val="002060"/>
          <w:sz w:val="22"/>
          <w:szCs w:val="22"/>
          <w:lang w:val="en-GB"/>
        </w:rPr>
        <w:t>Work</w:t>
      </w:r>
      <w:r w:rsidR="001E4B10" w:rsidRPr="00F20A2D">
        <w:rPr>
          <w:rFonts w:ascii="Calibri Light" w:hAnsi="Calibri Light" w:cs="Calibri Light"/>
          <w:color w:val="002060"/>
          <w:sz w:val="22"/>
          <w:szCs w:val="22"/>
          <w:lang w:val="en-GB"/>
        </w:rPr>
        <w:t>-</w:t>
      </w:r>
      <w:r w:rsidR="00087FF3" w:rsidRPr="00F20A2D">
        <w:rPr>
          <w:rFonts w:ascii="Calibri Light" w:hAnsi="Calibri Light" w:cs="Calibri Light"/>
          <w:color w:val="002060"/>
          <w:sz w:val="22"/>
          <w:szCs w:val="22"/>
          <w:lang w:val="en-GB"/>
        </w:rPr>
        <w:t>Based L</w:t>
      </w:r>
      <w:r w:rsidR="007A78C0" w:rsidRPr="00F20A2D">
        <w:rPr>
          <w:rFonts w:ascii="Calibri Light" w:hAnsi="Calibri Light" w:cs="Calibri Light"/>
          <w:color w:val="002060"/>
          <w:sz w:val="22"/>
          <w:szCs w:val="22"/>
          <w:lang w:val="en-GB"/>
        </w:rPr>
        <w:t xml:space="preserve">earning and </w:t>
      </w:r>
      <w:r w:rsidRPr="00F20A2D">
        <w:rPr>
          <w:rFonts w:ascii="Calibri Light" w:hAnsi="Calibri Light" w:cs="Calibri Light"/>
          <w:color w:val="002060"/>
          <w:sz w:val="22"/>
          <w:szCs w:val="22"/>
          <w:lang w:val="en-GB"/>
        </w:rPr>
        <w:t xml:space="preserve">Assessment </w:t>
      </w:r>
      <w:r w:rsidR="007A78C0" w:rsidRPr="00F20A2D">
        <w:rPr>
          <w:rFonts w:ascii="Calibri Light" w:hAnsi="Calibri Light" w:cs="Calibri Light"/>
          <w:color w:val="002060"/>
          <w:sz w:val="22"/>
          <w:szCs w:val="22"/>
          <w:lang w:val="en-GB"/>
        </w:rPr>
        <w:t>in European VET</w:t>
      </w:r>
      <w:r w:rsidR="002E4179" w:rsidRPr="00F20A2D">
        <w:rPr>
          <w:rFonts w:ascii="Calibri Light" w:hAnsi="Calibri Light" w:cs="Calibri Light"/>
          <w:color w:val="002060"/>
          <w:sz w:val="22"/>
          <w:szCs w:val="22"/>
          <w:lang w:val="en-GB"/>
        </w:rPr>
        <w:t xml:space="preserve"> </w:t>
      </w:r>
      <w:r w:rsidR="000628F8" w:rsidRPr="00F20A2D">
        <w:rPr>
          <w:rFonts w:ascii="Calibri Light" w:hAnsi="Calibri Light" w:cs="Calibri Light"/>
          <w:color w:val="002060"/>
          <w:sz w:val="22"/>
          <w:szCs w:val="22"/>
          <w:lang w:val="en-GB"/>
        </w:rPr>
        <w:t>(</w:t>
      </w:r>
      <w:r w:rsidR="00C53258" w:rsidRPr="00F20A2D">
        <w:rPr>
          <w:rFonts w:ascii="Calibri Light" w:hAnsi="Calibri Light" w:cs="Calibri Light"/>
          <w:color w:val="002060"/>
          <w:sz w:val="22"/>
          <w:szCs w:val="22"/>
          <w:lang w:val="en-GB"/>
        </w:rPr>
        <w:t xml:space="preserve">ENQA-VET, </w:t>
      </w:r>
      <w:r w:rsidR="002E4179" w:rsidRPr="00F20A2D">
        <w:rPr>
          <w:rFonts w:ascii="Calibri Light" w:hAnsi="Calibri Light" w:cs="Calibri Light"/>
          <w:color w:val="002060"/>
          <w:sz w:val="22"/>
          <w:szCs w:val="22"/>
          <w:lang w:val="en-GB"/>
        </w:rPr>
        <w:t>20</w:t>
      </w:r>
      <w:r w:rsidR="005D76B3" w:rsidRPr="00F20A2D">
        <w:rPr>
          <w:rFonts w:ascii="Calibri Light" w:hAnsi="Calibri Light" w:cs="Calibri Light"/>
          <w:color w:val="002060"/>
          <w:sz w:val="22"/>
          <w:szCs w:val="22"/>
          <w:lang w:val="en-GB"/>
        </w:rPr>
        <w:t>09</w:t>
      </w:r>
      <w:r w:rsidR="000628F8" w:rsidRPr="00F20A2D">
        <w:rPr>
          <w:rFonts w:ascii="Calibri Light" w:hAnsi="Calibri Light" w:cs="Calibri Light"/>
          <w:color w:val="002060"/>
          <w:sz w:val="22"/>
          <w:szCs w:val="22"/>
          <w:lang w:val="en-GB"/>
        </w:rPr>
        <w:t>)</w:t>
      </w:r>
      <w:r w:rsidR="00C53258" w:rsidRPr="00F20A2D" w:rsidDel="00C53258">
        <w:rPr>
          <w:rFonts w:ascii="Calibri Light" w:hAnsi="Calibri Light" w:cs="Calibri Light"/>
          <w:color w:val="002060"/>
          <w:sz w:val="22"/>
          <w:szCs w:val="22"/>
          <w:lang w:val="en-GB"/>
        </w:rPr>
        <w:t xml:space="preserve"> </w:t>
      </w:r>
      <w:r w:rsidR="00C53258" w:rsidRPr="00F20A2D">
        <w:rPr>
          <w:rFonts w:ascii="Calibri Light" w:hAnsi="Calibri Light" w:cs="Calibri Light"/>
          <w:color w:val="002060"/>
          <w:sz w:val="22"/>
          <w:szCs w:val="22"/>
          <w:lang w:val="en-GB"/>
        </w:rPr>
        <w:t>i</w:t>
      </w:r>
      <w:r w:rsidR="007A78C0" w:rsidRPr="00F20A2D">
        <w:rPr>
          <w:rFonts w:ascii="Calibri Light" w:hAnsi="Calibri Light" w:cs="Calibri Light"/>
          <w:color w:val="002060"/>
          <w:sz w:val="22"/>
          <w:szCs w:val="22"/>
          <w:lang w:val="en-GB"/>
        </w:rPr>
        <w:t xml:space="preserve">s to describe quality assurance systems of apprenticeship programmes (as the most important form of </w:t>
      </w:r>
      <w:r w:rsidR="000B12C1" w:rsidRPr="00F20A2D">
        <w:rPr>
          <w:rFonts w:ascii="Calibri Light" w:hAnsi="Calibri Light" w:cs="Calibri Light"/>
          <w:color w:val="002060"/>
          <w:sz w:val="22"/>
          <w:szCs w:val="22"/>
          <w:lang w:val="en-GB"/>
        </w:rPr>
        <w:t>WBL</w:t>
      </w:r>
      <w:r w:rsidR="007A78C0" w:rsidRPr="00F20A2D">
        <w:rPr>
          <w:rFonts w:ascii="Calibri Light" w:hAnsi="Calibri Light" w:cs="Calibri Light"/>
          <w:color w:val="002060"/>
          <w:sz w:val="22"/>
          <w:szCs w:val="22"/>
          <w:lang w:val="en-GB"/>
        </w:rPr>
        <w:t>) in selected Member States and Leonardo da Vinci projects</w:t>
      </w:r>
      <w:r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and to make a number of recommendations of interest to all stakeholders based on the analysis and conclusions.</w:t>
      </w:r>
    </w:p>
    <w:p w14:paraId="7734C85F" w14:textId="77777777" w:rsidR="00B05AFD" w:rsidRPr="00F20A2D" w:rsidRDefault="00B05AFD" w:rsidP="00890E92">
      <w:pPr>
        <w:jc w:val="both"/>
        <w:rPr>
          <w:rFonts w:ascii="Calibri Light" w:hAnsi="Calibri Light" w:cs="Calibri Light"/>
          <w:color w:val="002060"/>
          <w:sz w:val="22"/>
          <w:szCs w:val="22"/>
          <w:lang w:val="en-GB"/>
        </w:rPr>
      </w:pPr>
    </w:p>
    <w:p w14:paraId="4731ED55" w14:textId="6AB5C156"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selected recommendations cover the most important areas for improvement and are based on the complete study and are closely linked to the conclusions of the study. Accordingly, all the stakeholders should focus on cooperation and use the following output</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indicators (inspired by the indicators in the EQARF) to get a good picture of the quality of apprenticeship programmes: </w:t>
      </w:r>
    </w:p>
    <w:p w14:paraId="616AAE85" w14:textId="59C6F4D4" w:rsidR="007A78C0" w:rsidRPr="00F20A2D" w:rsidRDefault="007A78C0" w:rsidP="00F927A2">
      <w:pPr>
        <w:numPr>
          <w:ilvl w:val="0"/>
          <w:numId w:val="8"/>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employment rate of the apprentices/students </w:t>
      </w:r>
      <w:r w:rsidRPr="00F20A2D">
        <w:rPr>
          <w:rFonts w:ascii="MS Gothic" w:eastAsia="MS Gothic" w:hAnsi="MS Gothic" w:cs="MS Gothic" w:hint="eastAsia"/>
          <w:color w:val="002060"/>
          <w:sz w:val="22"/>
          <w:szCs w:val="22"/>
          <w:lang w:val="en-GB"/>
        </w:rPr>
        <w:t> </w:t>
      </w:r>
    </w:p>
    <w:p w14:paraId="54B61096" w14:textId="40AB5B22" w:rsidR="007A78C0" w:rsidRPr="00F20A2D" w:rsidRDefault="007A78C0" w:rsidP="00F927A2">
      <w:pPr>
        <w:numPr>
          <w:ilvl w:val="0"/>
          <w:numId w:val="8"/>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completion rate of the apprentices/students </w:t>
      </w:r>
      <w:r w:rsidRPr="00F20A2D">
        <w:rPr>
          <w:rFonts w:ascii="MS Gothic" w:eastAsia="MS Gothic" w:hAnsi="MS Gothic" w:cs="MS Gothic" w:hint="eastAsia"/>
          <w:color w:val="002060"/>
          <w:sz w:val="22"/>
          <w:szCs w:val="22"/>
          <w:lang w:val="en-GB"/>
        </w:rPr>
        <w:t> </w:t>
      </w:r>
    </w:p>
    <w:p w14:paraId="67A73663" w14:textId="08D3F355" w:rsidR="007A78C0" w:rsidRPr="00F20A2D" w:rsidRDefault="00B05AFD" w:rsidP="00F927A2">
      <w:pPr>
        <w:numPr>
          <w:ilvl w:val="0"/>
          <w:numId w:val="8"/>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satisfaction </w:t>
      </w:r>
      <w:r w:rsidR="007A78C0" w:rsidRPr="00F20A2D">
        <w:rPr>
          <w:rFonts w:ascii="Calibri Light" w:hAnsi="Calibri Light" w:cs="Calibri Light"/>
          <w:color w:val="002060"/>
          <w:sz w:val="22"/>
          <w:szCs w:val="22"/>
          <w:lang w:val="en-GB"/>
        </w:rPr>
        <w:t xml:space="preserve">rate of individuals and employers with acquired skills/competences </w:t>
      </w:r>
      <w:r w:rsidR="007A78C0" w:rsidRPr="00F20A2D">
        <w:rPr>
          <w:rFonts w:ascii="MS Gothic" w:eastAsia="MS Gothic" w:hAnsi="MS Gothic" w:cs="MS Gothic" w:hint="eastAsia"/>
          <w:color w:val="002060"/>
          <w:sz w:val="22"/>
          <w:szCs w:val="22"/>
          <w:lang w:val="en-GB"/>
        </w:rPr>
        <w:t> </w:t>
      </w:r>
    </w:p>
    <w:p w14:paraId="14DE6363" w14:textId="462ABE66" w:rsidR="007A78C0" w:rsidRPr="00F20A2D" w:rsidRDefault="007A78C0" w:rsidP="00F927A2">
      <w:pPr>
        <w:numPr>
          <w:ilvl w:val="0"/>
          <w:numId w:val="8"/>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time lapse between training/WBL and successful employment</w:t>
      </w:r>
      <w:r w:rsidR="008138A0"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Pr="00F20A2D">
        <w:rPr>
          <w:rFonts w:ascii="MS Gothic" w:eastAsia="MS Gothic" w:hAnsi="MS Gothic" w:cs="MS Gothic" w:hint="eastAsia"/>
          <w:color w:val="002060"/>
          <w:sz w:val="22"/>
          <w:szCs w:val="22"/>
          <w:lang w:val="en-GB"/>
        </w:rPr>
        <w:t> </w:t>
      </w:r>
    </w:p>
    <w:p w14:paraId="32978443" w14:textId="77777777" w:rsidR="007A78C0" w:rsidRPr="00F20A2D" w:rsidRDefault="007A78C0" w:rsidP="00890E92">
      <w:pPr>
        <w:ind w:left="714"/>
        <w:jc w:val="both"/>
        <w:rPr>
          <w:rFonts w:ascii="Calibri Light" w:hAnsi="Calibri Light" w:cs="Calibri Light"/>
          <w:color w:val="002060"/>
          <w:sz w:val="22"/>
          <w:szCs w:val="22"/>
          <w:lang w:val="en-GB"/>
        </w:rPr>
      </w:pPr>
    </w:p>
    <w:p w14:paraId="79B9DA20" w14:textId="3431B740" w:rsidR="00555FB2" w:rsidRPr="00F20A2D" w:rsidRDefault="007A78C0" w:rsidP="00C53258">
      <w:pPr>
        <w:jc w:val="both"/>
        <w:rPr>
          <w:rFonts w:ascii="Calibri Light" w:hAnsi="Calibri Light" w:cs="Calibri Light"/>
          <w:color w:val="002060"/>
          <w:sz w:val="22"/>
          <w:szCs w:val="22"/>
        </w:rPr>
      </w:pPr>
      <w:r w:rsidRPr="00F20A2D">
        <w:rPr>
          <w:rFonts w:ascii="Calibri Light" w:hAnsi="Calibri Light" w:cs="Calibri Light"/>
          <w:color w:val="002060"/>
          <w:sz w:val="22"/>
          <w:szCs w:val="22"/>
          <w:lang w:val="en-GB"/>
        </w:rPr>
        <w:t>At the European level, the Leonardo da Vinci programme</w:t>
      </w:r>
      <w:r w:rsidR="005D76B3" w:rsidRPr="00F20A2D">
        <w:rPr>
          <w:rFonts w:ascii="Calibri Light" w:hAnsi="Calibri Light" w:cs="Calibri Light"/>
          <w:color w:val="002060"/>
          <w:sz w:val="22"/>
          <w:szCs w:val="22"/>
          <w:lang w:val="en-GB"/>
        </w:rPr>
        <w:t>, currently Erasmus</w:t>
      </w:r>
      <w:r w:rsidR="008138A0" w:rsidRPr="00F20A2D">
        <w:rPr>
          <w:rFonts w:ascii="Calibri Light" w:hAnsi="Calibri Light" w:cs="Calibri Light"/>
          <w:color w:val="002060"/>
          <w:sz w:val="22"/>
          <w:szCs w:val="22"/>
          <w:lang w:val="en-GB"/>
        </w:rPr>
        <w:t>+</w:t>
      </w:r>
      <w:r w:rsidR="005D76B3" w:rsidRPr="00F20A2D">
        <w:rPr>
          <w:rFonts w:ascii="Calibri Light" w:hAnsi="Calibri Light" w:cs="Calibri Light"/>
          <w:color w:val="002060"/>
          <w:sz w:val="22"/>
          <w:szCs w:val="22"/>
          <w:lang w:val="en-GB"/>
        </w:rPr>
        <w:t xml:space="preserve"> programme,</w:t>
      </w:r>
      <w:r w:rsidRPr="00F20A2D">
        <w:rPr>
          <w:rFonts w:ascii="Calibri Light" w:hAnsi="Calibri Light" w:cs="Calibri Light"/>
          <w:color w:val="002060"/>
          <w:sz w:val="22"/>
          <w:szCs w:val="22"/>
          <w:lang w:val="en-GB"/>
        </w:rPr>
        <w:t xml:space="preserve"> should be used even more and the </w:t>
      </w:r>
      <w:r w:rsidR="00C53258" w:rsidRPr="00F20A2D">
        <w:rPr>
          <w:rFonts w:ascii="Calibri Light" w:hAnsi="Calibri Light" w:cs="Calibri Light"/>
          <w:color w:val="002060"/>
          <w:sz w:val="22"/>
          <w:szCs w:val="22"/>
        </w:rPr>
        <w:t>European Network for Quality Assurance in Vocational Education and Training</w:t>
      </w:r>
      <w:r w:rsidR="00665574" w:rsidRPr="00F20A2D">
        <w:rPr>
          <w:rFonts w:ascii="Calibri Light" w:hAnsi="Calibri Light" w:cs="Calibri Light"/>
          <w:color w:val="002060"/>
          <w:sz w:val="22"/>
          <w:szCs w:val="22"/>
        </w:rPr>
        <w:t xml:space="preserve">, </w:t>
      </w:r>
      <w:r w:rsidR="0078521A" w:rsidRPr="00F20A2D">
        <w:rPr>
          <w:rFonts w:ascii="Calibri Light" w:hAnsi="Calibri Light" w:cs="Calibri Light"/>
          <w:color w:val="002060"/>
          <w:sz w:val="22"/>
          <w:szCs w:val="22"/>
          <w:lang w:val="en-GB"/>
        </w:rPr>
        <w:t xml:space="preserve">currently </w:t>
      </w:r>
      <w:r w:rsidR="00C53258" w:rsidRPr="00F20A2D">
        <w:rPr>
          <w:rFonts w:ascii="Calibri Light" w:hAnsi="Calibri Light" w:cs="Calibri Light"/>
          <w:color w:val="002060"/>
          <w:sz w:val="22"/>
          <w:szCs w:val="22"/>
          <w:lang w:val="en-GB"/>
        </w:rPr>
        <w:t xml:space="preserve">the European Quality Assurance </w:t>
      </w:r>
      <w:r w:rsidR="00665574" w:rsidRPr="00F20A2D">
        <w:rPr>
          <w:rFonts w:ascii="Calibri Light" w:hAnsi="Calibri Light" w:cs="Calibri Light"/>
          <w:color w:val="002060"/>
          <w:sz w:val="22"/>
          <w:szCs w:val="22"/>
          <w:lang w:val="en-GB"/>
        </w:rPr>
        <w:t>in Vocational Education and Training (</w:t>
      </w:r>
      <w:r w:rsidR="0078521A" w:rsidRPr="00F20A2D">
        <w:rPr>
          <w:rFonts w:ascii="Calibri Light" w:hAnsi="Calibri Light" w:cs="Calibri Light"/>
          <w:color w:val="002060"/>
          <w:sz w:val="22"/>
          <w:szCs w:val="22"/>
          <w:lang w:val="en-GB"/>
        </w:rPr>
        <w:t>E</w:t>
      </w:r>
      <w:r w:rsidR="005D76B3" w:rsidRPr="00F20A2D">
        <w:rPr>
          <w:rFonts w:ascii="Calibri Light" w:hAnsi="Calibri Light" w:cs="Calibri Light"/>
          <w:color w:val="002060"/>
          <w:sz w:val="22"/>
          <w:szCs w:val="22"/>
          <w:lang w:val="en-GB"/>
        </w:rPr>
        <w:t>QAVET</w:t>
      </w:r>
      <w:r w:rsidR="00665574" w:rsidRPr="00F20A2D">
        <w:rPr>
          <w:rFonts w:ascii="Calibri Light" w:hAnsi="Calibri Light" w:cs="Calibri Light"/>
          <w:color w:val="002060"/>
          <w:sz w:val="22"/>
          <w:szCs w:val="22"/>
          <w:lang w:val="en-GB"/>
        </w:rPr>
        <w:t>)</w:t>
      </w:r>
      <w:r w:rsidR="005D76B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should continue its activities to support the Member States in quality assurance of VET. The national system level should, as a primary objective, ensure the adequate supply of apprenticeship places, support communication between the stakeholders, secure the quality of all apprenticeship programmes and update the procedures for new apprenticeship programmes. The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ocial </w:t>
      </w:r>
      <w:r w:rsidR="00C87626"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 xml:space="preserve">artners should upgrade the focus on quality and support the supply </w:t>
      </w:r>
      <w:r w:rsidRPr="00F20A2D">
        <w:rPr>
          <w:rFonts w:ascii="Calibri Light" w:hAnsi="Calibri Light" w:cs="Calibri Light"/>
          <w:color w:val="002060"/>
          <w:sz w:val="22"/>
          <w:szCs w:val="22"/>
          <w:lang w:val="en-GB"/>
        </w:rPr>
        <w:lastRenderedPageBreak/>
        <w:t>of apprenticeship places. The enterprises should focus on the skills of the trainer, provide more places for apprenticeship</w:t>
      </w:r>
      <w:r w:rsidR="009447D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cooperate with the VET colleges and focus on the learners. </w:t>
      </w:r>
    </w:p>
    <w:p w14:paraId="39030263" w14:textId="77777777" w:rsidR="00F47BEF" w:rsidRPr="00F20A2D" w:rsidRDefault="00F47BEF" w:rsidP="00C2082E">
      <w:pPr>
        <w:jc w:val="both"/>
        <w:rPr>
          <w:rFonts w:ascii="Calibri Light" w:hAnsi="Calibri Light" w:cs="Calibri Light"/>
          <w:color w:val="002060"/>
          <w:sz w:val="22"/>
          <w:szCs w:val="22"/>
          <w:lang w:val="en-GB"/>
        </w:rPr>
      </w:pPr>
    </w:p>
    <w:p w14:paraId="70EA8EEB" w14:textId="20E8A303" w:rsidR="00154336" w:rsidRPr="00F20A2D" w:rsidRDefault="007A78C0" w:rsidP="00C2082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VET colleges should have closer contact </w:t>
      </w:r>
      <w:r w:rsidR="009447DE" w:rsidRPr="00F20A2D">
        <w:rPr>
          <w:rFonts w:ascii="Calibri Light" w:hAnsi="Calibri Light" w:cs="Calibri Light"/>
          <w:color w:val="002060"/>
          <w:sz w:val="22"/>
          <w:szCs w:val="22"/>
          <w:lang w:val="en-GB"/>
        </w:rPr>
        <w:t xml:space="preserve">with </w:t>
      </w:r>
      <w:r w:rsidRPr="00F20A2D">
        <w:rPr>
          <w:rFonts w:ascii="Calibri Light" w:hAnsi="Calibri Light" w:cs="Calibri Light"/>
          <w:color w:val="002060"/>
          <w:sz w:val="22"/>
          <w:szCs w:val="22"/>
          <w:lang w:val="en-GB"/>
        </w:rPr>
        <w:t>the trainers and enterprises and focus on the learner</w:t>
      </w:r>
      <w:r w:rsidR="009447D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The apprentices should be more active and be encouraged and supported to understand their rights and responsibilities. Future research should focus on how to get the enterprises to supply places for apprenticeship</w:t>
      </w:r>
      <w:r w:rsidR="009447D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on good practice for cooperation between enterprises, VET colleges and learners, and on the internal organisation of the quality assurance of the apprenticeship programmes. </w:t>
      </w:r>
    </w:p>
    <w:p w14:paraId="6D779904" w14:textId="77777777" w:rsidR="00F47BEF" w:rsidRPr="00F20A2D" w:rsidRDefault="00F47BEF" w:rsidP="00890E92">
      <w:pPr>
        <w:jc w:val="both"/>
        <w:rPr>
          <w:rFonts w:ascii="Calibri Light" w:hAnsi="Calibri Light" w:cs="Calibri Light"/>
          <w:color w:val="002060"/>
          <w:sz w:val="22"/>
          <w:szCs w:val="22"/>
          <w:lang w:val="en-GB"/>
        </w:rPr>
      </w:pPr>
    </w:p>
    <w:p w14:paraId="7179CAE0" w14:textId="1BCAB8F4"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9447DE" w:rsidRPr="00F20A2D">
        <w:rPr>
          <w:rFonts w:ascii="Calibri Light" w:hAnsi="Calibri Light" w:cs="Calibri Light"/>
          <w:color w:val="002060"/>
          <w:sz w:val="22"/>
          <w:szCs w:val="22"/>
          <w:lang w:val="en-GB"/>
        </w:rPr>
        <w:t xml:space="preserve">3 </w:t>
      </w:r>
      <w:r w:rsidRPr="00F20A2D">
        <w:rPr>
          <w:rFonts w:ascii="Calibri Light" w:hAnsi="Calibri Light" w:cs="Calibri Light"/>
          <w:color w:val="002060"/>
          <w:sz w:val="22"/>
          <w:szCs w:val="22"/>
          <w:lang w:val="en-GB"/>
        </w:rPr>
        <w:t xml:space="preserve">presents a summary of </w:t>
      </w:r>
      <w:r w:rsidR="009447DE"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main findings from the documents outlining the European context.</w:t>
      </w:r>
    </w:p>
    <w:p w14:paraId="0D4FB986" w14:textId="77777777" w:rsidR="00F87BAD" w:rsidRPr="00F20A2D" w:rsidRDefault="00F87BAD" w:rsidP="00890E92">
      <w:pPr>
        <w:jc w:val="both"/>
        <w:rPr>
          <w:rFonts w:ascii="Calibri Light" w:hAnsi="Calibri Light" w:cs="Calibri Light"/>
          <w:color w:val="002060"/>
          <w:sz w:val="22"/>
          <w:szCs w:val="22"/>
          <w:lang w:val="en-GB"/>
        </w:rPr>
      </w:pPr>
    </w:p>
    <w:p w14:paraId="4C973594" w14:textId="14CBA621" w:rsidR="007A78C0" w:rsidRPr="00F20A2D" w:rsidRDefault="00154336"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9447DE" w:rsidRPr="00F20A2D">
        <w:rPr>
          <w:rFonts w:ascii="Calibri Light" w:hAnsi="Calibri Light" w:cs="Calibri Light"/>
          <w:color w:val="002060"/>
          <w:sz w:val="22"/>
          <w:szCs w:val="22"/>
          <w:lang w:val="en-GB"/>
        </w:rPr>
        <w:t>3</w:t>
      </w:r>
      <w:r w:rsidR="00141A0B" w:rsidRPr="00F20A2D">
        <w:rPr>
          <w:rFonts w:ascii="Calibri Light" w:hAnsi="Calibri Light" w:cs="Calibri Light"/>
          <w:color w:val="002060"/>
          <w:sz w:val="22"/>
          <w:szCs w:val="22"/>
          <w:lang w:val="en-GB"/>
        </w:rPr>
        <w:t>: Summary of</w:t>
      </w:r>
      <w:r w:rsidR="007A78C0" w:rsidRPr="00F20A2D">
        <w:rPr>
          <w:rFonts w:ascii="Calibri Light" w:hAnsi="Calibri Light" w:cs="Calibri Light"/>
          <w:color w:val="002060"/>
          <w:sz w:val="22"/>
          <w:szCs w:val="22"/>
          <w:lang w:val="en-GB"/>
        </w:rPr>
        <w:t xml:space="preserve"> European context </w:t>
      </w:r>
    </w:p>
    <w:tbl>
      <w:tblPr>
        <w:tblStyle w:val="TableGrid"/>
        <w:tblW w:w="8472" w:type="dxa"/>
        <w:shd w:val="clear" w:color="auto" w:fill="EEECE1" w:themeFill="background2"/>
        <w:tblLayout w:type="fixed"/>
        <w:tblLook w:val="04A0" w:firstRow="1" w:lastRow="0" w:firstColumn="1" w:lastColumn="0" w:noHBand="0" w:noVBand="1"/>
      </w:tblPr>
      <w:tblGrid>
        <w:gridCol w:w="2208"/>
        <w:gridCol w:w="6264"/>
      </w:tblGrid>
      <w:tr w:rsidR="00CA3105" w:rsidRPr="00F20A2D" w14:paraId="789379D3" w14:textId="77777777" w:rsidTr="00AA4A6F">
        <w:trPr>
          <w:trHeight w:val="253"/>
        </w:trPr>
        <w:tc>
          <w:tcPr>
            <w:tcW w:w="2208" w:type="dxa"/>
            <w:vMerge w:val="restart"/>
            <w:shd w:val="clear" w:color="auto" w:fill="EEECE1" w:themeFill="background2"/>
          </w:tcPr>
          <w:p w14:paraId="5FEF4D79" w14:textId="63B0EA65"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Main </w:t>
            </w:r>
            <w:r w:rsidR="009447DE" w:rsidRPr="00F20A2D">
              <w:rPr>
                <w:rFonts w:ascii="Calibri Light" w:hAnsi="Calibri Light" w:cs="Calibri Light"/>
                <w:color w:val="002060"/>
                <w:sz w:val="22"/>
                <w:szCs w:val="22"/>
                <w:lang w:val="en-GB"/>
              </w:rPr>
              <w:t>findings</w:t>
            </w:r>
            <w:r w:rsidRPr="00F20A2D">
              <w:rPr>
                <w:rFonts w:ascii="Calibri Light" w:hAnsi="Calibri Light" w:cs="Calibri Light"/>
                <w:color w:val="002060"/>
                <w:sz w:val="22"/>
                <w:szCs w:val="22"/>
                <w:lang w:val="en-GB"/>
              </w:rPr>
              <w:t>:</w:t>
            </w:r>
          </w:p>
        </w:tc>
        <w:tc>
          <w:tcPr>
            <w:tcW w:w="6264" w:type="dxa"/>
            <w:shd w:val="clear" w:color="auto" w:fill="EEECE1" w:themeFill="background2"/>
          </w:tcPr>
          <w:p w14:paraId="7A7C0B92" w14:textId="1903838A" w:rsidR="007A78C0" w:rsidRPr="00F20A2D" w:rsidRDefault="007A78C0"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Four policy challenges that </w:t>
            </w:r>
            <w:r w:rsidR="00431954" w:rsidRPr="00F20A2D">
              <w:rPr>
                <w:rFonts w:ascii="Calibri Light" w:hAnsi="Calibri Light" w:cs="Calibri Light"/>
                <w:color w:val="002060"/>
                <w:sz w:val="22"/>
                <w:szCs w:val="22"/>
                <w:lang w:val="en-GB"/>
              </w:rPr>
              <w:t>need to be</w:t>
            </w:r>
            <w:r w:rsidRPr="00F20A2D">
              <w:rPr>
                <w:rFonts w:ascii="Calibri Light" w:hAnsi="Calibri Light" w:cs="Calibri Light"/>
                <w:color w:val="002060"/>
                <w:sz w:val="22"/>
                <w:szCs w:val="22"/>
                <w:lang w:val="en-GB"/>
              </w:rPr>
              <w:t xml:space="preserve"> address</w:t>
            </w:r>
            <w:r w:rsidR="00431954" w:rsidRPr="00F20A2D">
              <w:rPr>
                <w:rFonts w:ascii="Calibri Light" w:hAnsi="Calibri Light" w:cs="Calibri Light"/>
                <w:color w:val="002060"/>
                <w:sz w:val="22"/>
                <w:szCs w:val="22"/>
                <w:lang w:val="en-GB"/>
              </w:rPr>
              <w:t>ed</w:t>
            </w:r>
            <w:r w:rsidRPr="00F20A2D">
              <w:rPr>
                <w:rFonts w:ascii="Calibri Light" w:hAnsi="Calibri Light" w:cs="Calibri Light"/>
                <w:color w:val="002060"/>
                <w:sz w:val="22"/>
                <w:szCs w:val="22"/>
                <w:lang w:val="en-GB"/>
              </w:rPr>
              <w:t xml:space="preserve"> in the promotion of apprenticeships and other forms of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w:t>
            </w:r>
          </w:p>
          <w:p w14:paraId="03D4E078"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national governance and social partners’ involvement</w:t>
            </w:r>
          </w:p>
          <w:p w14:paraId="18B41BF6"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support for companies, in particular SMEs, offering apprenticeships</w:t>
            </w:r>
          </w:p>
          <w:p w14:paraId="50A160F7" w14:textId="77777777"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attractiveness of apprenticeships and improved career guidance</w:t>
            </w:r>
          </w:p>
          <w:p w14:paraId="5A11D133" w14:textId="661A2833"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quality assurance in </w:t>
            </w:r>
            <w:r w:rsidR="000B12C1" w:rsidRPr="00F20A2D">
              <w:rPr>
                <w:rFonts w:ascii="Calibri Light" w:hAnsi="Calibri Light" w:cs="Calibri Light"/>
                <w:color w:val="002060"/>
                <w:sz w:val="22"/>
                <w:szCs w:val="22"/>
                <w:lang w:val="en-GB"/>
              </w:rPr>
              <w:t>WBL</w:t>
            </w:r>
          </w:p>
        </w:tc>
      </w:tr>
      <w:tr w:rsidR="00CA3105" w:rsidRPr="00F20A2D" w14:paraId="5EFA3F96" w14:textId="77777777" w:rsidTr="00AA4A6F">
        <w:trPr>
          <w:trHeight w:val="253"/>
        </w:trPr>
        <w:tc>
          <w:tcPr>
            <w:tcW w:w="2208" w:type="dxa"/>
            <w:vMerge/>
            <w:shd w:val="clear" w:color="auto" w:fill="EEECE1" w:themeFill="background2"/>
          </w:tcPr>
          <w:p w14:paraId="4CB58DDC" w14:textId="77777777" w:rsidR="007A78C0" w:rsidRPr="00F20A2D" w:rsidRDefault="007A78C0"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6C1014A6" w14:textId="4C2E5767" w:rsidR="007A78C0" w:rsidRPr="00F20A2D" w:rsidRDefault="007A78C0"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Four output indicators inspired by EQARF</w:t>
            </w:r>
            <w:r w:rsidR="00A13664" w:rsidRPr="00F20A2D">
              <w:rPr>
                <w:rFonts w:ascii="Calibri Light" w:hAnsi="Calibri Light" w:cs="Calibri Light"/>
                <w:color w:val="002060"/>
                <w:sz w:val="22"/>
                <w:szCs w:val="22"/>
                <w:lang w:val="en-GB"/>
              </w:rPr>
              <w:t>:</w:t>
            </w:r>
          </w:p>
          <w:p w14:paraId="3FF51B71" w14:textId="14851E7F"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employment rate of the apprentices/students </w:t>
            </w:r>
            <w:r w:rsidRPr="00F20A2D">
              <w:rPr>
                <w:rFonts w:ascii="MS Gothic" w:eastAsia="MS Gothic" w:hAnsi="MS Gothic" w:cs="MS Gothic" w:hint="eastAsia"/>
                <w:color w:val="002060"/>
                <w:sz w:val="22"/>
                <w:szCs w:val="22"/>
                <w:lang w:val="en-GB"/>
              </w:rPr>
              <w:t> </w:t>
            </w:r>
          </w:p>
          <w:p w14:paraId="392A90B3" w14:textId="72AD2378"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completion rate of the apprentices/students</w:t>
            </w:r>
          </w:p>
          <w:p w14:paraId="30FDE3EB" w14:textId="7736ACB9" w:rsidR="007A78C0"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satisfaction </w:t>
            </w:r>
            <w:r w:rsidR="007A78C0" w:rsidRPr="00F20A2D">
              <w:rPr>
                <w:rFonts w:ascii="Calibri Light" w:hAnsi="Calibri Light" w:cs="Calibri Light"/>
                <w:color w:val="002060"/>
                <w:sz w:val="22"/>
                <w:szCs w:val="22"/>
                <w:lang w:val="en-GB"/>
              </w:rPr>
              <w:t xml:space="preserve">rate of individuals and employers with acquired skills/competences </w:t>
            </w:r>
            <w:r w:rsidR="007A78C0" w:rsidRPr="00F20A2D">
              <w:rPr>
                <w:rFonts w:ascii="MS Gothic" w:eastAsia="MS Gothic" w:hAnsi="MS Gothic" w:cs="MS Gothic" w:hint="eastAsia"/>
                <w:color w:val="002060"/>
                <w:sz w:val="22"/>
                <w:szCs w:val="22"/>
                <w:lang w:val="en-GB"/>
              </w:rPr>
              <w:t> </w:t>
            </w:r>
          </w:p>
          <w:p w14:paraId="171D6D63" w14:textId="078D3869" w:rsidR="007A78C0" w:rsidRPr="00F20A2D" w:rsidRDefault="007A78C0"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time lapse between training/WBL and successful employment</w:t>
            </w:r>
          </w:p>
        </w:tc>
      </w:tr>
      <w:tr w:rsidR="00AA4A6F" w:rsidRPr="00F20A2D" w14:paraId="4E110EAF" w14:textId="77777777" w:rsidTr="00AA4A6F">
        <w:trPr>
          <w:trHeight w:val="253"/>
        </w:trPr>
        <w:tc>
          <w:tcPr>
            <w:tcW w:w="2208" w:type="dxa"/>
            <w:vMerge/>
            <w:shd w:val="clear" w:color="auto" w:fill="EEECE1" w:themeFill="background2"/>
          </w:tcPr>
          <w:p w14:paraId="4166486A" w14:textId="77777777" w:rsidR="00AA4A6F" w:rsidRPr="00F20A2D" w:rsidRDefault="00AA4A6F"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048120A8" w14:textId="4FB9C9B8" w:rsidR="00AA4A6F" w:rsidRPr="00F20A2D" w:rsidRDefault="00AA4A6F"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Eight principles recommended on QFT</w:t>
            </w:r>
            <w:r w:rsidR="009447DE" w:rsidRPr="00F20A2D">
              <w:rPr>
                <w:rFonts w:ascii="Calibri Light" w:hAnsi="Calibri Light" w:cs="Calibri Light"/>
                <w:color w:val="002060"/>
                <w:sz w:val="22"/>
                <w:szCs w:val="22"/>
                <w:lang w:val="en-GB"/>
              </w:rPr>
              <w:t>, as</w:t>
            </w:r>
            <w:r w:rsidRPr="00F20A2D">
              <w:rPr>
                <w:rFonts w:ascii="Calibri Light" w:hAnsi="Calibri Light" w:cs="Calibri Light"/>
                <w:color w:val="002060"/>
                <w:sz w:val="22"/>
                <w:szCs w:val="22"/>
                <w:lang w:val="en-GB"/>
              </w:rPr>
              <w:t xml:space="preserve"> indicated in the EU Council Recommendations on Quality Apprenticeships</w:t>
            </w:r>
            <w:r w:rsidR="009447DE" w:rsidRPr="00F20A2D">
              <w:rPr>
                <w:rFonts w:ascii="Calibri Light" w:hAnsi="Calibri Light" w:cs="Calibri Light"/>
                <w:color w:val="002060"/>
                <w:sz w:val="22"/>
                <w:szCs w:val="22"/>
                <w:lang w:val="en-GB"/>
              </w:rPr>
              <w:t>:</w:t>
            </w:r>
          </w:p>
          <w:p w14:paraId="68CE8AB2" w14:textId="257C6CD0"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conclusion </w:t>
            </w:r>
            <w:r w:rsidR="00AA4A6F" w:rsidRPr="00F20A2D">
              <w:rPr>
                <w:rFonts w:ascii="Calibri Light" w:hAnsi="Calibri Light" w:cs="Calibri Light"/>
                <w:color w:val="002060"/>
                <w:sz w:val="22"/>
                <w:szCs w:val="22"/>
                <w:lang w:val="en-GB"/>
              </w:rPr>
              <w:t xml:space="preserve">of a written traineeship agreement </w:t>
            </w:r>
          </w:p>
          <w:p w14:paraId="56ABBB4F" w14:textId="316740A7"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statement </w:t>
            </w:r>
            <w:r w:rsidR="00AA4A6F" w:rsidRPr="00F20A2D">
              <w:rPr>
                <w:rFonts w:ascii="Calibri Light" w:hAnsi="Calibri Light" w:cs="Calibri Light"/>
                <w:color w:val="002060"/>
                <w:sz w:val="22"/>
                <w:szCs w:val="22"/>
                <w:lang w:val="en-GB"/>
              </w:rPr>
              <w:t>of learning and training objectives</w:t>
            </w:r>
          </w:p>
          <w:p w14:paraId="153DAE14" w14:textId="61281F62"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statement </w:t>
            </w:r>
            <w:r w:rsidR="00AA4A6F" w:rsidRPr="00F20A2D">
              <w:rPr>
                <w:rFonts w:ascii="Calibri Light" w:hAnsi="Calibri Light" w:cs="Calibri Light"/>
                <w:color w:val="002060"/>
                <w:sz w:val="22"/>
                <w:szCs w:val="22"/>
                <w:lang w:val="en-GB"/>
              </w:rPr>
              <w:t xml:space="preserve">of working conditions applicable to trainees </w:t>
            </w:r>
          </w:p>
          <w:p w14:paraId="7A4BE9B6" w14:textId="4708BB19"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statement </w:t>
            </w:r>
            <w:r w:rsidR="00AA4A6F" w:rsidRPr="00F20A2D">
              <w:rPr>
                <w:rFonts w:ascii="Calibri Light" w:hAnsi="Calibri Light" w:cs="Calibri Light"/>
                <w:color w:val="002060"/>
                <w:sz w:val="22"/>
                <w:szCs w:val="22"/>
                <w:lang w:val="en-GB"/>
              </w:rPr>
              <w:t>of workers</w:t>
            </w:r>
            <w:r w:rsidRPr="00F20A2D">
              <w:rPr>
                <w:rFonts w:ascii="Calibri Light" w:hAnsi="Calibri Light" w:cs="Calibri Light"/>
                <w:color w:val="002060"/>
                <w:sz w:val="22"/>
                <w:szCs w:val="22"/>
                <w:lang w:val="en-GB"/>
              </w:rPr>
              <w:t>’</w:t>
            </w:r>
            <w:r w:rsidR="00AA4A6F" w:rsidRPr="00F20A2D">
              <w:rPr>
                <w:rFonts w:ascii="Calibri Light" w:hAnsi="Calibri Light" w:cs="Calibri Light"/>
                <w:color w:val="002060"/>
                <w:sz w:val="22"/>
                <w:szCs w:val="22"/>
                <w:lang w:val="en-GB"/>
              </w:rPr>
              <w:t xml:space="preserve"> rights and obligations in the agreement</w:t>
            </w:r>
          </w:p>
          <w:p w14:paraId="4D51F103" w14:textId="34FE884C"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reasonable </w:t>
            </w:r>
            <w:r w:rsidR="00AA4A6F" w:rsidRPr="00F20A2D">
              <w:rPr>
                <w:rFonts w:ascii="Calibri Light" w:hAnsi="Calibri Light" w:cs="Calibri Light"/>
                <w:color w:val="002060"/>
                <w:sz w:val="22"/>
                <w:szCs w:val="22"/>
                <w:lang w:val="en-GB"/>
              </w:rPr>
              <w:t>duration of traineeship</w:t>
            </w:r>
          </w:p>
          <w:p w14:paraId="5B97F0B5" w14:textId="23BF99C3"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proper </w:t>
            </w:r>
            <w:r w:rsidR="00AA4A6F" w:rsidRPr="00F20A2D">
              <w:rPr>
                <w:rFonts w:ascii="Calibri Light" w:hAnsi="Calibri Light" w:cs="Calibri Light"/>
                <w:color w:val="002060"/>
                <w:sz w:val="22"/>
                <w:szCs w:val="22"/>
                <w:lang w:val="en-GB"/>
              </w:rPr>
              <w:t>recognition</w:t>
            </w:r>
          </w:p>
          <w:p w14:paraId="384F54DF" w14:textId="087A92A1" w:rsidR="00001AAC" w:rsidRPr="00F20A2D" w:rsidRDefault="009447DE" w:rsidP="00001AAC">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transparency</w:t>
            </w:r>
          </w:p>
          <w:p w14:paraId="0BF4EC11" w14:textId="6157D439" w:rsidR="00AA4A6F" w:rsidRPr="00F20A2D" w:rsidRDefault="009447DE" w:rsidP="00001AAC">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mobility</w:t>
            </w:r>
          </w:p>
        </w:tc>
      </w:tr>
      <w:tr w:rsidR="00AA4A6F" w:rsidRPr="00F20A2D" w14:paraId="3B333BDF" w14:textId="77777777" w:rsidTr="00AA4A6F">
        <w:trPr>
          <w:trHeight w:val="253"/>
        </w:trPr>
        <w:tc>
          <w:tcPr>
            <w:tcW w:w="2208" w:type="dxa"/>
            <w:vMerge/>
            <w:shd w:val="clear" w:color="auto" w:fill="EEECE1" w:themeFill="background2"/>
          </w:tcPr>
          <w:p w14:paraId="7F6D267D" w14:textId="77777777" w:rsidR="00AA4A6F" w:rsidRPr="00F20A2D" w:rsidRDefault="00AA4A6F"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63BE9C0C" w14:textId="7AC425AB" w:rsidR="00AA4A6F" w:rsidRPr="00F20A2D" w:rsidRDefault="00AA4A6F" w:rsidP="00A37D2E">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Five guiding principles for </w:t>
            </w:r>
            <w:r w:rsidR="009447DE" w:rsidRPr="00F20A2D">
              <w:rPr>
                <w:rFonts w:ascii="Calibri Light" w:hAnsi="Calibri Light" w:cs="Calibri Light"/>
                <w:color w:val="002060"/>
                <w:sz w:val="22"/>
                <w:szCs w:val="22"/>
                <w:lang w:val="en-GB"/>
              </w:rPr>
              <w:t xml:space="preserve">quality </w:t>
            </w:r>
            <w:r w:rsidRPr="00F20A2D">
              <w:rPr>
                <w:rFonts w:ascii="Calibri Light" w:hAnsi="Calibri Light" w:cs="Calibri Light"/>
                <w:color w:val="002060"/>
                <w:sz w:val="22"/>
                <w:szCs w:val="22"/>
                <w:lang w:val="en-GB"/>
              </w:rPr>
              <w:t>assurance in WBL developed by the E</w:t>
            </w:r>
            <w:r w:rsidR="00665574" w:rsidRPr="00F20A2D">
              <w:rPr>
                <w:rFonts w:ascii="Calibri Light" w:hAnsi="Calibri Light" w:cs="Calibri Light"/>
                <w:color w:val="002060"/>
                <w:sz w:val="22"/>
                <w:szCs w:val="22"/>
                <w:lang w:val="en-GB"/>
              </w:rPr>
              <w:t>ducation and Training (E</w:t>
            </w:r>
            <w:r w:rsidRPr="00F20A2D">
              <w:rPr>
                <w:rFonts w:ascii="Calibri Light" w:hAnsi="Calibri Light" w:cs="Calibri Light"/>
                <w:color w:val="002060"/>
                <w:sz w:val="22"/>
                <w:szCs w:val="22"/>
                <w:lang w:val="en-GB"/>
              </w:rPr>
              <w:t>T</w:t>
            </w:r>
            <w:r w:rsidR="00665574"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2020 Working Group on 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in 2014</w:t>
            </w:r>
            <w:r w:rsidR="0001555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15</w:t>
            </w:r>
            <w:r w:rsidR="009447DE"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p>
          <w:p w14:paraId="22755BCB" w14:textId="55C3BF70" w:rsidR="00AA4A6F" w:rsidRPr="00F20A2D" w:rsidRDefault="00165DEC" w:rsidP="00A37D2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principle </w:t>
            </w:r>
            <w:r w:rsidR="00AA4A6F" w:rsidRPr="00F20A2D">
              <w:rPr>
                <w:rFonts w:ascii="Calibri Light" w:hAnsi="Calibri Light" w:cs="Calibri Light"/>
                <w:color w:val="002060"/>
                <w:sz w:val="22"/>
                <w:szCs w:val="22"/>
                <w:lang w:val="en-GB"/>
              </w:rPr>
              <w:t xml:space="preserve">16: </w:t>
            </w:r>
            <w:r w:rsidRPr="00F20A2D">
              <w:rPr>
                <w:rFonts w:ascii="Calibri Light" w:hAnsi="Calibri Light" w:cs="Calibri Light"/>
                <w:color w:val="002060"/>
                <w:sz w:val="22"/>
                <w:szCs w:val="22"/>
                <w:lang w:val="en-GB"/>
              </w:rPr>
              <w:t>p</w:t>
            </w:r>
            <w:r w:rsidR="00431954" w:rsidRPr="00F20A2D">
              <w:rPr>
                <w:rFonts w:ascii="Calibri Light" w:hAnsi="Calibri Light" w:cs="Calibri Light"/>
                <w:color w:val="002060"/>
                <w:sz w:val="22"/>
                <w:szCs w:val="22"/>
                <w:lang w:val="en-GB"/>
              </w:rPr>
              <w:t xml:space="preserve">rovide </w:t>
            </w:r>
            <w:r w:rsidR="00AA4A6F" w:rsidRPr="00F20A2D">
              <w:rPr>
                <w:rFonts w:ascii="Calibri Light" w:hAnsi="Calibri Light" w:cs="Calibri Light"/>
                <w:color w:val="002060"/>
                <w:sz w:val="22"/>
                <w:szCs w:val="22"/>
                <w:lang w:val="en-GB"/>
              </w:rPr>
              <w:t>a clear framework for quality assurance of apprenticeship</w:t>
            </w:r>
            <w:r w:rsidR="009447DE" w:rsidRPr="00F20A2D">
              <w:rPr>
                <w:rFonts w:ascii="Calibri Light" w:hAnsi="Calibri Light" w:cs="Calibri Light"/>
                <w:color w:val="002060"/>
                <w:sz w:val="22"/>
                <w:szCs w:val="22"/>
                <w:lang w:val="en-GB"/>
              </w:rPr>
              <w:t>s</w:t>
            </w:r>
            <w:r w:rsidR="00AA4A6F" w:rsidRPr="00F20A2D">
              <w:rPr>
                <w:rFonts w:ascii="Calibri Light" w:hAnsi="Calibri Light" w:cs="Calibri Light"/>
                <w:color w:val="002060"/>
                <w:sz w:val="22"/>
                <w:szCs w:val="22"/>
                <w:lang w:val="en-GB"/>
              </w:rPr>
              <w:t xml:space="preserve"> at the system, provider and company levels</w:t>
            </w:r>
            <w:r w:rsidR="009447DE" w:rsidRPr="00F20A2D">
              <w:rPr>
                <w:rFonts w:ascii="Calibri Light" w:hAnsi="Calibri Light" w:cs="Calibri Light"/>
                <w:color w:val="002060"/>
                <w:sz w:val="22"/>
                <w:szCs w:val="22"/>
                <w:lang w:val="en-GB"/>
              </w:rPr>
              <w:t>,</w:t>
            </w:r>
            <w:r w:rsidR="00AA4A6F" w:rsidRPr="00F20A2D">
              <w:rPr>
                <w:rFonts w:ascii="Calibri Light" w:hAnsi="Calibri Light" w:cs="Calibri Light"/>
                <w:color w:val="002060"/>
                <w:sz w:val="22"/>
                <w:szCs w:val="22"/>
                <w:lang w:val="en-GB"/>
              </w:rPr>
              <w:t xml:space="preserve"> ensuring systematic feedback </w:t>
            </w:r>
          </w:p>
          <w:p w14:paraId="0B4F2FA6" w14:textId="1AB1124E" w:rsidR="00AA4A6F" w:rsidRPr="00F20A2D" w:rsidRDefault="00165DEC" w:rsidP="00A37D2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principle </w:t>
            </w:r>
            <w:r w:rsidR="00AA4A6F" w:rsidRPr="00F20A2D">
              <w:rPr>
                <w:rFonts w:ascii="Calibri Light" w:hAnsi="Calibri Light" w:cs="Calibri Light"/>
                <w:color w:val="002060"/>
                <w:sz w:val="22"/>
                <w:szCs w:val="22"/>
                <w:lang w:val="en-GB"/>
              </w:rPr>
              <w:t xml:space="preserve">17: </w:t>
            </w:r>
            <w:r w:rsidRPr="00F20A2D">
              <w:rPr>
                <w:rFonts w:ascii="Calibri Light" w:hAnsi="Calibri Light" w:cs="Calibri Light"/>
                <w:color w:val="002060"/>
                <w:sz w:val="22"/>
                <w:szCs w:val="22"/>
                <w:lang w:val="en-GB"/>
              </w:rPr>
              <w:t>e</w:t>
            </w:r>
            <w:r w:rsidR="00AA4A6F" w:rsidRPr="00F20A2D">
              <w:rPr>
                <w:rFonts w:ascii="Calibri Light" w:hAnsi="Calibri Light" w:cs="Calibri Light"/>
                <w:color w:val="002060"/>
                <w:sz w:val="22"/>
                <w:szCs w:val="22"/>
                <w:lang w:val="en-GB"/>
              </w:rPr>
              <w:t>nsur</w:t>
            </w:r>
            <w:r w:rsidR="00431954" w:rsidRPr="00F20A2D">
              <w:rPr>
                <w:rFonts w:ascii="Calibri Light" w:hAnsi="Calibri Light" w:cs="Calibri Light"/>
                <w:color w:val="002060"/>
                <w:sz w:val="22"/>
                <w:szCs w:val="22"/>
                <w:lang w:val="en-GB"/>
              </w:rPr>
              <w:t>e</w:t>
            </w:r>
            <w:r w:rsidR="00AA4A6F" w:rsidRPr="00F20A2D">
              <w:rPr>
                <w:rFonts w:ascii="Calibri Light" w:hAnsi="Calibri Light" w:cs="Calibri Light"/>
                <w:color w:val="002060"/>
                <w:sz w:val="22"/>
                <w:szCs w:val="22"/>
                <w:lang w:val="en-GB"/>
              </w:rPr>
              <w:t xml:space="preserve"> the content of VET prog</w:t>
            </w:r>
            <w:r w:rsidR="004D62B8" w:rsidRPr="00F20A2D">
              <w:rPr>
                <w:rFonts w:ascii="Calibri Light" w:hAnsi="Calibri Light" w:cs="Calibri Light"/>
                <w:color w:val="002060"/>
                <w:sz w:val="22"/>
                <w:szCs w:val="22"/>
                <w:lang w:val="en-GB"/>
              </w:rPr>
              <w:t>r</w:t>
            </w:r>
            <w:r w:rsidR="00AA4A6F" w:rsidRPr="00F20A2D">
              <w:rPr>
                <w:rFonts w:ascii="Calibri Light" w:hAnsi="Calibri Light" w:cs="Calibri Light"/>
                <w:color w:val="002060"/>
                <w:sz w:val="22"/>
                <w:szCs w:val="22"/>
                <w:lang w:val="en-GB"/>
              </w:rPr>
              <w:t>ammes is responsive to changing skill</w:t>
            </w:r>
            <w:r w:rsidR="009447DE" w:rsidRPr="00F20A2D">
              <w:rPr>
                <w:rFonts w:ascii="Calibri Light" w:hAnsi="Calibri Light" w:cs="Calibri Light"/>
                <w:color w:val="002060"/>
                <w:sz w:val="22"/>
                <w:szCs w:val="22"/>
                <w:lang w:val="en-GB"/>
              </w:rPr>
              <w:t>s</w:t>
            </w:r>
            <w:r w:rsidR="00AA4A6F" w:rsidRPr="00F20A2D">
              <w:rPr>
                <w:rFonts w:ascii="Calibri Light" w:hAnsi="Calibri Light" w:cs="Calibri Light"/>
                <w:color w:val="002060"/>
                <w:sz w:val="22"/>
                <w:szCs w:val="22"/>
                <w:lang w:val="en-GB"/>
              </w:rPr>
              <w:t xml:space="preserve"> needs in companies and society </w:t>
            </w:r>
          </w:p>
          <w:p w14:paraId="77E3AFEB" w14:textId="5947B940" w:rsidR="00AA4A6F" w:rsidRPr="00F20A2D" w:rsidRDefault="00165DEC" w:rsidP="00A37D2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principle </w:t>
            </w:r>
            <w:r w:rsidR="00AA4A6F" w:rsidRPr="00F20A2D">
              <w:rPr>
                <w:rFonts w:ascii="Calibri Light" w:hAnsi="Calibri Light" w:cs="Calibri Light"/>
                <w:color w:val="002060"/>
                <w:sz w:val="22"/>
                <w:szCs w:val="22"/>
                <w:lang w:val="en-GB"/>
              </w:rPr>
              <w:t xml:space="preserve">18: </w:t>
            </w:r>
            <w:r w:rsidRPr="00F20A2D">
              <w:rPr>
                <w:rFonts w:ascii="Calibri Light" w:hAnsi="Calibri Light" w:cs="Calibri Light"/>
                <w:color w:val="002060"/>
                <w:sz w:val="22"/>
                <w:szCs w:val="22"/>
                <w:lang w:val="en-GB"/>
              </w:rPr>
              <w:t>f</w:t>
            </w:r>
            <w:r w:rsidR="00AA4A6F" w:rsidRPr="00F20A2D">
              <w:rPr>
                <w:rFonts w:ascii="Calibri Light" w:hAnsi="Calibri Light" w:cs="Calibri Light"/>
                <w:color w:val="002060"/>
                <w:sz w:val="22"/>
                <w:szCs w:val="22"/>
                <w:lang w:val="en-GB"/>
              </w:rPr>
              <w:t xml:space="preserve">oster mutual trust and respect through regular cooperation between the apprenticeship partners </w:t>
            </w:r>
          </w:p>
          <w:p w14:paraId="74E0C88C" w14:textId="05E94734" w:rsidR="00AA4A6F" w:rsidRPr="00F20A2D" w:rsidRDefault="00165DEC" w:rsidP="00A37D2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principle </w:t>
            </w:r>
            <w:r w:rsidR="00AA4A6F" w:rsidRPr="00F20A2D">
              <w:rPr>
                <w:rFonts w:ascii="Calibri Light" w:hAnsi="Calibri Light" w:cs="Calibri Light"/>
                <w:color w:val="002060"/>
                <w:sz w:val="22"/>
                <w:szCs w:val="22"/>
                <w:lang w:val="en-GB"/>
              </w:rPr>
              <w:t xml:space="preserve">19: </w:t>
            </w:r>
            <w:r w:rsidRPr="00F20A2D">
              <w:rPr>
                <w:rFonts w:ascii="Calibri Light" w:hAnsi="Calibri Light" w:cs="Calibri Light"/>
                <w:color w:val="002060"/>
                <w:sz w:val="22"/>
                <w:szCs w:val="22"/>
                <w:lang w:val="en-GB"/>
              </w:rPr>
              <w:t>e</w:t>
            </w:r>
            <w:r w:rsidR="00431954" w:rsidRPr="00F20A2D">
              <w:rPr>
                <w:rFonts w:ascii="Calibri Light" w:hAnsi="Calibri Light" w:cs="Calibri Light"/>
                <w:color w:val="002060"/>
                <w:sz w:val="22"/>
                <w:szCs w:val="22"/>
                <w:lang w:val="en-GB"/>
              </w:rPr>
              <w:t xml:space="preserve">nsure </w:t>
            </w:r>
            <w:r w:rsidR="00AA4A6F" w:rsidRPr="00F20A2D">
              <w:rPr>
                <w:rFonts w:ascii="Calibri Light" w:hAnsi="Calibri Light" w:cs="Calibri Light"/>
                <w:color w:val="002060"/>
                <w:sz w:val="22"/>
                <w:szCs w:val="22"/>
                <w:lang w:val="en-GB"/>
              </w:rPr>
              <w:t xml:space="preserve">fair, valid and authentic assessment of learning outcomes </w:t>
            </w:r>
          </w:p>
          <w:p w14:paraId="7CA403D0" w14:textId="12F30DCB" w:rsidR="00AA4A6F" w:rsidRPr="00F20A2D" w:rsidRDefault="00165DEC"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principle </w:t>
            </w:r>
            <w:r w:rsidR="00AA4A6F" w:rsidRPr="00F20A2D">
              <w:rPr>
                <w:rFonts w:ascii="Calibri Light" w:hAnsi="Calibri Light" w:cs="Calibri Light"/>
                <w:color w:val="002060"/>
                <w:sz w:val="22"/>
                <w:szCs w:val="22"/>
                <w:lang w:val="en-GB"/>
              </w:rPr>
              <w:t xml:space="preserve">20: </w:t>
            </w:r>
            <w:r w:rsidRPr="00F20A2D">
              <w:rPr>
                <w:rFonts w:ascii="Calibri Light" w:hAnsi="Calibri Light" w:cs="Calibri Light"/>
                <w:color w:val="002060"/>
                <w:sz w:val="22"/>
                <w:szCs w:val="22"/>
                <w:lang w:val="en-GB"/>
              </w:rPr>
              <w:t>s</w:t>
            </w:r>
            <w:r w:rsidR="00AA4A6F" w:rsidRPr="00F20A2D">
              <w:rPr>
                <w:rFonts w:ascii="Calibri Light" w:hAnsi="Calibri Light" w:cs="Calibri Light"/>
                <w:color w:val="002060"/>
                <w:sz w:val="22"/>
                <w:szCs w:val="22"/>
                <w:lang w:val="en-GB"/>
              </w:rPr>
              <w:t xml:space="preserve">upport the </w:t>
            </w:r>
            <w:r w:rsidR="009447DE" w:rsidRPr="00F20A2D">
              <w:rPr>
                <w:rFonts w:ascii="Calibri Light" w:hAnsi="Calibri Light" w:cs="Calibri Light"/>
                <w:color w:val="002060"/>
                <w:sz w:val="22"/>
                <w:szCs w:val="22"/>
                <w:lang w:val="en-GB"/>
              </w:rPr>
              <w:t>CPD</w:t>
            </w:r>
            <w:r w:rsidR="00AA4A6F" w:rsidRPr="00F20A2D">
              <w:rPr>
                <w:rFonts w:ascii="Calibri Light" w:hAnsi="Calibri Light" w:cs="Calibri Light"/>
                <w:color w:val="002060"/>
                <w:sz w:val="22"/>
                <w:szCs w:val="22"/>
                <w:lang w:val="en-GB"/>
              </w:rPr>
              <w:t xml:space="preserve"> of in-company trainers and </w:t>
            </w:r>
            <w:r w:rsidR="00431954" w:rsidRPr="00F20A2D">
              <w:rPr>
                <w:rFonts w:ascii="Calibri Light" w:hAnsi="Calibri Light" w:cs="Calibri Light"/>
                <w:color w:val="002060"/>
                <w:sz w:val="22"/>
                <w:szCs w:val="22"/>
                <w:lang w:val="en-GB"/>
              </w:rPr>
              <w:t xml:space="preserve">improve </w:t>
            </w:r>
            <w:r w:rsidR="00AA4A6F" w:rsidRPr="00F20A2D">
              <w:rPr>
                <w:rFonts w:ascii="Calibri Light" w:hAnsi="Calibri Light" w:cs="Calibri Light"/>
                <w:color w:val="002060"/>
                <w:sz w:val="22"/>
                <w:szCs w:val="22"/>
                <w:lang w:val="en-GB"/>
              </w:rPr>
              <w:t xml:space="preserve">their working conditions </w:t>
            </w:r>
          </w:p>
        </w:tc>
      </w:tr>
      <w:tr w:rsidR="00AA4A6F" w:rsidRPr="00F20A2D" w14:paraId="4D86625B" w14:textId="77777777" w:rsidTr="00AA4A6F">
        <w:trPr>
          <w:trHeight w:val="253"/>
        </w:trPr>
        <w:tc>
          <w:tcPr>
            <w:tcW w:w="2208" w:type="dxa"/>
            <w:shd w:val="clear" w:color="auto" w:fill="EEECE1" w:themeFill="background2"/>
          </w:tcPr>
          <w:p w14:paraId="378CB6D9" w14:textId="77777777" w:rsidR="00AA4A6F" w:rsidRPr="00F20A2D" w:rsidRDefault="00AA4A6F"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3EF372F1" w14:textId="44C15449" w:rsidR="00AA4A6F" w:rsidRPr="00F20A2D" w:rsidRDefault="00AA4A6F"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Seven key priorities of</w:t>
            </w:r>
            <w:r w:rsidR="009447DE"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European Apprentices Network are:</w:t>
            </w:r>
          </w:p>
          <w:p w14:paraId="33C0EFAB" w14:textId="04030151" w:rsidR="00165DEC" w:rsidRPr="00F20A2D" w:rsidRDefault="009447D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quality </w:t>
            </w:r>
            <w:r w:rsidR="00AA4A6F" w:rsidRPr="00F20A2D">
              <w:rPr>
                <w:rFonts w:ascii="Calibri Light" w:hAnsi="Calibri Light" w:cs="Calibri Light"/>
                <w:color w:val="002060"/>
                <w:sz w:val="22"/>
                <w:szCs w:val="22"/>
                <w:lang w:val="en-GB"/>
              </w:rPr>
              <w:t>education and quality assurance: a learner-centred approach to apprenticeships should be prioritised (see criterion 14 of the EFQEA)</w:t>
            </w:r>
          </w:p>
          <w:p w14:paraId="77F1FE95" w14:textId="65C7EC50"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rights</w:t>
            </w:r>
            <w:r w:rsidR="00AA4A6F" w:rsidRPr="00F20A2D">
              <w:rPr>
                <w:rFonts w:ascii="Calibri Light" w:hAnsi="Calibri Light" w:cs="Calibri Light"/>
                <w:color w:val="002060"/>
                <w:sz w:val="22"/>
                <w:szCs w:val="22"/>
                <w:lang w:val="en-GB"/>
              </w:rPr>
              <w:t xml:space="preserve">, responsibilities and protection: institutions at all relevant levels (European, national, regional or local) should work together with social partners and youth organisations to implement a rights-based approach to apprenticeship programmes, recognising that apprentices have a dual status both as workers and students, and that this special status should not undermine their access to social and labour rights (see </w:t>
            </w:r>
            <w:r w:rsidR="00F81111" w:rsidRPr="00F20A2D">
              <w:rPr>
                <w:rFonts w:ascii="Calibri Light" w:hAnsi="Calibri Light" w:cs="Calibri Light"/>
                <w:color w:val="002060"/>
                <w:sz w:val="22"/>
                <w:szCs w:val="22"/>
                <w:lang w:val="en-GB"/>
              </w:rPr>
              <w:t xml:space="preserve">criteria </w:t>
            </w:r>
            <w:r w:rsidR="00AA4A6F" w:rsidRPr="00F20A2D">
              <w:rPr>
                <w:rFonts w:ascii="Calibri Light" w:hAnsi="Calibri Light" w:cs="Calibri Light"/>
                <w:color w:val="002060"/>
                <w:sz w:val="22"/>
                <w:szCs w:val="22"/>
                <w:lang w:val="en-GB"/>
              </w:rPr>
              <w:t>1, 5, 6 and 7 of the EFQEA)</w:t>
            </w:r>
          </w:p>
          <w:p w14:paraId="19C08DE5" w14:textId="77F8CC81"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legally </w:t>
            </w:r>
            <w:r w:rsidR="00AA4A6F" w:rsidRPr="00F20A2D">
              <w:rPr>
                <w:rFonts w:ascii="Calibri Light" w:hAnsi="Calibri Light" w:cs="Calibri Light"/>
                <w:color w:val="002060"/>
                <w:sz w:val="22"/>
                <w:szCs w:val="22"/>
                <w:lang w:val="en-GB"/>
              </w:rPr>
              <w:t>binding agreements: apprenticeships should always be regulated through a written and legally</w:t>
            </w:r>
            <w:r w:rsidR="006A5232" w:rsidRPr="00F20A2D">
              <w:rPr>
                <w:rFonts w:ascii="Calibri Light" w:hAnsi="Calibri Light" w:cs="Calibri Light"/>
                <w:color w:val="002060"/>
                <w:sz w:val="22"/>
                <w:szCs w:val="22"/>
                <w:lang w:val="en-GB"/>
              </w:rPr>
              <w:t xml:space="preserve"> </w:t>
            </w:r>
            <w:r w:rsidR="00AA4A6F" w:rsidRPr="00F20A2D">
              <w:rPr>
                <w:rFonts w:ascii="Calibri Light" w:hAnsi="Calibri Light" w:cs="Calibri Light"/>
                <w:color w:val="002060"/>
                <w:sz w:val="22"/>
                <w:szCs w:val="22"/>
                <w:lang w:val="en-GB"/>
              </w:rPr>
              <w:t>binding agreement between the educational institution, the apprentice and the employer offering the placement (see criterion 1 of the EFQEA)</w:t>
            </w:r>
          </w:p>
          <w:p w14:paraId="0B105619" w14:textId="587FDDFD" w:rsidR="00AA4A6F" w:rsidRPr="00F20A2D" w:rsidRDefault="009447DE"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representation</w:t>
            </w:r>
            <w:r w:rsidR="00AA4A6F" w:rsidRPr="00F20A2D">
              <w:rPr>
                <w:rFonts w:ascii="Calibri Light" w:hAnsi="Calibri Light" w:cs="Calibri Light"/>
                <w:color w:val="002060"/>
                <w:sz w:val="22"/>
                <w:szCs w:val="22"/>
                <w:lang w:val="en-GB"/>
              </w:rPr>
              <w:t>: individuals undertaking an apprenticeship should have structures for representation available to them at all levels of government (European, national, regional and local</w:t>
            </w:r>
            <w:r w:rsidR="00DB7A11" w:rsidRPr="00F20A2D">
              <w:rPr>
                <w:rFonts w:ascii="Calibri Light" w:hAnsi="Calibri Light" w:cs="Calibri Light"/>
                <w:color w:val="002060"/>
                <w:sz w:val="22"/>
                <w:szCs w:val="22"/>
                <w:lang w:val="en-GB"/>
              </w:rPr>
              <w:t>)</w:t>
            </w:r>
          </w:p>
          <w:p w14:paraId="0CC3B0A3" w14:textId="13D8E5AF" w:rsidR="00AA4A6F" w:rsidRPr="00F20A2D" w:rsidRDefault="00DB7A1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promoting </w:t>
            </w:r>
            <w:r w:rsidR="00AA4A6F" w:rsidRPr="00F20A2D">
              <w:rPr>
                <w:rFonts w:ascii="Calibri Light" w:hAnsi="Calibri Light" w:cs="Calibri Light"/>
                <w:color w:val="002060"/>
                <w:sz w:val="22"/>
                <w:szCs w:val="22"/>
                <w:lang w:val="en-GB"/>
              </w:rPr>
              <w:t xml:space="preserve">apprenticeships: better guidance should be provided to VET students to promote apprenticeships as a valuable choice. A holistic approach is essential: promoting a better narrative around apprenticeships and encouraging their take-up might only succeed if i) </w:t>
            </w:r>
            <w:r w:rsidR="00165DEC" w:rsidRPr="00F20A2D">
              <w:rPr>
                <w:rFonts w:ascii="Calibri Light" w:hAnsi="Calibri Light" w:cs="Calibri Light"/>
                <w:color w:val="002060"/>
                <w:sz w:val="22"/>
                <w:szCs w:val="22"/>
                <w:lang w:val="en-GB"/>
              </w:rPr>
              <w:t xml:space="preserve">it is </w:t>
            </w:r>
            <w:r w:rsidR="00AA4A6F" w:rsidRPr="00F20A2D">
              <w:rPr>
                <w:rFonts w:ascii="Calibri Light" w:hAnsi="Calibri Light" w:cs="Calibri Light"/>
                <w:color w:val="002060"/>
                <w:sz w:val="22"/>
                <w:szCs w:val="22"/>
                <w:lang w:val="en-GB"/>
              </w:rPr>
              <w:t xml:space="preserve">paired with efforts to increase the quality and accessibility of programmes, ii) better learning outcomes are ensured, and iii) a broader recognition of apprentices’ social and labour rights is fostered (see criterion 12 of the EFQEA) </w:t>
            </w:r>
          </w:p>
          <w:p w14:paraId="4A5C0F7E" w14:textId="2A5EE663" w:rsidR="00AA4A6F" w:rsidRPr="00F20A2D" w:rsidRDefault="00DB7A1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anti</w:t>
            </w:r>
            <w:r w:rsidR="00AA4A6F" w:rsidRPr="00F20A2D">
              <w:rPr>
                <w:rFonts w:ascii="Calibri Light" w:hAnsi="Calibri Light" w:cs="Calibri Light"/>
                <w:color w:val="002060"/>
                <w:sz w:val="22"/>
                <w:szCs w:val="22"/>
                <w:lang w:val="en-GB"/>
              </w:rPr>
              <w:t xml:space="preserve">-discrimination: continued discriminatory practices and cultures still need to be addressed to </w:t>
            </w:r>
            <w:r w:rsidR="00665574" w:rsidRPr="00F20A2D">
              <w:rPr>
                <w:rFonts w:ascii="Calibri Light" w:hAnsi="Calibri Light" w:cs="Calibri Light"/>
                <w:color w:val="002060"/>
                <w:sz w:val="22"/>
                <w:szCs w:val="22"/>
                <w:lang w:val="en-GB"/>
              </w:rPr>
              <w:t xml:space="preserve">enable </w:t>
            </w:r>
            <w:r w:rsidR="00AA4A6F" w:rsidRPr="00F20A2D">
              <w:rPr>
                <w:rFonts w:ascii="Calibri Light" w:hAnsi="Calibri Light" w:cs="Calibri Light"/>
                <w:color w:val="002060"/>
                <w:sz w:val="22"/>
                <w:szCs w:val="22"/>
                <w:lang w:val="en-GB"/>
              </w:rPr>
              <w:t xml:space="preserve">certain groups of people from accessing and fully taking advantage of the possibilities offered by apprenticeship programmes (see </w:t>
            </w:r>
            <w:r w:rsidR="00665574" w:rsidRPr="00F20A2D">
              <w:rPr>
                <w:rFonts w:ascii="Calibri Light" w:hAnsi="Calibri Light" w:cs="Calibri Light"/>
                <w:color w:val="002060"/>
                <w:sz w:val="22"/>
                <w:szCs w:val="22"/>
                <w:lang w:val="en-GB"/>
              </w:rPr>
              <w:t xml:space="preserve">Implementation at national level, </w:t>
            </w:r>
            <w:r w:rsidR="00AA4A6F" w:rsidRPr="00F20A2D">
              <w:rPr>
                <w:rFonts w:ascii="Calibri Light" w:hAnsi="Calibri Light" w:cs="Calibri Light"/>
                <w:color w:val="002060"/>
                <w:sz w:val="22"/>
                <w:szCs w:val="22"/>
                <w:lang w:val="en-GB"/>
              </w:rPr>
              <w:t>paragraph 16 of the EFQEA)</w:t>
            </w:r>
          </w:p>
          <w:p w14:paraId="4FE98B00" w14:textId="22725B56" w:rsidR="00AA4A6F" w:rsidRPr="00F20A2D" w:rsidRDefault="00DB7A11" w:rsidP="00A37D2E">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accessible </w:t>
            </w:r>
            <w:r w:rsidR="00AA4A6F" w:rsidRPr="00F20A2D">
              <w:rPr>
                <w:rFonts w:ascii="Calibri Light" w:hAnsi="Calibri Light" w:cs="Calibri Light"/>
                <w:color w:val="002060"/>
                <w:sz w:val="22"/>
                <w:szCs w:val="22"/>
                <w:lang w:val="en-GB"/>
              </w:rPr>
              <w:t xml:space="preserve">information: accessible information on VET and apprenticeship programmes should be a cross-cutting priority in implementing </w:t>
            </w:r>
            <w:r w:rsidRPr="00F20A2D">
              <w:rPr>
                <w:rFonts w:ascii="Calibri Light" w:hAnsi="Calibri Light" w:cs="Calibri Light"/>
                <w:color w:val="002060"/>
                <w:sz w:val="22"/>
                <w:szCs w:val="22"/>
                <w:lang w:val="en-GB"/>
              </w:rPr>
              <w:t>better-</w:t>
            </w:r>
            <w:r w:rsidR="00AA4A6F" w:rsidRPr="00F20A2D">
              <w:rPr>
                <w:rFonts w:ascii="Calibri Light" w:hAnsi="Calibri Light" w:cs="Calibri Light"/>
                <w:color w:val="002060"/>
                <w:sz w:val="22"/>
                <w:szCs w:val="22"/>
                <w:lang w:val="en-GB"/>
              </w:rPr>
              <w:t xml:space="preserve">quality apprenticeships and countering the current negative narrative, according to which VET students and </w:t>
            </w:r>
            <w:r w:rsidR="00AA4A6F" w:rsidRPr="00F20A2D">
              <w:rPr>
                <w:rFonts w:ascii="Calibri Light" w:hAnsi="Calibri Light" w:cs="Calibri Light"/>
                <w:color w:val="002060"/>
                <w:sz w:val="22"/>
                <w:szCs w:val="22"/>
                <w:lang w:val="en-GB"/>
              </w:rPr>
              <w:lastRenderedPageBreak/>
              <w:t xml:space="preserve">apprentices are often labelled as low achievers (see criterion 13 of the </w:t>
            </w:r>
            <w:r w:rsidR="003D4829" w:rsidRPr="00F20A2D">
              <w:rPr>
                <w:rFonts w:ascii="Calibri Light" w:hAnsi="Calibri Light" w:cs="Calibri Light"/>
                <w:color w:val="002060"/>
                <w:sz w:val="22"/>
                <w:szCs w:val="22"/>
                <w:lang w:val="en-GB"/>
              </w:rPr>
              <w:t>EFQEA).</w:t>
            </w:r>
          </w:p>
        </w:tc>
      </w:tr>
      <w:tr w:rsidR="00AA4A6F" w:rsidRPr="00F20A2D" w14:paraId="18D3CF52" w14:textId="77777777" w:rsidTr="00AA4A6F">
        <w:trPr>
          <w:trHeight w:val="253"/>
        </w:trPr>
        <w:tc>
          <w:tcPr>
            <w:tcW w:w="2208" w:type="dxa"/>
            <w:shd w:val="clear" w:color="auto" w:fill="EEECE1" w:themeFill="background2"/>
          </w:tcPr>
          <w:p w14:paraId="3778115B" w14:textId="77777777" w:rsidR="00AA4A6F" w:rsidRPr="00F20A2D" w:rsidRDefault="00AA4A6F" w:rsidP="00890E92">
            <w:pPr>
              <w:jc w:val="both"/>
              <w:rPr>
                <w:rFonts w:ascii="Calibri Light" w:hAnsi="Calibri Light" w:cs="Calibri Light"/>
                <w:color w:val="002060"/>
                <w:sz w:val="22"/>
                <w:szCs w:val="22"/>
                <w:lang w:val="en-GB"/>
              </w:rPr>
            </w:pPr>
          </w:p>
        </w:tc>
        <w:tc>
          <w:tcPr>
            <w:tcW w:w="6264" w:type="dxa"/>
            <w:shd w:val="clear" w:color="auto" w:fill="EEECE1" w:themeFill="background2"/>
          </w:tcPr>
          <w:p w14:paraId="1021D3D1" w14:textId="385FB88D" w:rsidR="00AA4A6F" w:rsidRPr="00F20A2D" w:rsidRDefault="00AA4A6F" w:rsidP="00503F99">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Seven criteria for learning and working conditions under </w:t>
            </w:r>
            <w:r w:rsidR="00DB7A11"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European Framework for Quality and Effective Apprenticeships are</w:t>
            </w:r>
            <w:r w:rsidR="00DB7A11" w:rsidRPr="00F20A2D">
              <w:rPr>
                <w:rFonts w:ascii="Calibri Light" w:hAnsi="Calibri Light" w:cs="Calibri Light"/>
                <w:color w:val="002060"/>
                <w:sz w:val="22"/>
                <w:szCs w:val="22"/>
                <w:lang w:val="en-GB"/>
              </w:rPr>
              <w:t>:</w:t>
            </w:r>
          </w:p>
          <w:p w14:paraId="7CC7B04B" w14:textId="1E291016"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written </w:t>
            </w:r>
            <w:r w:rsidR="00AA4A6F" w:rsidRPr="00F20A2D">
              <w:rPr>
                <w:rFonts w:ascii="Calibri Light" w:hAnsi="Calibri Light" w:cs="Calibri Light"/>
                <w:color w:val="002060"/>
                <w:sz w:val="22"/>
                <w:szCs w:val="22"/>
                <w:lang w:val="en-GB"/>
              </w:rPr>
              <w:t>contract</w:t>
            </w:r>
          </w:p>
          <w:p w14:paraId="13C3365E" w14:textId="419360B6"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learning </w:t>
            </w:r>
            <w:r w:rsidR="00AA4A6F" w:rsidRPr="00F20A2D">
              <w:rPr>
                <w:rFonts w:ascii="Calibri Light" w:hAnsi="Calibri Light" w:cs="Calibri Light"/>
                <w:color w:val="002060"/>
                <w:sz w:val="22"/>
                <w:szCs w:val="22"/>
                <w:lang w:val="en-GB"/>
              </w:rPr>
              <w:t>outcomes</w:t>
            </w:r>
          </w:p>
          <w:p w14:paraId="43097736" w14:textId="56AD7A6B"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pedagogic </w:t>
            </w:r>
            <w:r w:rsidR="00AA4A6F" w:rsidRPr="00F20A2D">
              <w:rPr>
                <w:rFonts w:ascii="Calibri Light" w:hAnsi="Calibri Light" w:cs="Calibri Light"/>
                <w:color w:val="002060"/>
                <w:sz w:val="22"/>
                <w:szCs w:val="22"/>
                <w:lang w:val="en-GB"/>
              </w:rPr>
              <w:t>support</w:t>
            </w:r>
          </w:p>
          <w:p w14:paraId="5D2F1BE5" w14:textId="66D1EC45"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workplace </w:t>
            </w:r>
            <w:r w:rsidR="00AA4A6F" w:rsidRPr="00F20A2D">
              <w:rPr>
                <w:rFonts w:ascii="Calibri Light" w:hAnsi="Calibri Light" w:cs="Calibri Light"/>
                <w:color w:val="002060"/>
                <w:sz w:val="22"/>
                <w:szCs w:val="22"/>
                <w:lang w:val="en-GB"/>
              </w:rPr>
              <w:t>component</w:t>
            </w:r>
          </w:p>
          <w:p w14:paraId="734E12C1" w14:textId="2E5A0B7D"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pay </w:t>
            </w:r>
            <w:r w:rsidR="00AA4A6F" w:rsidRPr="00F20A2D">
              <w:rPr>
                <w:rFonts w:ascii="Calibri Light" w:hAnsi="Calibri Light" w:cs="Calibri Light"/>
                <w:color w:val="002060"/>
                <w:sz w:val="22"/>
                <w:szCs w:val="22"/>
                <w:lang w:val="en-GB"/>
              </w:rPr>
              <w:t>and/or compensation</w:t>
            </w:r>
          </w:p>
          <w:p w14:paraId="15326BE7" w14:textId="374BC645"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social </w:t>
            </w:r>
            <w:r w:rsidR="00AA4A6F" w:rsidRPr="00F20A2D">
              <w:rPr>
                <w:rFonts w:ascii="Calibri Light" w:hAnsi="Calibri Light" w:cs="Calibri Light"/>
                <w:color w:val="002060"/>
                <w:sz w:val="22"/>
                <w:szCs w:val="22"/>
                <w:lang w:val="en-GB"/>
              </w:rPr>
              <w:t>protection</w:t>
            </w:r>
          </w:p>
          <w:p w14:paraId="4A624513" w14:textId="7102208D"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work</w:t>
            </w:r>
            <w:r w:rsidR="00AA4A6F" w:rsidRPr="00F20A2D">
              <w:rPr>
                <w:rFonts w:ascii="Calibri Light" w:hAnsi="Calibri Light" w:cs="Calibri Light"/>
                <w:color w:val="002060"/>
                <w:sz w:val="22"/>
                <w:szCs w:val="22"/>
                <w:lang w:val="en-GB"/>
              </w:rPr>
              <w:t>, health and safety conditions.</w:t>
            </w:r>
          </w:p>
          <w:p w14:paraId="3700C0AC" w14:textId="4B37BEC1" w:rsidR="00AA4A6F" w:rsidRPr="00F20A2D" w:rsidRDefault="00AA4A6F" w:rsidP="007D7722">
            <w:pPr>
              <w:pStyle w:val="ListParagraph"/>
              <w:numPr>
                <w:ilvl w:val="0"/>
                <w:numId w:val="6"/>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Seven criteria for framework conditions are</w:t>
            </w:r>
            <w:r w:rsidR="00DB7A11" w:rsidRPr="00F20A2D">
              <w:rPr>
                <w:rFonts w:ascii="Calibri Light" w:hAnsi="Calibri Light" w:cs="Calibri Light"/>
                <w:color w:val="002060"/>
                <w:sz w:val="22"/>
                <w:szCs w:val="22"/>
                <w:lang w:val="en-GB"/>
              </w:rPr>
              <w:t>:</w:t>
            </w:r>
          </w:p>
          <w:p w14:paraId="32EC4700" w14:textId="327532A0"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regulatory </w:t>
            </w:r>
            <w:r w:rsidR="00AA4A6F" w:rsidRPr="00F20A2D">
              <w:rPr>
                <w:rFonts w:ascii="Calibri Light" w:hAnsi="Calibri Light" w:cs="Calibri Light"/>
                <w:color w:val="002060"/>
                <w:sz w:val="22"/>
                <w:szCs w:val="22"/>
                <w:lang w:val="en-GB"/>
              </w:rPr>
              <w:t>framework</w:t>
            </w:r>
          </w:p>
          <w:p w14:paraId="2D6C8D8A" w14:textId="60544417"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involvement </w:t>
            </w:r>
            <w:r w:rsidR="00AA4A6F" w:rsidRPr="00F20A2D">
              <w:rPr>
                <w:rFonts w:ascii="Calibri Light" w:hAnsi="Calibri Light" w:cs="Calibri Light"/>
                <w:color w:val="002060"/>
                <w:sz w:val="22"/>
                <w:szCs w:val="22"/>
                <w:lang w:val="en-GB"/>
              </w:rPr>
              <w:t>of social partners</w:t>
            </w:r>
          </w:p>
          <w:p w14:paraId="387EA600" w14:textId="73C16080"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support </w:t>
            </w:r>
            <w:r w:rsidR="00AA4A6F" w:rsidRPr="00F20A2D">
              <w:rPr>
                <w:rFonts w:ascii="Calibri Light" w:hAnsi="Calibri Light" w:cs="Calibri Light"/>
                <w:color w:val="002060"/>
                <w:sz w:val="22"/>
                <w:szCs w:val="22"/>
                <w:lang w:val="en-GB"/>
              </w:rPr>
              <w:t>for companies</w:t>
            </w:r>
          </w:p>
          <w:p w14:paraId="6DB310AF" w14:textId="017DF6DE"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w:t>
            </w:r>
            <w:r w:rsidR="00AA4A6F" w:rsidRPr="00F20A2D">
              <w:rPr>
                <w:rFonts w:ascii="Calibri Light" w:hAnsi="Calibri Light" w:cs="Calibri Light"/>
                <w:color w:val="002060"/>
                <w:sz w:val="22"/>
                <w:szCs w:val="22"/>
                <w:lang w:val="en-GB"/>
              </w:rPr>
              <w:t>lexible pathways and mobility</w:t>
            </w:r>
          </w:p>
          <w:p w14:paraId="0993FCBE" w14:textId="0357ECF2"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career </w:t>
            </w:r>
            <w:r w:rsidR="00AA4A6F" w:rsidRPr="00F20A2D">
              <w:rPr>
                <w:rFonts w:ascii="Calibri Light" w:hAnsi="Calibri Light" w:cs="Calibri Light"/>
                <w:color w:val="002060"/>
                <w:sz w:val="22"/>
                <w:szCs w:val="22"/>
                <w:lang w:val="en-GB"/>
              </w:rPr>
              <w:t>guidance and awareness raising</w:t>
            </w:r>
          </w:p>
          <w:p w14:paraId="0D53BF8C" w14:textId="5FEA7CF2" w:rsidR="00AA4A6F" w:rsidRPr="00F20A2D" w:rsidRDefault="00DB7A11" w:rsidP="007D772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transparency</w:t>
            </w:r>
          </w:p>
          <w:p w14:paraId="6C4B1E3C" w14:textId="41C82A0E" w:rsidR="00AA4A6F" w:rsidRPr="00F20A2D" w:rsidRDefault="00DB7A1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quality </w:t>
            </w:r>
            <w:r w:rsidR="00AA4A6F" w:rsidRPr="00F20A2D">
              <w:rPr>
                <w:rFonts w:ascii="Calibri Light" w:hAnsi="Calibri Light" w:cs="Calibri Light"/>
                <w:color w:val="002060"/>
                <w:sz w:val="22"/>
                <w:szCs w:val="22"/>
                <w:lang w:val="en-GB"/>
              </w:rPr>
              <w:t>assurance and graduate tracking.</w:t>
            </w:r>
          </w:p>
        </w:tc>
      </w:tr>
    </w:tbl>
    <w:p w14:paraId="0118013B" w14:textId="54BFBA58"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Source: </w:t>
      </w:r>
      <w:r w:rsidR="00665574" w:rsidRPr="00F20A2D">
        <w:rPr>
          <w:rFonts w:ascii="Calibri Light" w:hAnsi="Calibri Light" w:cs="Calibri Light"/>
          <w:color w:val="002060"/>
          <w:sz w:val="22"/>
          <w:szCs w:val="22"/>
          <w:lang w:val="en-GB"/>
        </w:rPr>
        <w:t xml:space="preserve">(European Union, </w:t>
      </w:r>
      <w:r w:rsidR="000045FB" w:rsidRPr="00F20A2D">
        <w:rPr>
          <w:rFonts w:ascii="Calibri Light" w:hAnsi="Calibri Light" w:cs="Calibri Light"/>
          <w:color w:val="002060"/>
          <w:sz w:val="22"/>
          <w:szCs w:val="22"/>
          <w:lang w:val="en-GB"/>
        </w:rPr>
        <w:t>2014</w:t>
      </w:r>
      <w:r w:rsidR="000628F8" w:rsidRPr="00F20A2D">
        <w:rPr>
          <w:rFonts w:ascii="Calibri Light" w:hAnsi="Calibri Light" w:cs="Calibri Light"/>
          <w:color w:val="002060"/>
          <w:sz w:val="22"/>
          <w:szCs w:val="22"/>
          <w:lang w:val="en-GB"/>
        </w:rPr>
        <w:t>) and</w:t>
      </w:r>
      <w:r w:rsidR="00503F99" w:rsidRPr="00F20A2D">
        <w:rPr>
          <w:rFonts w:ascii="Calibri Light" w:hAnsi="Calibri Light" w:cs="Calibri Light"/>
          <w:color w:val="002060"/>
          <w:sz w:val="22"/>
          <w:szCs w:val="22"/>
          <w:lang w:val="en-GB"/>
        </w:rPr>
        <w:t xml:space="preserve"> </w:t>
      </w:r>
      <w:r w:rsidR="00665574" w:rsidRPr="00F20A2D">
        <w:rPr>
          <w:rFonts w:ascii="Calibri Light" w:hAnsi="Calibri Light" w:cs="Calibri Light"/>
          <w:color w:val="002060"/>
          <w:sz w:val="22"/>
          <w:szCs w:val="22"/>
          <w:lang w:val="en-GB"/>
        </w:rPr>
        <w:t>(</w:t>
      </w:r>
      <w:r w:rsidR="000045FB" w:rsidRPr="00F20A2D">
        <w:rPr>
          <w:rFonts w:ascii="Calibri Light" w:hAnsi="Calibri Light" w:cs="Calibri Light"/>
          <w:color w:val="002060"/>
          <w:sz w:val="22"/>
          <w:szCs w:val="22"/>
          <w:lang w:val="en-GB"/>
        </w:rPr>
        <w:t xml:space="preserve">European </w:t>
      </w:r>
      <w:r w:rsidR="00665574" w:rsidRPr="00F20A2D">
        <w:rPr>
          <w:rFonts w:ascii="Calibri Light" w:hAnsi="Calibri Light" w:cs="Calibri Light"/>
          <w:color w:val="002060"/>
          <w:sz w:val="22"/>
          <w:szCs w:val="22"/>
          <w:lang w:val="en-GB"/>
        </w:rPr>
        <w:t>Union, 2018</w:t>
      </w:r>
      <w:r w:rsidR="000045FB" w:rsidRPr="00F20A2D">
        <w:rPr>
          <w:rFonts w:ascii="Calibri Light" w:hAnsi="Calibri Light" w:cs="Calibri Light"/>
          <w:color w:val="002060"/>
          <w:sz w:val="22"/>
          <w:szCs w:val="22"/>
          <w:lang w:val="en-GB"/>
        </w:rPr>
        <w:t>)</w:t>
      </w:r>
    </w:p>
    <w:p w14:paraId="10F3F15A" w14:textId="77777777" w:rsidR="007A78C0" w:rsidRPr="00F20A2D" w:rsidRDefault="007A78C0" w:rsidP="00890E92">
      <w:pPr>
        <w:jc w:val="both"/>
        <w:rPr>
          <w:rFonts w:ascii="Calibri Light" w:hAnsi="Calibri Light" w:cs="Calibri Light"/>
          <w:color w:val="002060"/>
          <w:sz w:val="22"/>
          <w:szCs w:val="22"/>
          <w:lang w:val="en-GB"/>
        </w:rPr>
      </w:pPr>
    </w:p>
    <w:p w14:paraId="797ED705" w14:textId="67E979F8" w:rsidR="007A78C0" w:rsidRPr="00F20A2D" w:rsidRDefault="007A78C0" w:rsidP="00890E92">
      <w:pPr>
        <w:pStyle w:val="Heading2"/>
        <w:spacing w:before="0"/>
        <w:jc w:val="both"/>
        <w:rPr>
          <w:rFonts w:ascii="Calibri Light" w:hAnsi="Calibri Light" w:cs="Calibri Light"/>
          <w:color w:val="002060"/>
          <w:sz w:val="22"/>
          <w:szCs w:val="22"/>
          <w:lang w:val="en-GB"/>
        </w:rPr>
      </w:pPr>
      <w:bookmarkStart w:id="14" w:name="_Toc501570880"/>
      <w:bookmarkStart w:id="15" w:name="_Toc1564626"/>
      <w:r w:rsidRPr="00F20A2D">
        <w:rPr>
          <w:rFonts w:ascii="Calibri Light" w:hAnsi="Calibri Light" w:cs="Calibri Light"/>
          <w:color w:val="002060"/>
          <w:sz w:val="22"/>
          <w:szCs w:val="22"/>
          <w:lang w:val="en-GB"/>
        </w:rPr>
        <w:t xml:space="preserve">National </w:t>
      </w:r>
      <w:bookmarkEnd w:id="14"/>
      <w:bookmarkEnd w:id="15"/>
      <w:r w:rsidR="00DB7A11" w:rsidRPr="00F20A2D">
        <w:rPr>
          <w:rFonts w:ascii="Calibri Light" w:hAnsi="Calibri Light" w:cs="Calibri Light"/>
          <w:color w:val="002060"/>
          <w:sz w:val="22"/>
          <w:szCs w:val="22"/>
          <w:lang w:val="en-GB"/>
        </w:rPr>
        <w:t>context</w:t>
      </w:r>
    </w:p>
    <w:p w14:paraId="120BD18B" w14:textId="6A602585"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general framework for WBL in Turkey is defined in the national legislation, such as 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Law no</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3308</w:t>
      </w:r>
      <w:r w:rsidR="00DB7A11"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Law no</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3795 on awarding Graduates of Certain Schools, High Schools and Faculties</w:t>
      </w:r>
      <w:r w:rsidR="00DB7A11" w:rsidRPr="00F20A2D">
        <w:rPr>
          <w:rFonts w:ascii="Calibri Light" w:hAnsi="Calibri Light" w:cs="Calibri Light"/>
          <w:color w:val="002060"/>
          <w:sz w:val="22"/>
          <w:szCs w:val="22"/>
          <w:lang w:val="en-GB"/>
        </w:rPr>
        <w:t xml:space="preserve">; </w:t>
      </w:r>
      <w:r w:rsidR="00B74403" w:rsidRPr="00F20A2D">
        <w:rPr>
          <w:rFonts w:ascii="Calibri Light" w:hAnsi="Calibri Light" w:cs="Calibri Light"/>
          <w:color w:val="002060"/>
          <w:sz w:val="22"/>
          <w:szCs w:val="22"/>
          <w:lang w:val="en-GB"/>
        </w:rPr>
        <w:t>Presidential Decree no</w:t>
      </w:r>
      <w:r w:rsidR="00C17D03" w:rsidRPr="00F20A2D">
        <w:rPr>
          <w:rFonts w:ascii="Calibri Light" w:hAnsi="Calibri Light" w:cs="Calibri Light"/>
          <w:color w:val="002060"/>
          <w:sz w:val="22"/>
          <w:szCs w:val="22"/>
          <w:lang w:val="en-GB"/>
        </w:rPr>
        <w:t xml:space="preserve">. </w:t>
      </w:r>
      <w:r w:rsidR="00B74403" w:rsidRPr="00F20A2D">
        <w:rPr>
          <w:rFonts w:ascii="Calibri Light" w:hAnsi="Calibri Light" w:cs="Calibri Light"/>
          <w:color w:val="002060"/>
          <w:sz w:val="22"/>
          <w:szCs w:val="22"/>
          <w:lang w:val="en-GB"/>
        </w:rPr>
        <w:t>1 on Organi</w:t>
      </w:r>
      <w:r w:rsidR="006A5232" w:rsidRPr="00F20A2D">
        <w:rPr>
          <w:rFonts w:ascii="Calibri Light" w:hAnsi="Calibri Light" w:cs="Calibri Light"/>
          <w:color w:val="002060"/>
          <w:sz w:val="22"/>
          <w:szCs w:val="22"/>
          <w:lang w:val="en-GB"/>
        </w:rPr>
        <w:t>s</w:t>
      </w:r>
      <w:r w:rsidR="00B74403" w:rsidRPr="00F20A2D">
        <w:rPr>
          <w:rFonts w:ascii="Calibri Light" w:hAnsi="Calibri Light" w:cs="Calibri Light"/>
          <w:color w:val="002060"/>
          <w:sz w:val="22"/>
          <w:szCs w:val="22"/>
          <w:lang w:val="en-GB"/>
        </w:rPr>
        <w:t xml:space="preserve">ation of </w:t>
      </w:r>
      <w:r w:rsidR="00483AD3" w:rsidRPr="00F20A2D">
        <w:rPr>
          <w:rFonts w:ascii="Calibri Light" w:hAnsi="Calibri Light" w:cs="Calibri Light"/>
          <w:color w:val="002060"/>
          <w:sz w:val="22"/>
          <w:szCs w:val="22"/>
          <w:lang w:val="en-GB"/>
        </w:rPr>
        <w:t>the Presidency of the Republic</w:t>
      </w:r>
      <w:r w:rsidR="00B744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National Education Basic Law no</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1739</w:t>
      </w:r>
      <w:r w:rsidR="00DB7A1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Law no. 6764 Amending the Statutory Decree on Organisation and Duties of the M</w:t>
      </w:r>
      <w:r w:rsidR="000B12C1" w:rsidRPr="00F20A2D">
        <w:rPr>
          <w:rFonts w:ascii="Calibri Light" w:hAnsi="Calibri Light" w:cs="Calibri Light"/>
          <w:color w:val="002060"/>
          <w:sz w:val="22"/>
          <w:szCs w:val="22"/>
          <w:lang w:val="en-GB"/>
        </w:rPr>
        <w:t>oNE</w:t>
      </w:r>
      <w:r w:rsidRPr="00F20A2D">
        <w:rPr>
          <w:rFonts w:ascii="Calibri Light" w:hAnsi="Calibri Light" w:cs="Calibri Light"/>
          <w:color w:val="002060"/>
          <w:sz w:val="22"/>
          <w:szCs w:val="22"/>
          <w:lang w:val="en-GB"/>
        </w:rPr>
        <w:t>, and Certain Laws and Statutory Decrees</w:t>
      </w:r>
      <w:r w:rsidR="00DB7A1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Vocational Qualification Authority Law No. 5544; the Regulation on Secondary Education and Training Institutions</w:t>
      </w:r>
      <w:r w:rsidR="00F6373B"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and the MoNE Directive on Recognition of Prior Learning and Equivalency </w:t>
      </w:r>
      <w:r w:rsidR="00F6373B" w:rsidRPr="00F20A2D">
        <w:rPr>
          <w:rFonts w:ascii="Calibri Light" w:hAnsi="Calibri Light" w:cs="Calibri Light"/>
          <w:color w:val="002060"/>
          <w:sz w:val="22"/>
          <w:szCs w:val="22"/>
          <w:lang w:val="en-GB"/>
        </w:rPr>
        <w:t xml:space="preserve">signed 2 October </w:t>
      </w:r>
      <w:r w:rsidRPr="00F20A2D">
        <w:rPr>
          <w:rFonts w:ascii="Calibri Light" w:hAnsi="Calibri Light" w:cs="Calibri Light"/>
          <w:color w:val="002060"/>
          <w:sz w:val="22"/>
          <w:szCs w:val="22"/>
          <w:lang w:val="en-GB"/>
        </w:rPr>
        <w:t xml:space="preserve">2017. Policy documents including </w:t>
      </w:r>
      <w:r w:rsidR="00F6373B"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10th Development Plan (2014–18), MoNE Strategic Plan (2015–19), </w:t>
      </w:r>
      <w:r w:rsidR="00F6373B"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Vocational and Technical Education Strategy Paper</w:t>
      </w:r>
      <w:r w:rsidR="00483AD3" w:rsidRPr="00F20A2D">
        <w:rPr>
          <w:rFonts w:ascii="Calibri Light" w:hAnsi="Calibri Light" w:cs="Calibri Light"/>
          <w:color w:val="002060"/>
          <w:sz w:val="22"/>
          <w:szCs w:val="22"/>
          <w:lang w:val="en-GB"/>
        </w:rPr>
        <w:t xml:space="preserve"> and Action Plan</w:t>
      </w:r>
      <w:r w:rsidRPr="00F20A2D">
        <w:rPr>
          <w:rFonts w:ascii="Calibri Light" w:hAnsi="Calibri Light" w:cs="Calibri Light"/>
          <w:color w:val="002060"/>
          <w:sz w:val="22"/>
          <w:szCs w:val="22"/>
          <w:lang w:val="en-GB"/>
        </w:rPr>
        <w:t xml:space="preserve"> (2014</w:t>
      </w:r>
      <w:r w:rsidR="005B501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18), </w:t>
      </w:r>
      <w:r w:rsidR="00F6373B"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Lifelong Learning Strategy Paper </w:t>
      </w:r>
      <w:r w:rsidR="00483AD3" w:rsidRPr="00F20A2D">
        <w:rPr>
          <w:rFonts w:ascii="Calibri Light" w:hAnsi="Calibri Light" w:cs="Calibri Light"/>
          <w:color w:val="002060"/>
          <w:sz w:val="22"/>
          <w:szCs w:val="22"/>
          <w:lang w:val="en-GB"/>
        </w:rPr>
        <w:t xml:space="preserve">of Turkey </w:t>
      </w:r>
      <w:r w:rsidRPr="00F20A2D">
        <w:rPr>
          <w:rFonts w:ascii="Calibri Light" w:hAnsi="Calibri Light" w:cs="Calibri Light"/>
          <w:color w:val="002060"/>
          <w:sz w:val="22"/>
          <w:szCs w:val="22"/>
          <w:lang w:val="en-GB"/>
        </w:rPr>
        <w:t>(2014</w:t>
      </w:r>
      <w:r w:rsidR="005B501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18), the National Employment Strategy of Turkey (2014–23) and the National Entrepreneurship Strategy and Action Plan (2015</w:t>
      </w:r>
      <w:r w:rsidR="00F6373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18), all established under </w:t>
      </w:r>
      <w:r w:rsidR="00F6373B"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 xml:space="preserve">multi-level and multi-stakeholder governance model, provide policy and strategic guidance for VET in general and WBL in particular. Below is a </w:t>
      </w:r>
      <w:r w:rsidR="00F6373B" w:rsidRPr="00F20A2D">
        <w:rPr>
          <w:rFonts w:ascii="Calibri Light" w:hAnsi="Calibri Light" w:cs="Calibri Light"/>
          <w:color w:val="002060"/>
          <w:sz w:val="22"/>
          <w:szCs w:val="22"/>
          <w:lang w:val="en-GB"/>
        </w:rPr>
        <w:t xml:space="preserve">review of a </w:t>
      </w:r>
      <w:r w:rsidRPr="00F20A2D">
        <w:rPr>
          <w:rFonts w:ascii="Calibri Light" w:hAnsi="Calibri Light" w:cs="Calibri Light"/>
          <w:color w:val="002060"/>
          <w:sz w:val="22"/>
          <w:szCs w:val="22"/>
          <w:lang w:val="en-GB"/>
        </w:rPr>
        <w:t xml:space="preserve">selection of research, study and projects that </w:t>
      </w:r>
      <w:r w:rsidR="00F6373B" w:rsidRPr="00F20A2D">
        <w:rPr>
          <w:rFonts w:ascii="Calibri Light" w:hAnsi="Calibri Light" w:cs="Calibri Light"/>
          <w:color w:val="002060"/>
          <w:sz w:val="22"/>
          <w:szCs w:val="22"/>
          <w:lang w:val="en-GB"/>
        </w:rPr>
        <w:t xml:space="preserve">identify the </w:t>
      </w:r>
      <w:r w:rsidRPr="00F20A2D">
        <w:rPr>
          <w:rFonts w:ascii="Calibri Light" w:hAnsi="Calibri Light" w:cs="Calibri Light"/>
          <w:color w:val="002060"/>
          <w:sz w:val="22"/>
          <w:szCs w:val="22"/>
          <w:lang w:val="en-GB"/>
        </w:rPr>
        <w:t xml:space="preserve">main issues and </w:t>
      </w:r>
      <w:r w:rsidR="005E0B19" w:rsidRPr="00F20A2D">
        <w:rPr>
          <w:rFonts w:ascii="Calibri Light" w:hAnsi="Calibri Light" w:cs="Calibri Light"/>
          <w:color w:val="002060"/>
          <w:sz w:val="22"/>
          <w:szCs w:val="22"/>
          <w:lang w:val="en-GB"/>
        </w:rPr>
        <w:t>challenges and</w:t>
      </w:r>
      <w:r w:rsidR="00F6373B"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provid</w:t>
      </w:r>
      <w:r w:rsidR="00F6373B" w:rsidRPr="00F20A2D">
        <w:rPr>
          <w:rFonts w:ascii="Calibri Light" w:hAnsi="Calibri Light" w:cs="Calibri Light"/>
          <w:color w:val="002060"/>
          <w:sz w:val="22"/>
          <w:szCs w:val="22"/>
          <w:lang w:val="en-GB"/>
        </w:rPr>
        <w:t>e</w:t>
      </w:r>
      <w:r w:rsidRPr="00F20A2D">
        <w:rPr>
          <w:rFonts w:ascii="Calibri Light" w:hAnsi="Calibri Light" w:cs="Calibri Light"/>
          <w:color w:val="002060"/>
          <w:sz w:val="22"/>
          <w:szCs w:val="22"/>
          <w:lang w:val="en-GB"/>
        </w:rPr>
        <w:t xml:space="preserve"> recommendations for policy and implementation.</w:t>
      </w:r>
    </w:p>
    <w:p w14:paraId="6A7280F5" w14:textId="77777777" w:rsidR="00555FB2" w:rsidRPr="00F20A2D" w:rsidRDefault="00555FB2" w:rsidP="00890E92">
      <w:pPr>
        <w:jc w:val="both"/>
        <w:rPr>
          <w:rFonts w:ascii="Calibri Light" w:hAnsi="Calibri Light" w:cs="Calibri Light"/>
          <w:color w:val="002060"/>
          <w:sz w:val="22"/>
          <w:szCs w:val="22"/>
          <w:u w:val="single"/>
          <w:lang w:val="en-GB"/>
        </w:rPr>
      </w:pPr>
    </w:p>
    <w:p w14:paraId="78D767E1" w14:textId="32F0DB94" w:rsidR="00555FB2" w:rsidRPr="00F20A2D" w:rsidRDefault="00F6373B"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Assessment of Vocational Training in Enterprises (Traineeship) and Internship Practices</w:t>
      </w:r>
      <w:r w:rsidR="00CA78C8" w:rsidRPr="00F20A2D">
        <w:rPr>
          <w:rFonts w:ascii="Calibri Light" w:hAnsi="Calibri Light" w:cs="Calibri Light"/>
          <w:color w:val="002060"/>
          <w:sz w:val="22"/>
          <w:szCs w:val="22"/>
          <w:lang w:val="en-GB"/>
        </w:rPr>
        <w:t xml:space="preserve"> (</w:t>
      </w:r>
      <w:r w:rsidR="009C2CB5" w:rsidRPr="00F20A2D">
        <w:rPr>
          <w:rFonts w:ascii="Calibri Light" w:hAnsi="Calibri Light" w:cs="Calibri Light"/>
          <w:color w:val="002060"/>
          <w:sz w:val="22"/>
          <w:szCs w:val="22"/>
          <w:lang w:val="en-GB"/>
        </w:rPr>
        <w:t xml:space="preserve">Gülegül, H.İ, Uygur, F., </w:t>
      </w:r>
      <w:r w:rsidR="00CA78C8" w:rsidRPr="00F20A2D">
        <w:rPr>
          <w:rFonts w:ascii="Calibri Light" w:hAnsi="Calibri Light" w:cs="Calibri Light"/>
          <w:color w:val="002060"/>
          <w:sz w:val="22"/>
          <w:szCs w:val="22"/>
          <w:lang w:val="en-GB"/>
        </w:rPr>
        <w:t>2011)</w:t>
      </w:r>
      <w:r w:rsidR="00110720"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 xml:space="preserve">carried out by the </w:t>
      </w:r>
      <w:r w:rsidR="00483AD3" w:rsidRPr="00F20A2D">
        <w:rPr>
          <w:rFonts w:ascii="Calibri Light" w:hAnsi="Calibri Light" w:cs="Calibri Light"/>
          <w:color w:val="002060"/>
          <w:sz w:val="22"/>
          <w:szCs w:val="22"/>
          <w:lang w:val="en-GB"/>
        </w:rPr>
        <w:t xml:space="preserve">abolished </w:t>
      </w:r>
      <w:r w:rsidR="007A78C0" w:rsidRPr="00F20A2D">
        <w:rPr>
          <w:rFonts w:ascii="Calibri Light" w:hAnsi="Calibri Light" w:cs="Calibri Light"/>
          <w:color w:val="002060"/>
          <w:sz w:val="22"/>
          <w:szCs w:val="22"/>
          <w:lang w:val="en-GB"/>
        </w:rPr>
        <w:t xml:space="preserve">MoNE Department of Education Research and Development, was published in 2011. The purpose of the study </w:t>
      </w:r>
      <w:r w:rsidRPr="00F20A2D">
        <w:rPr>
          <w:rFonts w:ascii="Calibri Light" w:hAnsi="Calibri Light" w:cs="Calibri Light"/>
          <w:color w:val="002060"/>
          <w:sz w:val="22"/>
          <w:szCs w:val="22"/>
          <w:lang w:val="en-GB"/>
        </w:rPr>
        <w:t xml:space="preserve">was </w:t>
      </w:r>
      <w:r w:rsidR="007A78C0" w:rsidRPr="00F20A2D">
        <w:rPr>
          <w:rFonts w:ascii="Calibri Light" w:hAnsi="Calibri Light" w:cs="Calibri Light"/>
          <w:color w:val="002060"/>
          <w:sz w:val="22"/>
          <w:szCs w:val="22"/>
          <w:lang w:val="en-GB"/>
        </w:rPr>
        <w:t xml:space="preserve">to provide an overall assessment of practices of vocational training in enterprises and internships. Strengths and weaknesses of such practices as well as ways of mitigation were proposed. A survey was conducted </w:t>
      </w:r>
      <w:r w:rsidRPr="00F20A2D">
        <w:rPr>
          <w:rFonts w:ascii="Calibri Light" w:hAnsi="Calibri Light" w:cs="Calibri Light"/>
          <w:color w:val="002060"/>
          <w:sz w:val="22"/>
          <w:szCs w:val="22"/>
          <w:lang w:val="en-GB"/>
        </w:rPr>
        <w:t xml:space="preserve">of </w:t>
      </w:r>
      <w:r w:rsidR="007A78C0" w:rsidRPr="00F20A2D">
        <w:rPr>
          <w:rFonts w:ascii="Calibri Light" w:hAnsi="Calibri Light" w:cs="Calibri Light"/>
          <w:color w:val="002060"/>
          <w:sz w:val="22"/>
          <w:szCs w:val="22"/>
          <w:lang w:val="en-GB"/>
        </w:rPr>
        <w:t>104 managers, 730 coordinator teachers, 1</w:t>
      </w:r>
      <w:r w:rsidR="005B501B" w:rsidRPr="00F20A2D">
        <w:rPr>
          <w:rFonts w:ascii="Calibri Light" w:hAnsi="Calibri Light" w:cs="Calibri Light"/>
          <w:color w:val="002060"/>
          <w:sz w:val="22"/>
          <w:szCs w:val="22"/>
          <w:lang w:val="en-GB"/>
        </w:rPr>
        <w:t> </w:t>
      </w:r>
      <w:r w:rsidR="007A78C0" w:rsidRPr="00F20A2D">
        <w:rPr>
          <w:rFonts w:ascii="Calibri Light" w:hAnsi="Calibri Light" w:cs="Calibri Light"/>
          <w:color w:val="002060"/>
          <w:sz w:val="22"/>
          <w:szCs w:val="22"/>
          <w:lang w:val="en-GB"/>
        </w:rPr>
        <w:t xml:space="preserve">397 students and 580 in-company trainers. </w:t>
      </w:r>
    </w:p>
    <w:p w14:paraId="1A661D09" w14:textId="77777777" w:rsidR="00F6373B" w:rsidRPr="00F20A2D" w:rsidRDefault="00F6373B" w:rsidP="00890E92">
      <w:pPr>
        <w:jc w:val="both"/>
        <w:rPr>
          <w:rFonts w:ascii="Calibri Light" w:hAnsi="Calibri Light" w:cs="Calibri Light"/>
          <w:color w:val="002060"/>
          <w:sz w:val="22"/>
          <w:szCs w:val="22"/>
          <w:lang w:val="en-GB"/>
        </w:rPr>
      </w:pPr>
    </w:p>
    <w:p w14:paraId="2CFC9806" w14:textId="10D45CBD" w:rsidR="00555FB2"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survey explored the type and characteristics of enterprises; skills and qualifications of in-company trainers; physical capacity of the company premises; relevance and adequacy of WBL provision; capacity, skills and qualifications of coordinator teachers; and any other issues or recommendations for improving traineeship</w:t>
      </w:r>
      <w:r w:rsidR="00F6373B"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and internship</w:t>
      </w:r>
      <w:r w:rsidR="00F6373B"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w:t>
      </w:r>
    </w:p>
    <w:p w14:paraId="04C8F929" w14:textId="77777777" w:rsidR="00F6373B" w:rsidRPr="00F20A2D" w:rsidRDefault="00F6373B" w:rsidP="00890E92">
      <w:pPr>
        <w:jc w:val="both"/>
        <w:rPr>
          <w:rFonts w:ascii="Calibri Light" w:hAnsi="Calibri Light" w:cs="Calibri Light"/>
          <w:color w:val="002060"/>
          <w:sz w:val="22"/>
          <w:szCs w:val="22"/>
          <w:lang w:val="en-GB"/>
        </w:rPr>
      </w:pPr>
    </w:p>
    <w:p w14:paraId="7160ECA0" w14:textId="5DF6BC3E" w:rsidR="007A78C0" w:rsidRPr="00F20A2D" w:rsidRDefault="00DC0283"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following</w:t>
      </w:r>
      <w:r w:rsidR="007A78C0" w:rsidRPr="00F20A2D">
        <w:rPr>
          <w:rFonts w:ascii="Calibri Light" w:hAnsi="Calibri Light" w:cs="Calibri Light"/>
          <w:color w:val="002060"/>
          <w:sz w:val="22"/>
          <w:szCs w:val="22"/>
          <w:lang w:val="en-GB"/>
        </w:rPr>
        <w:t xml:space="preserve"> problems</w:t>
      </w:r>
      <w:r w:rsidRPr="00F20A2D">
        <w:rPr>
          <w:rFonts w:ascii="Calibri Light" w:hAnsi="Calibri Light" w:cs="Calibri Light"/>
          <w:color w:val="002060"/>
          <w:sz w:val="22"/>
          <w:szCs w:val="22"/>
          <w:lang w:val="en-GB"/>
        </w:rPr>
        <w:t xml:space="preserve"> were</w:t>
      </w:r>
      <w:r w:rsidR="007A78C0" w:rsidRPr="00F20A2D">
        <w:rPr>
          <w:rFonts w:ascii="Calibri Light" w:hAnsi="Calibri Light" w:cs="Calibri Light"/>
          <w:color w:val="002060"/>
          <w:sz w:val="22"/>
          <w:szCs w:val="22"/>
          <w:lang w:val="en-GB"/>
        </w:rPr>
        <w:t xml:space="preserve"> identified in the survey: </w:t>
      </w:r>
    </w:p>
    <w:p w14:paraId="2E62BD26" w14:textId="73C63A9F" w:rsidR="007A78C0" w:rsidRPr="00F20A2D" w:rsidRDefault="00F6373B" w:rsidP="00F927A2">
      <w:pPr>
        <w:numPr>
          <w:ilvl w:val="0"/>
          <w:numId w:val="9"/>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difficulties </w:t>
      </w:r>
      <w:r w:rsidR="007A78C0" w:rsidRPr="00F20A2D">
        <w:rPr>
          <w:rFonts w:ascii="Calibri Light" w:hAnsi="Calibri Light" w:cs="Calibri Light"/>
          <w:color w:val="002060"/>
          <w:sz w:val="22"/>
          <w:szCs w:val="22"/>
          <w:lang w:val="en-GB"/>
        </w:rPr>
        <w:t>in finding enterprises for student job placement</w:t>
      </w:r>
      <w:r w:rsidRPr="00F20A2D">
        <w:rPr>
          <w:rFonts w:ascii="Calibri Light" w:hAnsi="Calibri Light" w:cs="Calibri Light"/>
          <w:color w:val="002060"/>
          <w:sz w:val="22"/>
          <w:szCs w:val="22"/>
          <w:lang w:val="en-GB"/>
        </w:rPr>
        <w:t>s</w:t>
      </w:r>
    </w:p>
    <w:p w14:paraId="1CFF1A92" w14:textId="5D248E36" w:rsidR="007A78C0" w:rsidRPr="00F20A2D" w:rsidRDefault="00F6373B" w:rsidP="00F927A2">
      <w:pPr>
        <w:numPr>
          <w:ilvl w:val="0"/>
          <w:numId w:val="9"/>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skills </w:t>
      </w:r>
      <w:r w:rsidR="007A78C0" w:rsidRPr="00F20A2D">
        <w:rPr>
          <w:rFonts w:ascii="Calibri Light" w:hAnsi="Calibri Light" w:cs="Calibri Light"/>
          <w:color w:val="002060"/>
          <w:sz w:val="22"/>
          <w:szCs w:val="22"/>
          <w:lang w:val="en-GB"/>
        </w:rPr>
        <w:t xml:space="preserve">need of in-company trainers </w:t>
      </w:r>
      <w:r w:rsidRPr="00F20A2D">
        <w:rPr>
          <w:rFonts w:ascii="Calibri Light" w:hAnsi="Calibri Light" w:cs="Calibri Light"/>
          <w:color w:val="002060"/>
          <w:sz w:val="22"/>
          <w:szCs w:val="22"/>
          <w:lang w:val="en-GB"/>
        </w:rPr>
        <w:t>for</w:t>
      </w:r>
      <w:r w:rsidR="007A78C0" w:rsidRPr="00F20A2D">
        <w:rPr>
          <w:rFonts w:ascii="Calibri Light" w:hAnsi="Calibri Light" w:cs="Calibri Light"/>
          <w:color w:val="002060"/>
          <w:sz w:val="22"/>
          <w:szCs w:val="22"/>
          <w:lang w:val="en-GB"/>
        </w:rPr>
        <w:t xml:space="preserve"> knowing, understanding and transferring knowledge; skills and competences set in the curricula; knowledge about relevant VET legislation; </w:t>
      </w:r>
      <w:r w:rsidRPr="00F20A2D">
        <w:rPr>
          <w:rFonts w:ascii="Calibri Light" w:hAnsi="Calibri Light" w:cs="Calibri Light"/>
          <w:color w:val="002060"/>
          <w:sz w:val="22"/>
          <w:szCs w:val="22"/>
          <w:lang w:val="en-GB"/>
        </w:rPr>
        <w:t xml:space="preserve">and </w:t>
      </w:r>
      <w:r w:rsidR="007A78C0" w:rsidRPr="00F20A2D">
        <w:rPr>
          <w:rFonts w:ascii="Calibri Light" w:hAnsi="Calibri Light" w:cs="Calibri Light"/>
          <w:color w:val="002060"/>
          <w:sz w:val="22"/>
          <w:szCs w:val="22"/>
          <w:lang w:val="en-GB"/>
        </w:rPr>
        <w:t>knowledge and use of WBL tools such as student development plans</w:t>
      </w:r>
    </w:p>
    <w:p w14:paraId="01AB1C9F" w14:textId="2457C41A" w:rsidR="007A78C0" w:rsidRPr="00F20A2D" w:rsidRDefault="00F6373B" w:rsidP="00F927A2">
      <w:pPr>
        <w:numPr>
          <w:ilvl w:val="0"/>
          <w:numId w:val="9"/>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issues </w:t>
      </w:r>
      <w:r w:rsidR="007A78C0" w:rsidRPr="00F20A2D">
        <w:rPr>
          <w:rFonts w:ascii="Calibri Light" w:hAnsi="Calibri Light" w:cs="Calibri Light"/>
          <w:color w:val="002060"/>
          <w:sz w:val="22"/>
          <w:szCs w:val="22"/>
          <w:lang w:val="en-GB"/>
        </w:rPr>
        <w:t xml:space="preserve">related to physical capacity of enterprises in quality WBL provision such as lack of proper material and equipment, </w:t>
      </w:r>
      <w:r w:rsidRPr="00F20A2D">
        <w:rPr>
          <w:rFonts w:ascii="Calibri Light" w:hAnsi="Calibri Light" w:cs="Calibri Light"/>
          <w:color w:val="002060"/>
          <w:sz w:val="22"/>
          <w:szCs w:val="22"/>
          <w:lang w:val="en-GB"/>
        </w:rPr>
        <w:t xml:space="preserve">and </w:t>
      </w:r>
      <w:r w:rsidR="007A78C0" w:rsidRPr="00F20A2D">
        <w:rPr>
          <w:rFonts w:ascii="Calibri Light" w:hAnsi="Calibri Light" w:cs="Calibri Light"/>
          <w:color w:val="002060"/>
          <w:sz w:val="22"/>
          <w:szCs w:val="22"/>
          <w:lang w:val="en-GB"/>
        </w:rPr>
        <w:t>places for rest in the premises</w:t>
      </w:r>
    </w:p>
    <w:p w14:paraId="1C75C17A" w14:textId="786CBF81" w:rsidR="007A78C0" w:rsidRPr="00F20A2D" w:rsidRDefault="00F6373B" w:rsidP="00F927A2">
      <w:pPr>
        <w:numPr>
          <w:ilvl w:val="0"/>
          <w:numId w:val="9"/>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payment-</w:t>
      </w:r>
      <w:r w:rsidR="007A78C0" w:rsidRPr="00F20A2D">
        <w:rPr>
          <w:rFonts w:ascii="Calibri Light" w:hAnsi="Calibri Light" w:cs="Calibri Light"/>
          <w:color w:val="002060"/>
          <w:sz w:val="22"/>
          <w:szCs w:val="22"/>
          <w:lang w:val="en-GB"/>
        </w:rPr>
        <w:t>related issues</w:t>
      </w:r>
    </w:p>
    <w:p w14:paraId="6C8C2443" w14:textId="7EFBBC1C" w:rsidR="007A78C0" w:rsidRPr="00F20A2D" w:rsidRDefault="00F6373B" w:rsidP="00F927A2">
      <w:pPr>
        <w:numPr>
          <w:ilvl w:val="0"/>
          <w:numId w:val="9"/>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inadequate </w:t>
      </w:r>
      <w:r w:rsidR="007A78C0" w:rsidRPr="00F20A2D">
        <w:rPr>
          <w:rFonts w:ascii="Calibri Light" w:hAnsi="Calibri Light" w:cs="Calibri Light"/>
          <w:color w:val="002060"/>
          <w:sz w:val="22"/>
          <w:szCs w:val="22"/>
          <w:lang w:val="en-GB"/>
        </w:rPr>
        <w:t>and irrelevant provision of practical and on-the-job training for learners.</w:t>
      </w:r>
    </w:p>
    <w:p w14:paraId="5757FEFF" w14:textId="77777777" w:rsidR="005E085A" w:rsidRPr="00F20A2D" w:rsidRDefault="005E085A" w:rsidP="00890E92">
      <w:pPr>
        <w:ind w:left="714"/>
        <w:jc w:val="both"/>
        <w:rPr>
          <w:rFonts w:ascii="Calibri Light" w:hAnsi="Calibri Light" w:cs="Calibri Light"/>
          <w:color w:val="002060"/>
          <w:sz w:val="22"/>
          <w:szCs w:val="22"/>
          <w:lang w:val="en-GB"/>
        </w:rPr>
      </w:pPr>
    </w:p>
    <w:p w14:paraId="65DE62C3" w14:textId="5E709877" w:rsidR="007A78C0" w:rsidRPr="00F20A2D" w:rsidRDefault="00820A72"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Crossing Boundaries in Vocational Education and Training: Innovative Concepts for the 21st Century</w:t>
      </w:r>
      <w:r w:rsidR="00CA78C8"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Gessler and Freund, </w:t>
      </w:r>
      <w:r w:rsidR="00CA78C8" w:rsidRPr="00F20A2D">
        <w:rPr>
          <w:rFonts w:ascii="Calibri Light" w:hAnsi="Calibri Light" w:cs="Calibri Light"/>
          <w:color w:val="002060"/>
          <w:sz w:val="22"/>
          <w:szCs w:val="22"/>
          <w:lang w:val="en-GB"/>
        </w:rPr>
        <w:t>2015)</w:t>
      </w:r>
      <w:r w:rsidR="007A78C0" w:rsidRPr="00F20A2D">
        <w:rPr>
          <w:rFonts w:ascii="Calibri Light" w:hAnsi="Calibri Light" w:cs="Calibri Light"/>
          <w:color w:val="002060"/>
          <w:sz w:val="22"/>
          <w:szCs w:val="22"/>
          <w:lang w:val="en-GB"/>
        </w:rPr>
        <w:t xml:space="preserve"> publication contains 40 research papers from more than 20 countries which were presented at </w:t>
      </w:r>
      <w:r w:rsidR="00BE7BF8" w:rsidRPr="00F20A2D">
        <w:rPr>
          <w:rFonts w:ascii="Calibri Light" w:hAnsi="Calibri Light" w:cs="Calibri Light"/>
          <w:color w:val="002060"/>
          <w:sz w:val="22"/>
          <w:szCs w:val="22"/>
          <w:lang w:val="en-GB"/>
        </w:rPr>
        <w:t xml:space="preserve">an </w:t>
      </w:r>
      <w:r w:rsidR="007A78C0" w:rsidRPr="00F20A2D">
        <w:rPr>
          <w:rFonts w:ascii="Calibri Light" w:hAnsi="Calibri Light" w:cs="Calibri Light"/>
          <w:color w:val="002060"/>
          <w:sz w:val="22"/>
          <w:szCs w:val="22"/>
          <w:lang w:val="en-GB"/>
        </w:rPr>
        <w:t xml:space="preserve">international </w:t>
      </w:r>
      <w:r w:rsidR="00256999" w:rsidRPr="00F20A2D">
        <w:rPr>
          <w:rFonts w:ascii="Calibri Light" w:hAnsi="Calibri Light" w:cs="Calibri Light"/>
          <w:color w:val="002060"/>
          <w:sz w:val="22"/>
          <w:szCs w:val="22"/>
          <w:lang w:val="en-GB"/>
        </w:rPr>
        <w:t>VET</w:t>
      </w:r>
      <w:r w:rsidR="007A78C0" w:rsidRPr="00F20A2D">
        <w:rPr>
          <w:rFonts w:ascii="Calibri Light" w:hAnsi="Calibri Light" w:cs="Calibri Light"/>
          <w:color w:val="002060"/>
          <w:sz w:val="22"/>
          <w:szCs w:val="22"/>
          <w:lang w:val="en-GB"/>
        </w:rPr>
        <w:t xml:space="preserve"> conference </w:t>
      </w:r>
      <w:r w:rsidR="00BE7BF8" w:rsidRPr="00F20A2D">
        <w:rPr>
          <w:rFonts w:ascii="Calibri Light" w:hAnsi="Calibri Light" w:cs="Calibri Light"/>
          <w:color w:val="002060"/>
          <w:sz w:val="22"/>
          <w:szCs w:val="22"/>
          <w:lang w:val="en-GB"/>
        </w:rPr>
        <w:t>of the same name as the publication,</w:t>
      </w:r>
      <w:r w:rsidR="007A78C0" w:rsidRPr="00F20A2D">
        <w:rPr>
          <w:rFonts w:ascii="Calibri Light" w:hAnsi="Calibri Light" w:cs="Calibri Light"/>
          <w:color w:val="002060"/>
          <w:sz w:val="22"/>
          <w:szCs w:val="22"/>
          <w:lang w:val="en-GB"/>
        </w:rPr>
        <w:t xml:space="preserve"> held from 2</w:t>
      </w:r>
      <w:r w:rsidR="00BE7BF8" w:rsidRPr="00F20A2D">
        <w:rPr>
          <w:rFonts w:ascii="Calibri Light" w:hAnsi="Calibri Light" w:cs="Calibri Light"/>
          <w:color w:val="002060"/>
          <w:sz w:val="22"/>
          <w:szCs w:val="22"/>
          <w:lang w:val="en-GB"/>
        </w:rPr>
        <w:t xml:space="preserve"> to </w:t>
      </w:r>
      <w:r w:rsidR="007A78C0" w:rsidRPr="00F20A2D">
        <w:rPr>
          <w:rFonts w:ascii="Calibri Light" w:hAnsi="Calibri Light" w:cs="Calibri Light"/>
          <w:color w:val="002060"/>
          <w:sz w:val="22"/>
          <w:szCs w:val="22"/>
          <w:lang w:val="en-GB"/>
        </w:rPr>
        <w:t xml:space="preserve">4 September 2015 in Bremen, Germany. In the </w:t>
      </w:r>
      <w:r w:rsidR="00BE7BF8" w:rsidRPr="00F20A2D">
        <w:rPr>
          <w:rFonts w:ascii="Calibri Light" w:hAnsi="Calibri Light" w:cs="Calibri Light"/>
          <w:color w:val="002060"/>
          <w:sz w:val="22"/>
          <w:szCs w:val="22"/>
          <w:lang w:val="en-GB"/>
        </w:rPr>
        <w:t>Smith and Kemmis document (2013)</w:t>
      </w:r>
      <w:r w:rsidR="007A78C0" w:rsidRPr="00F20A2D">
        <w:rPr>
          <w:rFonts w:ascii="Calibri Light" w:hAnsi="Calibri Light" w:cs="Calibri Light"/>
          <w:color w:val="002060"/>
          <w:sz w:val="22"/>
          <w:szCs w:val="22"/>
          <w:lang w:val="en-GB"/>
        </w:rPr>
        <w:t>,</w:t>
      </w:r>
      <w:r w:rsidR="00CE325D"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 xml:space="preserve">Ünlühisarcıklı reviews </w:t>
      </w:r>
      <w:r w:rsidR="000B12C1" w:rsidRPr="00F20A2D">
        <w:rPr>
          <w:rFonts w:ascii="Calibri Light" w:hAnsi="Calibri Light" w:cs="Calibri Light"/>
          <w:color w:val="002060"/>
          <w:sz w:val="22"/>
          <w:szCs w:val="22"/>
          <w:lang w:val="en-GB"/>
        </w:rPr>
        <w:t>WBL</w:t>
      </w:r>
      <w:r w:rsidR="007A78C0" w:rsidRPr="00F20A2D">
        <w:rPr>
          <w:rFonts w:ascii="Calibri Light" w:hAnsi="Calibri Light" w:cs="Calibri Light"/>
          <w:color w:val="002060"/>
          <w:sz w:val="22"/>
          <w:szCs w:val="22"/>
          <w:lang w:val="en-GB"/>
        </w:rPr>
        <w:t xml:space="preserve"> in Turkey through formal VET schools and </w:t>
      </w:r>
      <w:r w:rsidR="00BE7BF8"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 xml:space="preserve">non-formal apprenticeship system. The following provides the main conclusions from the interviews and presents the challenges for apprenticeship training and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 xml:space="preserve">secondary VET schools in terms of work-based practical training: </w:t>
      </w:r>
    </w:p>
    <w:p w14:paraId="1F7FC2C9" w14:textId="27BE88A0" w:rsidR="007A78C0" w:rsidRPr="00F20A2D" w:rsidRDefault="00BE7BF8"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Although there are regulations in place, </w:t>
      </w:r>
      <w:r w:rsidR="007A78C0" w:rsidRPr="00F20A2D">
        <w:rPr>
          <w:rFonts w:ascii="Calibri Light" w:hAnsi="Calibri Light" w:cs="Calibri Light"/>
          <w:color w:val="002060"/>
          <w:sz w:val="22"/>
          <w:szCs w:val="22"/>
          <w:lang w:val="en-GB"/>
        </w:rPr>
        <w:t>apprentices work long days and usually they work on Saturdays</w:t>
      </w:r>
      <w:r w:rsidRPr="00F20A2D">
        <w:rPr>
          <w:rFonts w:ascii="Calibri Light" w:hAnsi="Calibri Light" w:cs="Calibri Light"/>
          <w:color w:val="002060"/>
          <w:sz w:val="22"/>
          <w:szCs w:val="22"/>
          <w:lang w:val="en-GB"/>
        </w:rPr>
        <w:t>. T</w:t>
      </w:r>
      <w:r w:rsidR="007A78C0" w:rsidRPr="00F20A2D">
        <w:rPr>
          <w:rFonts w:ascii="Calibri Light" w:hAnsi="Calibri Light" w:cs="Calibri Light"/>
          <w:color w:val="002060"/>
          <w:sz w:val="22"/>
          <w:szCs w:val="22"/>
          <w:lang w:val="en-GB"/>
        </w:rPr>
        <w:t xml:space="preserve">he only day left </w:t>
      </w:r>
      <w:r w:rsidRPr="00F20A2D">
        <w:rPr>
          <w:rFonts w:ascii="Calibri Light" w:hAnsi="Calibri Light" w:cs="Calibri Light"/>
          <w:color w:val="002060"/>
          <w:sz w:val="22"/>
          <w:szCs w:val="22"/>
          <w:lang w:val="en-GB"/>
        </w:rPr>
        <w:t>for them to relax</w:t>
      </w:r>
      <w:r w:rsidR="007A78C0" w:rsidRPr="00F20A2D">
        <w:rPr>
          <w:rFonts w:ascii="Calibri Light" w:hAnsi="Calibri Light" w:cs="Calibri Light"/>
          <w:color w:val="002060"/>
          <w:sz w:val="22"/>
          <w:szCs w:val="22"/>
          <w:lang w:val="en-GB"/>
        </w:rPr>
        <w:t xml:space="preserve"> is Sunday. </w:t>
      </w:r>
      <w:r w:rsidR="007A78C0" w:rsidRPr="00F20A2D">
        <w:rPr>
          <w:rFonts w:ascii="MS Gothic" w:eastAsia="MS Gothic" w:hAnsi="MS Gothic" w:cs="MS Gothic" w:hint="eastAsia"/>
          <w:color w:val="002060"/>
          <w:sz w:val="22"/>
          <w:szCs w:val="22"/>
          <w:lang w:val="en-GB"/>
        </w:rPr>
        <w:t> </w:t>
      </w:r>
    </w:p>
    <w:p w14:paraId="03605ABC" w14:textId="31EB2DEB"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Apprentices who attend </w:t>
      </w:r>
      <w:r w:rsidR="00C87626"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raining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entres are frequently school </w:t>
      </w:r>
      <w:r w:rsidR="00E51CE2" w:rsidRPr="00F20A2D">
        <w:rPr>
          <w:rFonts w:ascii="Calibri Light" w:hAnsi="Calibri Light" w:cs="Calibri Light"/>
          <w:color w:val="002060"/>
          <w:sz w:val="22"/>
          <w:szCs w:val="22"/>
          <w:lang w:val="en-GB"/>
        </w:rPr>
        <w:t>dropouts</w:t>
      </w:r>
      <w:r w:rsidRPr="00F20A2D">
        <w:rPr>
          <w:rFonts w:ascii="Calibri Light" w:hAnsi="Calibri Light" w:cs="Calibri Light"/>
          <w:color w:val="002060"/>
          <w:sz w:val="22"/>
          <w:szCs w:val="22"/>
          <w:lang w:val="en-GB"/>
        </w:rPr>
        <w:t xml:space="preserve"> or have lower aspirations to pursue formal education; therefore, they are not enthusiastic </w:t>
      </w:r>
      <w:r w:rsidR="00BE7BF8" w:rsidRPr="00F20A2D">
        <w:rPr>
          <w:rFonts w:ascii="Calibri Light" w:hAnsi="Calibri Light" w:cs="Calibri Light"/>
          <w:color w:val="002060"/>
          <w:sz w:val="22"/>
          <w:szCs w:val="22"/>
          <w:lang w:val="en-GB"/>
        </w:rPr>
        <w:t>about</w:t>
      </w:r>
      <w:r w:rsidRPr="00F20A2D">
        <w:rPr>
          <w:rFonts w:ascii="Calibri Light" w:hAnsi="Calibri Light" w:cs="Calibri Light"/>
          <w:color w:val="002060"/>
          <w:sz w:val="22"/>
          <w:szCs w:val="22"/>
          <w:lang w:val="en-GB"/>
        </w:rPr>
        <w:t xml:space="preserve"> theor</w:t>
      </w:r>
      <w:r w:rsidR="00BE7BF8" w:rsidRPr="00F20A2D">
        <w:rPr>
          <w:rFonts w:ascii="Calibri Light" w:hAnsi="Calibri Light" w:cs="Calibri Light"/>
          <w:color w:val="002060"/>
          <w:sz w:val="22"/>
          <w:szCs w:val="22"/>
          <w:lang w:val="en-GB"/>
        </w:rPr>
        <w:t>y-based</w:t>
      </w:r>
      <w:r w:rsidRPr="00F20A2D">
        <w:rPr>
          <w:rFonts w:ascii="Calibri Light" w:hAnsi="Calibri Light" w:cs="Calibri Light"/>
          <w:color w:val="002060"/>
          <w:sz w:val="22"/>
          <w:szCs w:val="22"/>
          <w:lang w:val="en-GB"/>
        </w:rPr>
        <w:t xml:space="preserve"> </w:t>
      </w:r>
      <w:r w:rsidR="004863A1" w:rsidRPr="00F20A2D">
        <w:rPr>
          <w:rFonts w:ascii="Calibri Light" w:hAnsi="Calibri Light" w:cs="Calibri Light"/>
          <w:color w:val="002060"/>
          <w:sz w:val="22"/>
          <w:szCs w:val="22"/>
          <w:lang w:val="en-GB"/>
        </w:rPr>
        <w:t>education</w:t>
      </w:r>
      <w:r w:rsidRPr="00F20A2D">
        <w:rPr>
          <w:rFonts w:ascii="Calibri Light" w:hAnsi="Calibri Light" w:cs="Calibri Light"/>
          <w:color w:val="002060"/>
          <w:sz w:val="22"/>
          <w:szCs w:val="22"/>
          <w:lang w:val="en-GB"/>
        </w:rPr>
        <w:t xml:space="preserve">. </w:t>
      </w:r>
      <w:r w:rsidRPr="00F20A2D">
        <w:rPr>
          <w:rFonts w:ascii="MS Gothic" w:eastAsia="MS Gothic" w:hAnsi="MS Gothic" w:cs="MS Gothic" w:hint="eastAsia"/>
          <w:color w:val="002060"/>
          <w:sz w:val="22"/>
          <w:szCs w:val="22"/>
          <w:lang w:val="en-GB"/>
        </w:rPr>
        <w:t> </w:t>
      </w:r>
    </w:p>
    <w:p w14:paraId="22859D3D" w14:textId="571D2E4E"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There is no standard for enterprise-based practical training of students in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secondary VET schools. Most of the time</w:t>
      </w:r>
      <w:r w:rsidR="00BE7BF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students do office cho</w:t>
      </w:r>
      <w:r w:rsidR="00C256CC" w:rsidRPr="00F20A2D">
        <w:rPr>
          <w:rFonts w:ascii="Calibri Light" w:hAnsi="Calibri Light" w:cs="Calibri Light"/>
          <w:color w:val="002060"/>
          <w:sz w:val="22"/>
          <w:szCs w:val="22"/>
          <w:lang w:val="en-GB"/>
        </w:rPr>
        <w:t>res instead of occupation-</w:t>
      </w:r>
      <w:r w:rsidRPr="00F20A2D">
        <w:rPr>
          <w:rFonts w:ascii="Calibri Light" w:hAnsi="Calibri Light" w:cs="Calibri Light"/>
          <w:color w:val="002060"/>
          <w:sz w:val="22"/>
          <w:szCs w:val="22"/>
          <w:lang w:val="en-GB"/>
        </w:rPr>
        <w:t xml:space="preserve">based work. </w:t>
      </w:r>
      <w:r w:rsidR="00BE7BF8" w:rsidRPr="00F20A2D">
        <w:rPr>
          <w:rFonts w:ascii="Calibri Light" w:hAnsi="Calibri Light" w:cs="Calibri Light"/>
          <w:color w:val="002060"/>
          <w:sz w:val="22"/>
          <w:szCs w:val="22"/>
          <w:lang w:val="en-GB"/>
        </w:rPr>
        <w:t>Often</w:t>
      </w:r>
      <w:r w:rsidRPr="00F20A2D">
        <w:rPr>
          <w:rFonts w:ascii="Calibri Light" w:hAnsi="Calibri Light" w:cs="Calibri Light"/>
          <w:color w:val="002060"/>
          <w:sz w:val="22"/>
          <w:szCs w:val="22"/>
          <w:lang w:val="en-GB"/>
        </w:rPr>
        <w:t>, schools leave the selection of the enterprise for practical training to the students, and it is not uncommon that students do their practical training only on paper, mean</w:t>
      </w:r>
      <w:r w:rsidR="00BE7BF8" w:rsidRPr="00F20A2D">
        <w:rPr>
          <w:rFonts w:ascii="Calibri Light" w:hAnsi="Calibri Light" w:cs="Calibri Light"/>
          <w:color w:val="002060"/>
          <w:sz w:val="22"/>
          <w:szCs w:val="22"/>
          <w:lang w:val="en-GB"/>
        </w:rPr>
        <w:t>ing</w:t>
      </w:r>
      <w:r w:rsidRPr="00F20A2D">
        <w:rPr>
          <w:rFonts w:ascii="Calibri Light" w:hAnsi="Calibri Light" w:cs="Calibri Light"/>
          <w:color w:val="002060"/>
          <w:sz w:val="22"/>
          <w:szCs w:val="22"/>
          <w:lang w:val="en-GB"/>
        </w:rPr>
        <w:t xml:space="preserve"> they do not take skills training at enterprises seriously and are not doing it appropriately. One VET teacher proposed that to prevent such cases</w:t>
      </w:r>
      <w:r w:rsidR="00BE7BF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 matching process between VET students and enterprises should be restructured. </w:t>
      </w:r>
      <w:r w:rsidRPr="00F20A2D">
        <w:rPr>
          <w:rFonts w:ascii="MS Gothic" w:eastAsia="MS Gothic" w:hAnsi="MS Gothic" w:cs="MS Gothic" w:hint="eastAsia"/>
          <w:color w:val="002060"/>
          <w:sz w:val="22"/>
          <w:szCs w:val="22"/>
          <w:lang w:val="en-GB"/>
        </w:rPr>
        <w:t> </w:t>
      </w:r>
    </w:p>
    <w:p w14:paraId="7AEDF6D0" w14:textId="4CA83D43"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Although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secondary VET schools</w:t>
      </w:r>
      <w:r w:rsidR="00DC0283" w:rsidRPr="00F20A2D">
        <w:rPr>
          <w:rFonts w:ascii="Calibri Light" w:hAnsi="Calibri Light" w:cs="Calibri Light"/>
          <w:color w:val="002060"/>
          <w:sz w:val="22"/>
          <w:szCs w:val="22"/>
          <w:lang w:val="en-GB"/>
        </w:rPr>
        <w:t xml:space="preserve"> assign teachers</w:t>
      </w:r>
      <w:r w:rsidRPr="00F20A2D">
        <w:rPr>
          <w:rFonts w:ascii="Calibri Light" w:hAnsi="Calibri Light" w:cs="Calibri Light"/>
          <w:color w:val="002060"/>
          <w:sz w:val="22"/>
          <w:szCs w:val="22"/>
          <w:lang w:val="en-GB"/>
        </w:rPr>
        <w:t xml:space="preserve"> for each student </w:t>
      </w:r>
      <w:r w:rsidR="00DC0283"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 xml:space="preserve">monitor their practical training at the enterprises and report back to schools, such monitoring is not working very well </w:t>
      </w:r>
      <w:r w:rsidR="000B39CE" w:rsidRPr="00F20A2D">
        <w:rPr>
          <w:rFonts w:ascii="Calibri Light" w:hAnsi="Calibri Light" w:cs="Calibri Light"/>
          <w:color w:val="002060"/>
          <w:sz w:val="22"/>
          <w:szCs w:val="22"/>
          <w:lang w:val="en-GB"/>
        </w:rPr>
        <w:t xml:space="preserve">as </w:t>
      </w:r>
      <w:r w:rsidR="00DC0283" w:rsidRPr="00F20A2D">
        <w:rPr>
          <w:rFonts w:ascii="Calibri Light" w:hAnsi="Calibri Light" w:cs="Calibri Light"/>
          <w:color w:val="002060"/>
          <w:sz w:val="22"/>
          <w:szCs w:val="22"/>
          <w:lang w:val="en-GB"/>
        </w:rPr>
        <w:t>it is rarely</w:t>
      </w:r>
      <w:r w:rsidR="000B39CE" w:rsidRPr="00F20A2D">
        <w:rPr>
          <w:rFonts w:ascii="Calibri Light" w:hAnsi="Calibri Light" w:cs="Calibri Light"/>
          <w:color w:val="002060"/>
          <w:sz w:val="22"/>
          <w:szCs w:val="22"/>
          <w:lang w:val="en-GB"/>
        </w:rPr>
        <w:t xml:space="preserve"> done</w:t>
      </w:r>
      <w:r w:rsidRPr="00F20A2D">
        <w:rPr>
          <w:rFonts w:ascii="Calibri Light" w:hAnsi="Calibri Light" w:cs="Calibri Light"/>
          <w:color w:val="002060"/>
          <w:sz w:val="22"/>
          <w:szCs w:val="22"/>
          <w:lang w:val="en-GB"/>
        </w:rPr>
        <w:t xml:space="preserve">. In general, the dialogue between the school and enterprise for practical skills training of the students is maintained </w:t>
      </w:r>
      <w:r w:rsidR="000B39CE" w:rsidRPr="00F20A2D">
        <w:rPr>
          <w:rFonts w:ascii="Calibri Light" w:hAnsi="Calibri Light" w:cs="Calibri Light"/>
          <w:color w:val="002060"/>
          <w:sz w:val="22"/>
          <w:szCs w:val="22"/>
          <w:lang w:val="en-GB"/>
        </w:rPr>
        <w:t xml:space="preserve">through </w:t>
      </w:r>
      <w:r w:rsidRPr="00F20A2D">
        <w:rPr>
          <w:rFonts w:ascii="Calibri Light" w:hAnsi="Calibri Light" w:cs="Calibri Light"/>
          <w:color w:val="002060"/>
          <w:sz w:val="22"/>
          <w:szCs w:val="22"/>
          <w:lang w:val="en-GB"/>
        </w:rPr>
        <w:t>individual effort, especially by the coordinat</w:t>
      </w:r>
      <w:r w:rsidR="000B39CE" w:rsidRPr="00F20A2D">
        <w:rPr>
          <w:rFonts w:ascii="Calibri Light" w:hAnsi="Calibri Light" w:cs="Calibri Light"/>
          <w:color w:val="002060"/>
          <w:sz w:val="22"/>
          <w:szCs w:val="22"/>
          <w:lang w:val="en-GB"/>
        </w:rPr>
        <w:t xml:space="preserve">ing </w:t>
      </w:r>
      <w:r w:rsidRPr="00F20A2D">
        <w:rPr>
          <w:rFonts w:ascii="Calibri Light" w:hAnsi="Calibri Light" w:cs="Calibri Light"/>
          <w:color w:val="002060"/>
          <w:sz w:val="22"/>
          <w:szCs w:val="22"/>
          <w:lang w:val="en-GB"/>
        </w:rPr>
        <w:t xml:space="preserve">teacher. </w:t>
      </w:r>
      <w:r w:rsidR="000B39CE" w:rsidRPr="00F20A2D">
        <w:rPr>
          <w:rFonts w:ascii="Calibri Light" w:hAnsi="Calibri Light" w:cs="Calibri Light"/>
          <w:color w:val="002060"/>
          <w:sz w:val="22"/>
          <w:szCs w:val="22"/>
          <w:lang w:val="en-GB"/>
        </w:rPr>
        <w:t>Where the coordinating teacher has too many students to monitor</w:t>
      </w:r>
      <w:r w:rsidRPr="00F20A2D">
        <w:rPr>
          <w:rFonts w:ascii="Calibri Light" w:hAnsi="Calibri Light" w:cs="Calibri Light"/>
          <w:color w:val="002060"/>
          <w:sz w:val="22"/>
          <w:szCs w:val="22"/>
          <w:lang w:val="en-GB"/>
        </w:rPr>
        <w:t>, the coordinat</w:t>
      </w:r>
      <w:r w:rsidR="000B39CE" w:rsidRPr="00F20A2D">
        <w:rPr>
          <w:rFonts w:ascii="Calibri Light" w:hAnsi="Calibri Light" w:cs="Calibri Light"/>
          <w:color w:val="002060"/>
          <w:sz w:val="22"/>
          <w:szCs w:val="22"/>
          <w:lang w:val="en-GB"/>
        </w:rPr>
        <w:t>ing</w:t>
      </w:r>
      <w:r w:rsidRPr="00F20A2D">
        <w:rPr>
          <w:rFonts w:ascii="Calibri Light" w:hAnsi="Calibri Light" w:cs="Calibri Light"/>
          <w:color w:val="002060"/>
          <w:sz w:val="22"/>
          <w:szCs w:val="22"/>
          <w:lang w:val="en-GB"/>
        </w:rPr>
        <w:t xml:space="preserve"> teacher is not able to </w:t>
      </w:r>
      <w:r w:rsidR="000B39CE" w:rsidRPr="00F20A2D">
        <w:rPr>
          <w:rFonts w:ascii="Calibri Light" w:hAnsi="Calibri Light" w:cs="Calibri Light"/>
          <w:color w:val="002060"/>
          <w:sz w:val="22"/>
          <w:szCs w:val="22"/>
          <w:lang w:val="en-GB"/>
        </w:rPr>
        <w:t>do this</w:t>
      </w:r>
      <w:r w:rsidRPr="00F20A2D">
        <w:rPr>
          <w:rFonts w:ascii="Calibri Light" w:hAnsi="Calibri Light" w:cs="Calibri Light"/>
          <w:color w:val="002060"/>
          <w:sz w:val="22"/>
          <w:szCs w:val="22"/>
          <w:lang w:val="en-GB"/>
        </w:rPr>
        <w:t xml:space="preserve"> </w:t>
      </w:r>
      <w:r w:rsidR="00DC0283"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 xml:space="preserve">a satisfactory level. </w:t>
      </w:r>
      <w:r w:rsidRPr="00F20A2D">
        <w:rPr>
          <w:rFonts w:ascii="MS Gothic" w:eastAsia="MS Gothic" w:hAnsi="MS Gothic" w:cs="MS Gothic" w:hint="eastAsia"/>
          <w:color w:val="002060"/>
          <w:sz w:val="22"/>
          <w:szCs w:val="22"/>
          <w:lang w:val="en-GB"/>
        </w:rPr>
        <w:t> </w:t>
      </w:r>
    </w:p>
    <w:p w14:paraId="1622789C" w14:textId="56EF74DD"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There is a common agreement that the workshop facilities provided at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secondary VET schools</w:t>
      </w:r>
      <w:r w:rsidR="000B39CE"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and </w:t>
      </w:r>
      <w:r w:rsidR="00C87626"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raining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entres are far behind the facilities provided by the enterprises active in the sector. Therefore, practical training at the enterprises</w:t>
      </w:r>
      <w:r w:rsidR="000B39CE" w:rsidRPr="00F20A2D">
        <w:rPr>
          <w:rFonts w:ascii="Calibri Light" w:hAnsi="Calibri Light" w:cs="Calibri Light"/>
          <w:color w:val="002060"/>
          <w:sz w:val="22"/>
          <w:szCs w:val="22"/>
          <w:lang w:val="en-GB"/>
        </w:rPr>
        <w:t xml:space="preserve"> is</w:t>
      </w:r>
      <w:r w:rsidRPr="00F20A2D">
        <w:rPr>
          <w:rFonts w:ascii="Calibri Light" w:hAnsi="Calibri Light" w:cs="Calibri Light"/>
          <w:color w:val="002060"/>
          <w:sz w:val="22"/>
          <w:szCs w:val="22"/>
          <w:lang w:val="en-GB"/>
        </w:rPr>
        <w:t xml:space="preserve"> considered very important for vocational skill</w:t>
      </w:r>
      <w:r w:rsidR="000B39C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acquisition for both VET students and apprentices. </w:t>
      </w:r>
      <w:r w:rsidRPr="00F20A2D">
        <w:rPr>
          <w:rFonts w:ascii="MS Gothic" w:eastAsia="MS Gothic" w:hAnsi="MS Gothic" w:cs="MS Gothic" w:hint="eastAsia"/>
          <w:color w:val="002060"/>
          <w:sz w:val="22"/>
          <w:szCs w:val="22"/>
          <w:lang w:val="en-GB"/>
        </w:rPr>
        <w:t> </w:t>
      </w:r>
    </w:p>
    <w:p w14:paraId="4379B3A4" w14:textId="5228482A"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There </w:t>
      </w:r>
      <w:r w:rsidR="000B39CE" w:rsidRPr="00F20A2D">
        <w:rPr>
          <w:rFonts w:ascii="Calibri Light" w:hAnsi="Calibri Light" w:cs="Calibri Light"/>
          <w:color w:val="002060"/>
          <w:sz w:val="22"/>
          <w:szCs w:val="22"/>
          <w:lang w:val="en-GB"/>
        </w:rPr>
        <w:t>are</w:t>
      </w:r>
      <w:r w:rsidRPr="00F20A2D">
        <w:rPr>
          <w:rFonts w:ascii="Calibri Light" w:hAnsi="Calibri Light" w:cs="Calibri Light"/>
          <w:color w:val="002060"/>
          <w:sz w:val="22"/>
          <w:szCs w:val="22"/>
          <w:lang w:val="en-GB"/>
        </w:rPr>
        <w:t xml:space="preserve"> different views on the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secondary VET school students and apprentices who are going to </w:t>
      </w:r>
      <w:r w:rsidR="00C87626"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raining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entres for their theoretical training: some prefer apprenticeship training since it is </w:t>
      </w:r>
      <w:r w:rsidR="000B39CE" w:rsidRPr="00F20A2D">
        <w:rPr>
          <w:rFonts w:ascii="Calibri Light" w:hAnsi="Calibri Light" w:cs="Calibri Light"/>
          <w:color w:val="002060"/>
          <w:sz w:val="22"/>
          <w:szCs w:val="22"/>
          <w:lang w:val="en-GB"/>
        </w:rPr>
        <w:t xml:space="preserve">five </w:t>
      </w:r>
      <w:r w:rsidRPr="00F20A2D">
        <w:rPr>
          <w:rFonts w:ascii="Calibri Light" w:hAnsi="Calibri Light" w:cs="Calibri Light"/>
          <w:color w:val="002060"/>
          <w:sz w:val="22"/>
          <w:szCs w:val="22"/>
          <w:lang w:val="en-GB"/>
        </w:rPr>
        <w:t xml:space="preserve">days at the enterprise and </w:t>
      </w:r>
      <w:r w:rsidR="000B39CE" w:rsidRPr="00F20A2D">
        <w:rPr>
          <w:rFonts w:ascii="Calibri Light" w:hAnsi="Calibri Light" w:cs="Calibri Light"/>
          <w:color w:val="002060"/>
          <w:sz w:val="22"/>
          <w:szCs w:val="22"/>
          <w:lang w:val="en-GB"/>
        </w:rPr>
        <w:t xml:space="preserve">one </w:t>
      </w:r>
      <w:r w:rsidRPr="00F20A2D">
        <w:rPr>
          <w:rFonts w:ascii="Calibri Light" w:hAnsi="Calibri Light" w:cs="Calibri Light"/>
          <w:color w:val="002060"/>
          <w:sz w:val="22"/>
          <w:szCs w:val="22"/>
          <w:lang w:val="en-GB"/>
        </w:rPr>
        <w:t xml:space="preserve">day at the </w:t>
      </w:r>
      <w:r w:rsidR="000B39CE"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0B39CE" w:rsidRPr="00F20A2D">
        <w:rPr>
          <w:rFonts w:ascii="Calibri Light" w:hAnsi="Calibri Light" w:cs="Calibri Light"/>
          <w:color w:val="002060"/>
          <w:sz w:val="22"/>
          <w:szCs w:val="22"/>
          <w:lang w:val="en-GB"/>
        </w:rPr>
        <w:t>training centre</w:t>
      </w:r>
      <w:r w:rsidRPr="00F20A2D">
        <w:rPr>
          <w:rFonts w:ascii="Calibri Light" w:hAnsi="Calibri Light" w:cs="Calibri Light"/>
          <w:color w:val="002060"/>
          <w:sz w:val="22"/>
          <w:szCs w:val="22"/>
          <w:lang w:val="en-GB"/>
        </w:rPr>
        <w:t>,</w:t>
      </w:r>
      <w:r w:rsidR="000B39CE"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for them, that is more appropriate to the nature of skill</w:t>
      </w:r>
      <w:r w:rsidR="000B39C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based competency improvement; others say</w:t>
      </w:r>
      <w:r w:rsidR="000B39CE"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VET system is more appropriate for skill</w:t>
      </w:r>
      <w:r w:rsidR="000B39C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acquisition since it is not only practical skills but theoretical and general </w:t>
      </w:r>
      <w:r w:rsidRPr="00F20A2D">
        <w:rPr>
          <w:rFonts w:ascii="Calibri Light" w:hAnsi="Calibri Light" w:cs="Calibri Light"/>
          <w:color w:val="002060"/>
          <w:sz w:val="22"/>
          <w:szCs w:val="22"/>
          <w:lang w:val="en-GB"/>
        </w:rPr>
        <w:lastRenderedPageBreak/>
        <w:t xml:space="preserve">knowledge that counts and gives more flexibility with more </w:t>
      </w:r>
      <w:r w:rsidR="000B39CE" w:rsidRPr="00F20A2D">
        <w:rPr>
          <w:rFonts w:ascii="Calibri Light" w:hAnsi="Calibri Light" w:cs="Calibri Light"/>
          <w:color w:val="002060"/>
          <w:sz w:val="22"/>
          <w:szCs w:val="22"/>
          <w:lang w:val="en-GB"/>
        </w:rPr>
        <w:t xml:space="preserve">life </w:t>
      </w:r>
      <w:r w:rsidRPr="00F20A2D">
        <w:rPr>
          <w:rFonts w:ascii="Calibri Light" w:hAnsi="Calibri Light" w:cs="Calibri Light"/>
          <w:color w:val="002060"/>
          <w:sz w:val="22"/>
          <w:szCs w:val="22"/>
          <w:lang w:val="en-GB"/>
        </w:rPr>
        <w:t xml:space="preserve">options </w:t>
      </w:r>
      <w:r w:rsidR="000B39CE" w:rsidRPr="00F20A2D">
        <w:rPr>
          <w:rFonts w:ascii="Calibri Light" w:hAnsi="Calibri Light" w:cs="Calibri Light"/>
          <w:color w:val="002060"/>
          <w:sz w:val="22"/>
          <w:szCs w:val="22"/>
          <w:lang w:val="en-GB"/>
        </w:rPr>
        <w:t>for the student</w:t>
      </w:r>
      <w:r w:rsidRPr="00F20A2D">
        <w:rPr>
          <w:rFonts w:ascii="Calibri Light" w:hAnsi="Calibri Light" w:cs="Calibri Light"/>
          <w:color w:val="002060"/>
          <w:sz w:val="22"/>
          <w:szCs w:val="22"/>
          <w:lang w:val="en-GB"/>
        </w:rPr>
        <w:t xml:space="preserve">. </w:t>
      </w:r>
      <w:r w:rsidRPr="00F20A2D">
        <w:rPr>
          <w:rFonts w:ascii="MS Gothic" w:eastAsia="MS Gothic" w:hAnsi="MS Gothic" w:cs="MS Gothic" w:hint="eastAsia"/>
          <w:color w:val="002060"/>
          <w:sz w:val="22"/>
          <w:szCs w:val="22"/>
          <w:lang w:val="en-GB"/>
        </w:rPr>
        <w:t> </w:t>
      </w:r>
    </w:p>
    <w:p w14:paraId="2EED728C" w14:textId="2FBE6A5D" w:rsidR="007A78C0" w:rsidRPr="00F20A2D" w:rsidRDefault="007A78C0" w:rsidP="00F927A2">
      <w:pPr>
        <w:numPr>
          <w:ilvl w:val="0"/>
          <w:numId w:val="5"/>
        </w:numPr>
        <w:ind w:left="714"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To conclude, apprenticeship training and </w:t>
      </w:r>
      <w:r w:rsidR="00B80E07" w:rsidRPr="00F20A2D">
        <w:rPr>
          <w:rFonts w:ascii="Calibri Light" w:hAnsi="Calibri Light" w:cs="Calibri Light"/>
          <w:color w:val="002060"/>
          <w:sz w:val="22"/>
          <w:szCs w:val="22"/>
          <w:lang w:val="en-GB"/>
        </w:rPr>
        <w:t>upper</w:t>
      </w:r>
      <w:r w:rsidR="006A52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secondary VET schools provide important opportunities for students. However, it is important to focus on the challenges and make improvements to both systems.</w:t>
      </w:r>
    </w:p>
    <w:p w14:paraId="665021C6" w14:textId="77777777" w:rsidR="007A78C0" w:rsidRPr="00F20A2D" w:rsidRDefault="007A78C0" w:rsidP="00890E92">
      <w:pPr>
        <w:jc w:val="both"/>
        <w:rPr>
          <w:rFonts w:ascii="Calibri Light" w:hAnsi="Calibri Light" w:cs="Calibri Light"/>
          <w:color w:val="002060"/>
          <w:sz w:val="22"/>
          <w:szCs w:val="22"/>
          <w:lang w:val="en-GB"/>
        </w:rPr>
      </w:pPr>
    </w:p>
    <w:p w14:paraId="2B2C9C9F" w14:textId="5CA05116" w:rsidR="007A78C0" w:rsidRPr="00F20A2D" w:rsidRDefault="003543A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rPr>
        <w:t xml:space="preserve">A master’s thesis, </w:t>
      </w:r>
      <w:r w:rsidR="00B53E55" w:rsidRPr="00F20A2D">
        <w:rPr>
          <w:rFonts w:ascii="Calibri Light" w:hAnsi="Calibri Light" w:cs="Calibri Light"/>
          <w:color w:val="002060"/>
          <w:sz w:val="22"/>
          <w:szCs w:val="22"/>
        </w:rPr>
        <w:t>“</w:t>
      </w:r>
      <w:r w:rsidRPr="00F20A2D">
        <w:rPr>
          <w:rFonts w:ascii="Calibri Light" w:hAnsi="Calibri Light" w:cs="Calibri Light"/>
          <w:color w:val="002060"/>
          <w:sz w:val="22"/>
          <w:szCs w:val="22"/>
          <w:lang w:val="en-GB"/>
        </w:rPr>
        <w:t>Solution Proposals and Problems faced by Vocational High School Students in Printing Technology Field during their Traineeship</w:t>
      </w:r>
      <w:r w:rsidR="00B53E55"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(Zengin, C., 2014), looks at senior students from</w:t>
      </w:r>
      <w:r w:rsidRPr="00F20A2D">
        <w:rPr>
          <w:rFonts w:ascii="Calibri Light" w:hAnsi="Calibri Light" w:cs="Calibri Light"/>
          <w:color w:val="002060"/>
          <w:sz w:val="22"/>
          <w:szCs w:val="22"/>
          <w:u w:val="single"/>
          <w:lang w:val="en-GB"/>
        </w:rPr>
        <w:t xml:space="preserve"> </w:t>
      </w:r>
      <w:r w:rsidRPr="00F20A2D">
        <w:rPr>
          <w:rFonts w:ascii="Calibri Light" w:hAnsi="Calibri Light" w:cs="Calibri Light"/>
          <w:color w:val="002060"/>
          <w:sz w:val="22"/>
          <w:szCs w:val="22"/>
          <w:lang w:val="en-GB"/>
        </w:rPr>
        <w:t>vocational high schools in the printing technology field in Istanbul. Some of the issues</w:t>
      </w:r>
      <w:r w:rsidR="00617138">
        <w:rPr>
          <w:rFonts w:ascii="Calibri Light" w:hAnsi="Calibri Light" w:cs="Calibri Light"/>
          <w:color w:val="002060"/>
          <w:sz w:val="22"/>
          <w:szCs w:val="22"/>
          <w:lang w:val="en-GB"/>
        </w:rPr>
        <w:t xml:space="preserve"> </w:t>
      </w:r>
      <w:r w:rsidR="00045A52" w:rsidRPr="00F20A2D">
        <w:rPr>
          <w:rFonts w:ascii="Calibri Light" w:hAnsi="Calibri Light" w:cs="Calibri Light"/>
          <w:color w:val="002060"/>
          <w:sz w:val="22"/>
          <w:szCs w:val="22"/>
          <w:lang w:val="en-GB"/>
        </w:rPr>
        <w:t xml:space="preserve">raised </w:t>
      </w:r>
      <w:r w:rsidR="007A78C0" w:rsidRPr="00F20A2D">
        <w:rPr>
          <w:rFonts w:ascii="Calibri Light" w:hAnsi="Calibri Light" w:cs="Calibri Light"/>
          <w:color w:val="002060"/>
          <w:sz w:val="22"/>
          <w:szCs w:val="22"/>
          <w:lang w:val="en-GB"/>
        </w:rPr>
        <w:t>in this study include the need for improvement of collaboration between companies and schools; discipline and developmental age-related problems; students’ lack of motivation</w:t>
      </w:r>
      <w:r w:rsidR="00045A52"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and </w:t>
      </w:r>
      <w:r w:rsidR="00045A52" w:rsidRPr="00F20A2D">
        <w:rPr>
          <w:rFonts w:ascii="Calibri Light" w:hAnsi="Calibri Light" w:cs="Calibri Light"/>
          <w:color w:val="002060"/>
          <w:sz w:val="22"/>
          <w:szCs w:val="22"/>
          <w:lang w:val="en-GB"/>
        </w:rPr>
        <w:t>payment-</w:t>
      </w:r>
      <w:r w:rsidR="007A78C0" w:rsidRPr="00F20A2D">
        <w:rPr>
          <w:rFonts w:ascii="Calibri Light" w:hAnsi="Calibri Light" w:cs="Calibri Light"/>
          <w:color w:val="002060"/>
          <w:sz w:val="22"/>
          <w:szCs w:val="22"/>
          <w:lang w:val="en-GB"/>
        </w:rPr>
        <w:t>related issues.</w:t>
      </w:r>
    </w:p>
    <w:p w14:paraId="6981449E" w14:textId="77777777" w:rsidR="00555FB2" w:rsidRPr="00F20A2D" w:rsidRDefault="00555FB2" w:rsidP="00890E92">
      <w:pPr>
        <w:jc w:val="both"/>
        <w:rPr>
          <w:rFonts w:ascii="Calibri Light" w:hAnsi="Calibri Light" w:cs="Calibri Light"/>
          <w:color w:val="002060"/>
          <w:sz w:val="22"/>
          <w:szCs w:val="22"/>
          <w:u w:val="single"/>
          <w:lang w:val="en-GB"/>
        </w:rPr>
      </w:pPr>
    </w:p>
    <w:p w14:paraId="1F325ED5" w14:textId="65F25F16" w:rsidR="007A78C0" w:rsidRPr="00F20A2D" w:rsidRDefault="00B53E55"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 master’s thesis “</w:t>
      </w:r>
      <w:r w:rsidR="007A78C0" w:rsidRPr="00F20A2D">
        <w:rPr>
          <w:rFonts w:ascii="Calibri Light" w:hAnsi="Calibri Light" w:cs="Calibri Light"/>
          <w:color w:val="002060"/>
          <w:sz w:val="22"/>
          <w:szCs w:val="22"/>
          <w:lang w:val="en-GB"/>
        </w:rPr>
        <w:t xml:space="preserve">Assessment of Attitudes of </w:t>
      </w:r>
      <w:r w:rsidR="008D0F70" w:rsidRPr="00F20A2D">
        <w:rPr>
          <w:rFonts w:ascii="Calibri Light" w:hAnsi="Calibri Light" w:cs="Calibri Light"/>
          <w:color w:val="002060"/>
          <w:sz w:val="22"/>
          <w:szCs w:val="22"/>
          <w:lang w:val="en-GB"/>
        </w:rPr>
        <w:t>Vocational</w:t>
      </w:r>
      <w:r w:rsidR="007A78C0" w:rsidRPr="00F20A2D">
        <w:rPr>
          <w:rFonts w:ascii="Calibri Light" w:hAnsi="Calibri Light" w:cs="Calibri Light"/>
          <w:color w:val="002060"/>
          <w:sz w:val="22"/>
          <w:szCs w:val="22"/>
          <w:lang w:val="en-GB"/>
        </w:rPr>
        <w:t xml:space="preserve"> High School Third Year Students Towards Workplace and Traineeships</w:t>
      </w:r>
      <w:r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w:t>
      </w:r>
      <w:r w:rsidR="00CA78C8" w:rsidRPr="00F20A2D">
        <w:rPr>
          <w:rFonts w:ascii="Calibri Light" w:hAnsi="Calibri Light" w:cs="Calibri Light"/>
          <w:color w:val="002060"/>
          <w:sz w:val="22"/>
          <w:szCs w:val="22"/>
          <w:lang w:val="en-GB"/>
        </w:rPr>
        <w:t>(</w:t>
      </w:r>
      <w:r w:rsidR="003543A0" w:rsidRPr="00F20A2D">
        <w:rPr>
          <w:rFonts w:ascii="Calibri Light" w:hAnsi="Calibri Light" w:cs="Calibri Light"/>
          <w:color w:val="002060"/>
          <w:sz w:val="22"/>
          <w:szCs w:val="22"/>
          <w:lang w:val="en-GB"/>
        </w:rPr>
        <w:t xml:space="preserve">Yilmaz, I., </w:t>
      </w:r>
      <w:r w:rsidR="00CA78C8" w:rsidRPr="00F20A2D">
        <w:rPr>
          <w:rFonts w:ascii="Calibri Light" w:hAnsi="Calibri Light" w:cs="Calibri Light"/>
          <w:color w:val="002060"/>
          <w:sz w:val="22"/>
          <w:szCs w:val="22"/>
          <w:lang w:val="en-GB"/>
        </w:rPr>
        <w:t>2008)</w:t>
      </w:r>
      <w:r w:rsidR="003543A0" w:rsidRPr="00F20A2D" w:rsidDel="003543A0">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i</w:t>
      </w:r>
      <w:r w:rsidR="007A78C0" w:rsidRPr="00F20A2D">
        <w:rPr>
          <w:rFonts w:ascii="Calibri Light" w:hAnsi="Calibri Light" w:cs="Calibri Light"/>
          <w:color w:val="002060"/>
          <w:sz w:val="22"/>
          <w:szCs w:val="22"/>
          <w:lang w:val="en-GB"/>
        </w:rPr>
        <w:t>nvestigate</w:t>
      </w:r>
      <w:r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the attitudes of </w:t>
      </w:r>
      <w:r w:rsidR="00045A52" w:rsidRPr="00F20A2D">
        <w:rPr>
          <w:rFonts w:ascii="Calibri Light" w:hAnsi="Calibri Light" w:cs="Calibri Light"/>
          <w:color w:val="002060"/>
          <w:sz w:val="22"/>
          <w:szCs w:val="22"/>
          <w:lang w:val="en-GB"/>
        </w:rPr>
        <w:t>technical high s</w:t>
      </w:r>
      <w:r w:rsidR="007A78C0" w:rsidRPr="00F20A2D">
        <w:rPr>
          <w:rFonts w:ascii="Calibri Light" w:hAnsi="Calibri Light" w:cs="Calibri Light"/>
          <w:color w:val="002060"/>
          <w:sz w:val="22"/>
          <w:szCs w:val="22"/>
          <w:lang w:val="en-GB"/>
        </w:rPr>
        <w:t>chool students at the</w:t>
      </w:r>
      <w:r w:rsidR="00045A52" w:rsidRPr="00F20A2D">
        <w:rPr>
          <w:rFonts w:ascii="Calibri Light" w:hAnsi="Calibri Light" w:cs="Calibri Light"/>
          <w:color w:val="002060"/>
          <w:sz w:val="22"/>
          <w:szCs w:val="22"/>
          <w:lang w:val="en-GB"/>
        </w:rPr>
        <w:t>ir</w:t>
      </w:r>
      <w:r w:rsidR="007A78C0" w:rsidRPr="00F20A2D">
        <w:rPr>
          <w:rFonts w:ascii="Calibri Light" w:hAnsi="Calibri Light" w:cs="Calibri Light"/>
          <w:color w:val="002060"/>
          <w:sz w:val="22"/>
          <w:szCs w:val="22"/>
          <w:lang w:val="en-GB"/>
        </w:rPr>
        <w:t xml:space="preserve"> workplaces and during their traineeships. </w:t>
      </w:r>
      <w:r w:rsidR="00045A52" w:rsidRPr="00F20A2D">
        <w:rPr>
          <w:rFonts w:ascii="Calibri Light" w:hAnsi="Calibri Light" w:cs="Calibri Light"/>
          <w:color w:val="002060"/>
          <w:sz w:val="22"/>
          <w:szCs w:val="22"/>
          <w:lang w:val="en-GB"/>
        </w:rPr>
        <w:t>There were 190 p</w:t>
      </w:r>
      <w:r w:rsidR="007A78C0" w:rsidRPr="00F20A2D">
        <w:rPr>
          <w:rFonts w:ascii="Calibri Light" w:hAnsi="Calibri Light" w:cs="Calibri Light"/>
          <w:color w:val="002060"/>
          <w:sz w:val="22"/>
          <w:szCs w:val="22"/>
          <w:lang w:val="en-GB"/>
        </w:rPr>
        <w:t xml:space="preserve">articipants </w:t>
      </w:r>
      <w:r w:rsidR="00045A52" w:rsidRPr="00F20A2D">
        <w:rPr>
          <w:rFonts w:ascii="Calibri Light" w:hAnsi="Calibri Light" w:cs="Calibri Light"/>
          <w:color w:val="002060"/>
          <w:sz w:val="22"/>
          <w:szCs w:val="22"/>
          <w:lang w:val="en-GB"/>
        </w:rPr>
        <w:t>in their third year of</w:t>
      </w:r>
      <w:r w:rsidR="007A78C0" w:rsidRPr="00F20A2D">
        <w:rPr>
          <w:rFonts w:ascii="Calibri Light" w:hAnsi="Calibri Light" w:cs="Calibri Light"/>
          <w:color w:val="002060"/>
          <w:sz w:val="22"/>
          <w:szCs w:val="22"/>
          <w:lang w:val="en-GB"/>
        </w:rPr>
        <w:t xml:space="preserve"> technical high school from eight </w:t>
      </w:r>
      <w:r w:rsidR="00045A52" w:rsidRPr="00F20A2D">
        <w:rPr>
          <w:rFonts w:ascii="Calibri Light" w:hAnsi="Calibri Light" w:cs="Calibri Light"/>
          <w:color w:val="002060"/>
          <w:sz w:val="22"/>
          <w:szCs w:val="22"/>
          <w:lang w:val="en-GB"/>
        </w:rPr>
        <w:t xml:space="preserve">vocational high schools </w:t>
      </w:r>
      <w:r w:rsidR="008D0F70" w:rsidRPr="00F20A2D">
        <w:rPr>
          <w:rFonts w:ascii="Calibri Light" w:hAnsi="Calibri Light" w:cs="Calibri Light"/>
          <w:color w:val="002060"/>
          <w:sz w:val="22"/>
          <w:szCs w:val="22"/>
          <w:lang w:val="en-GB"/>
        </w:rPr>
        <w:t>in</w:t>
      </w:r>
      <w:r w:rsidR="007A78C0" w:rsidRPr="00F20A2D">
        <w:rPr>
          <w:rFonts w:ascii="Calibri Light" w:hAnsi="Calibri Light" w:cs="Calibri Light"/>
          <w:color w:val="002060"/>
          <w:sz w:val="22"/>
          <w:szCs w:val="22"/>
          <w:lang w:val="en-GB"/>
        </w:rPr>
        <w:t xml:space="preserve"> </w:t>
      </w:r>
      <w:r w:rsidR="00045A52"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Anatolian part of Istanbul. In general, trainees stated</w:t>
      </w:r>
      <w:r w:rsidR="00045A52" w:rsidRPr="00F20A2D">
        <w:rPr>
          <w:rFonts w:ascii="Calibri Light" w:hAnsi="Calibri Light" w:cs="Calibri Light"/>
          <w:color w:val="002060"/>
          <w:sz w:val="22"/>
          <w:szCs w:val="22"/>
          <w:lang w:val="en-GB"/>
        </w:rPr>
        <w:t xml:space="preserve"> that there were</w:t>
      </w:r>
      <w:r w:rsidR="007A78C0" w:rsidRPr="00F20A2D">
        <w:rPr>
          <w:rFonts w:ascii="Calibri Light" w:hAnsi="Calibri Light" w:cs="Calibri Light"/>
          <w:color w:val="002060"/>
          <w:sz w:val="22"/>
          <w:szCs w:val="22"/>
          <w:lang w:val="en-GB"/>
        </w:rPr>
        <w:t xml:space="preserve"> good workplace conditions and their attitudes in the workplaces were positive. There were significant differences in views of </w:t>
      </w:r>
      <w:r w:rsidR="00045A52"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 xml:space="preserve">students </w:t>
      </w:r>
      <w:r w:rsidR="00045A52" w:rsidRPr="00F20A2D">
        <w:rPr>
          <w:rFonts w:ascii="Calibri Light" w:hAnsi="Calibri Light" w:cs="Calibri Light"/>
          <w:color w:val="002060"/>
          <w:sz w:val="22"/>
          <w:szCs w:val="22"/>
          <w:lang w:val="en-GB"/>
        </w:rPr>
        <w:t xml:space="preserve">depending on </w:t>
      </w:r>
      <w:r w:rsidR="007A78C0" w:rsidRPr="00F20A2D">
        <w:rPr>
          <w:rFonts w:ascii="Calibri Light" w:hAnsi="Calibri Light" w:cs="Calibri Light"/>
          <w:color w:val="002060"/>
          <w:sz w:val="22"/>
          <w:szCs w:val="22"/>
          <w:lang w:val="en-GB"/>
        </w:rPr>
        <w:t xml:space="preserve">whether the enterprise had a </w:t>
      </w:r>
      <w:r w:rsidR="00045A52" w:rsidRPr="00F20A2D">
        <w:rPr>
          <w:rFonts w:ascii="Calibri Light" w:hAnsi="Calibri Light" w:cs="Calibri Light"/>
          <w:color w:val="002060"/>
          <w:sz w:val="22"/>
          <w:szCs w:val="22"/>
          <w:lang w:val="en-GB"/>
        </w:rPr>
        <w:t>training department</w:t>
      </w:r>
      <w:r w:rsidR="007A78C0" w:rsidRPr="00F20A2D">
        <w:rPr>
          <w:rFonts w:ascii="Calibri Light" w:hAnsi="Calibri Light" w:cs="Calibri Light"/>
          <w:color w:val="002060"/>
          <w:sz w:val="22"/>
          <w:szCs w:val="22"/>
          <w:lang w:val="en-GB"/>
        </w:rPr>
        <w:t>; whether the coordinat</w:t>
      </w:r>
      <w:r w:rsidR="00243CC0" w:rsidRPr="00F20A2D">
        <w:rPr>
          <w:rFonts w:ascii="Calibri Light" w:hAnsi="Calibri Light" w:cs="Calibri Light"/>
          <w:color w:val="002060"/>
          <w:sz w:val="22"/>
          <w:szCs w:val="22"/>
          <w:lang w:val="en-GB"/>
        </w:rPr>
        <w:t>ing</w:t>
      </w:r>
      <w:r w:rsidR="007A78C0" w:rsidRPr="00F20A2D">
        <w:rPr>
          <w:rFonts w:ascii="Calibri Light" w:hAnsi="Calibri Light" w:cs="Calibri Light"/>
          <w:color w:val="002060"/>
          <w:sz w:val="22"/>
          <w:szCs w:val="22"/>
          <w:lang w:val="en-GB"/>
        </w:rPr>
        <w:t xml:space="preserve"> teacher </w:t>
      </w:r>
      <w:r w:rsidR="00045A52" w:rsidRPr="00F20A2D">
        <w:rPr>
          <w:rFonts w:ascii="Calibri Light" w:hAnsi="Calibri Light" w:cs="Calibri Light"/>
          <w:color w:val="002060"/>
          <w:sz w:val="22"/>
          <w:szCs w:val="22"/>
          <w:lang w:val="en-GB"/>
        </w:rPr>
        <w:t xml:space="preserve">was </w:t>
      </w:r>
      <w:r w:rsidR="007A78C0" w:rsidRPr="00F20A2D">
        <w:rPr>
          <w:rFonts w:ascii="Calibri Light" w:hAnsi="Calibri Light" w:cs="Calibri Light"/>
          <w:color w:val="002060"/>
          <w:sz w:val="22"/>
          <w:szCs w:val="22"/>
          <w:lang w:val="en-GB"/>
        </w:rPr>
        <w:t xml:space="preserve">from a different field or not; whether </w:t>
      </w:r>
      <w:r w:rsidR="00045A52"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coordinat</w:t>
      </w:r>
      <w:r w:rsidR="00045A52" w:rsidRPr="00F20A2D">
        <w:rPr>
          <w:rFonts w:ascii="Calibri Light" w:hAnsi="Calibri Light" w:cs="Calibri Light"/>
          <w:color w:val="002060"/>
          <w:sz w:val="22"/>
          <w:szCs w:val="22"/>
          <w:lang w:val="en-GB"/>
        </w:rPr>
        <w:t>ing</w:t>
      </w:r>
      <w:r w:rsidR="007A78C0" w:rsidRPr="00F20A2D">
        <w:rPr>
          <w:rFonts w:ascii="Calibri Light" w:hAnsi="Calibri Light" w:cs="Calibri Light"/>
          <w:color w:val="002060"/>
          <w:sz w:val="22"/>
          <w:szCs w:val="22"/>
          <w:lang w:val="en-GB"/>
        </w:rPr>
        <w:t xml:space="preserve"> teacher paid regular visits; and whether trainees received their payments regularly.</w:t>
      </w:r>
    </w:p>
    <w:p w14:paraId="6A6CC766" w14:textId="77777777" w:rsidR="002C6D88" w:rsidRPr="00F20A2D" w:rsidRDefault="002C6D88" w:rsidP="00890E92">
      <w:pPr>
        <w:jc w:val="both"/>
        <w:rPr>
          <w:rFonts w:ascii="Calibri Light" w:hAnsi="Calibri Light" w:cs="Calibri Light"/>
          <w:color w:val="002060"/>
          <w:sz w:val="22"/>
          <w:szCs w:val="22"/>
          <w:lang w:val="en-GB"/>
        </w:rPr>
      </w:pPr>
    </w:p>
    <w:p w14:paraId="6A2A92D5" w14:textId="1590E3B1" w:rsidR="007A78C0" w:rsidRPr="00F20A2D" w:rsidRDefault="00B53E55"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Another master’s thesis “</w:t>
      </w:r>
      <w:r w:rsidR="007A78C0" w:rsidRPr="00F20A2D">
        <w:rPr>
          <w:rFonts w:ascii="Calibri Light" w:hAnsi="Calibri Light" w:cs="Calibri Light"/>
          <w:color w:val="002060"/>
          <w:sz w:val="22"/>
          <w:szCs w:val="22"/>
          <w:lang w:val="en-GB"/>
        </w:rPr>
        <w:t xml:space="preserve">Effect of Front Office On-The-Job Training Conducted by The Ministry </w:t>
      </w:r>
      <w:r w:rsidR="001E4B10" w:rsidRPr="00F20A2D">
        <w:rPr>
          <w:rFonts w:ascii="Calibri Light" w:hAnsi="Calibri Light" w:cs="Calibri Light"/>
          <w:color w:val="002060"/>
          <w:sz w:val="22"/>
          <w:szCs w:val="22"/>
          <w:lang w:val="en-GB"/>
        </w:rPr>
        <w:t>of</w:t>
      </w:r>
      <w:r w:rsidR="007A78C0" w:rsidRPr="00F20A2D">
        <w:rPr>
          <w:rFonts w:ascii="Calibri Light" w:hAnsi="Calibri Light" w:cs="Calibri Light"/>
          <w:color w:val="002060"/>
          <w:sz w:val="22"/>
          <w:szCs w:val="22"/>
          <w:lang w:val="en-GB"/>
        </w:rPr>
        <w:t xml:space="preserve"> Culture and Tourism for Tourism Sector on the </w:t>
      </w:r>
      <w:r w:rsidR="00CA78C8" w:rsidRPr="00F20A2D">
        <w:rPr>
          <w:rFonts w:ascii="Calibri Light" w:hAnsi="Calibri Light" w:cs="Calibri Light"/>
          <w:color w:val="002060"/>
          <w:sz w:val="22"/>
          <w:szCs w:val="22"/>
          <w:lang w:val="en-GB"/>
        </w:rPr>
        <w:t>Employees</w:t>
      </w:r>
      <w:r w:rsidRPr="00F20A2D">
        <w:rPr>
          <w:rFonts w:ascii="Calibri Light" w:hAnsi="Calibri Light" w:cs="Calibri Light"/>
          <w:color w:val="002060"/>
          <w:sz w:val="22"/>
          <w:szCs w:val="22"/>
          <w:lang w:val="en-GB"/>
        </w:rPr>
        <w:t>”</w:t>
      </w:r>
      <w:r w:rsidR="00CA78C8"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Özdemir, </w:t>
      </w:r>
      <w:r w:rsidR="00CA78C8" w:rsidRPr="00F20A2D">
        <w:rPr>
          <w:rFonts w:ascii="Calibri Light" w:hAnsi="Calibri Light" w:cs="Calibri Light"/>
          <w:color w:val="002060"/>
          <w:sz w:val="22"/>
          <w:szCs w:val="22"/>
          <w:lang w:val="en-GB"/>
        </w:rPr>
        <w:t>2013)</w:t>
      </w:r>
      <w:r w:rsidR="007A78C0" w:rsidRPr="00F20A2D">
        <w:rPr>
          <w:rFonts w:ascii="Calibri Light" w:hAnsi="Calibri Light" w:cs="Calibri Light"/>
          <w:color w:val="002060"/>
          <w:sz w:val="22"/>
          <w:szCs w:val="22"/>
          <w:lang w:val="en-GB"/>
        </w:rPr>
        <w:t xml:space="preserve">  aims to determine the effect of the on-the-job training on the professional development of the sector employees. </w:t>
      </w:r>
      <w:r w:rsidR="00DD19D1" w:rsidRPr="00F20A2D">
        <w:rPr>
          <w:rFonts w:ascii="Calibri Light" w:hAnsi="Calibri Light" w:cs="Calibri Light"/>
          <w:color w:val="002060"/>
          <w:sz w:val="22"/>
          <w:szCs w:val="22"/>
          <w:lang w:val="en-GB"/>
        </w:rPr>
        <w:t xml:space="preserve">The report finds </w:t>
      </w:r>
      <w:r w:rsidR="007A78C0" w:rsidRPr="00F20A2D">
        <w:rPr>
          <w:rFonts w:ascii="Calibri Light" w:hAnsi="Calibri Light" w:cs="Calibri Light"/>
          <w:color w:val="002060"/>
          <w:sz w:val="22"/>
          <w:szCs w:val="22"/>
          <w:lang w:val="en-GB"/>
        </w:rPr>
        <w:t>that there is a statistically significant difference in the knowledge levels of the trainees before and after training</w:t>
      </w:r>
      <w:r w:rsidR="00243CC0" w:rsidRPr="00F20A2D">
        <w:rPr>
          <w:rFonts w:ascii="Calibri Light" w:hAnsi="Calibri Light" w:cs="Calibri Light"/>
          <w:color w:val="002060"/>
          <w:sz w:val="22"/>
          <w:szCs w:val="22"/>
          <w:lang w:val="en-GB"/>
        </w:rPr>
        <w:t>,</w:t>
      </w:r>
      <w:r w:rsidR="007A78C0" w:rsidRPr="00F20A2D">
        <w:rPr>
          <w:rFonts w:ascii="Calibri Light" w:hAnsi="Calibri Light" w:cs="Calibri Light"/>
          <w:color w:val="002060"/>
          <w:sz w:val="22"/>
          <w:szCs w:val="22"/>
          <w:lang w:val="en-GB"/>
        </w:rPr>
        <w:t xml:space="preserve"> and front office on-the-job training has contributed to the knowledge and skill</w:t>
      </w:r>
      <w:r w:rsidR="00243CC0"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of employees.</w:t>
      </w:r>
    </w:p>
    <w:p w14:paraId="7E4FDC1A" w14:textId="77777777" w:rsidR="00555FB2" w:rsidRPr="00F20A2D" w:rsidRDefault="00555FB2" w:rsidP="00890E92">
      <w:pPr>
        <w:jc w:val="both"/>
        <w:rPr>
          <w:rFonts w:ascii="Calibri Light" w:hAnsi="Calibri Light" w:cs="Calibri Light"/>
          <w:color w:val="002060"/>
          <w:sz w:val="22"/>
          <w:szCs w:val="22"/>
          <w:lang w:val="en-GB"/>
        </w:rPr>
      </w:pPr>
    </w:p>
    <w:p w14:paraId="58BBD2C5" w14:textId="0EAFFDE4"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DD19D1" w:rsidRPr="00F20A2D">
        <w:rPr>
          <w:rFonts w:ascii="Calibri Light" w:hAnsi="Calibri Light" w:cs="Calibri Light"/>
          <w:color w:val="002060"/>
          <w:sz w:val="22"/>
          <w:szCs w:val="22"/>
          <w:lang w:val="en-GB"/>
        </w:rPr>
        <w:t xml:space="preserve">4 </w:t>
      </w:r>
      <w:r w:rsidRPr="00F20A2D">
        <w:rPr>
          <w:rFonts w:ascii="Calibri Light" w:hAnsi="Calibri Light" w:cs="Calibri Light"/>
          <w:color w:val="002060"/>
          <w:sz w:val="22"/>
          <w:szCs w:val="22"/>
          <w:lang w:val="en-GB"/>
        </w:rPr>
        <w:t xml:space="preserve">presents a summary of </w:t>
      </w:r>
      <w:r w:rsidR="00DD19D1"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main findings from the documents outlining the national context.</w:t>
      </w:r>
    </w:p>
    <w:p w14:paraId="3891BD30" w14:textId="77777777" w:rsidR="00555FB2" w:rsidRPr="00F20A2D" w:rsidRDefault="00555FB2" w:rsidP="00890E92">
      <w:pPr>
        <w:jc w:val="both"/>
        <w:rPr>
          <w:rFonts w:ascii="Calibri Light" w:hAnsi="Calibri Light" w:cs="Calibri Light"/>
          <w:color w:val="002060"/>
          <w:sz w:val="22"/>
          <w:szCs w:val="22"/>
          <w:lang w:val="en-GB"/>
        </w:rPr>
      </w:pPr>
    </w:p>
    <w:p w14:paraId="4A13AA50" w14:textId="7A4EDA7F"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DD19D1" w:rsidRPr="00F20A2D">
        <w:rPr>
          <w:rFonts w:ascii="Calibri Light" w:hAnsi="Calibri Light" w:cs="Calibri Light"/>
          <w:color w:val="002060"/>
          <w:sz w:val="22"/>
          <w:szCs w:val="22"/>
          <w:lang w:val="en-GB"/>
        </w:rPr>
        <w:t>4</w:t>
      </w:r>
      <w:r w:rsidR="00141A0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141A0B" w:rsidRPr="00F20A2D">
        <w:rPr>
          <w:rFonts w:ascii="Calibri Light" w:hAnsi="Calibri Light" w:cs="Calibri Light"/>
          <w:color w:val="002060"/>
          <w:sz w:val="22"/>
          <w:szCs w:val="22"/>
          <w:lang w:val="en-GB"/>
        </w:rPr>
        <w:t>Summary of n</w:t>
      </w:r>
      <w:r w:rsidRPr="00F20A2D">
        <w:rPr>
          <w:rFonts w:ascii="Calibri Light" w:hAnsi="Calibri Light" w:cs="Calibri Light"/>
          <w:color w:val="002060"/>
          <w:sz w:val="22"/>
          <w:szCs w:val="22"/>
          <w:lang w:val="en-GB"/>
        </w:rPr>
        <w:t xml:space="preserve">ational context </w:t>
      </w:r>
    </w:p>
    <w:tbl>
      <w:tblPr>
        <w:tblStyle w:val="TableGrid"/>
        <w:tblW w:w="8330" w:type="dxa"/>
        <w:shd w:val="clear" w:color="auto" w:fill="EEECE1" w:themeFill="background2"/>
        <w:tblLayout w:type="fixed"/>
        <w:tblLook w:val="04A0" w:firstRow="1" w:lastRow="0" w:firstColumn="1" w:lastColumn="0" w:noHBand="0" w:noVBand="1"/>
      </w:tblPr>
      <w:tblGrid>
        <w:gridCol w:w="2208"/>
        <w:gridCol w:w="6122"/>
      </w:tblGrid>
      <w:tr w:rsidR="00CA3105" w:rsidRPr="00F20A2D" w14:paraId="53B2376A" w14:textId="77777777" w:rsidTr="00F927A2">
        <w:trPr>
          <w:trHeight w:val="253"/>
        </w:trPr>
        <w:tc>
          <w:tcPr>
            <w:tcW w:w="2208" w:type="dxa"/>
            <w:shd w:val="clear" w:color="auto" w:fill="EEECE1" w:themeFill="background2"/>
          </w:tcPr>
          <w:p w14:paraId="6F798AAA" w14:textId="3E213FE2"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Main </w:t>
            </w:r>
            <w:r w:rsidR="00DD19D1" w:rsidRPr="00F20A2D">
              <w:rPr>
                <w:rFonts w:ascii="Calibri Light" w:hAnsi="Calibri Light" w:cs="Calibri Light"/>
                <w:color w:val="002060"/>
                <w:sz w:val="22"/>
                <w:szCs w:val="22"/>
                <w:lang w:val="en-GB"/>
              </w:rPr>
              <w:t>findings</w:t>
            </w:r>
            <w:r w:rsidRPr="00F20A2D">
              <w:rPr>
                <w:rFonts w:ascii="Calibri Light" w:hAnsi="Calibri Light" w:cs="Calibri Light"/>
                <w:color w:val="002060"/>
                <w:sz w:val="22"/>
                <w:szCs w:val="22"/>
                <w:lang w:val="en-GB"/>
              </w:rPr>
              <w:t>:</w:t>
            </w:r>
          </w:p>
        </w:tc>
        <w:tc>
          <w:tcPr>
            <w:tcW w:w="6122" w:type="dxa"/>
            <w:shd w:val="clear" w:color="auto" w:fill="EEECE1" w:themeFill="background2"/>
          </w:tcPr>
          <w:p w14:paraId="24C9802A" w14:textId="0D6FE77E" w:rsidR="007A78C0" w:rsidRPr="00F20A2D" w:rsidRDefault="007A78C0" w:rsidP="00F927A2">
            <w:pPr>
              <w:numPr>
                <w:ilvl w:val="0"/>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Some challenges related to current traineeship</w:t>
            </w:r>
            <w:r w:rsidR="003775CD"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practices in Turkey include:</w:t>
            </w:r>
          </w:p>
          <w:p w14:paraId="61468E04" w14:textId="1C9CA3C9"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lack </w:t>
            </w:r>
            <w:r w:rsidR="000C0A27" w:rsidRPr="00F20A2D">
              <w:rPr>
                <w:rFonts w:ascii="Calibri Light" w:hAnsi="Calibri Light" w:cs="Calibri Light"/>
                <w:color w:val="002060"/>
                <w:sz w:val="22"/>
                <w:szCs w:val="22"/>
                <w:lang w:val="en-GB"/>
              </w:rPr>
              <w:t>of</w:t>
            </w:r>
            <w:r w:rsidR="007A78C0" w:rsidRPr="00F20A2D">
              <w:rPr>
                <w:rFonts w:ascii="Calibri Light" w:hAnsi="Calibri Light" w:cs="Calibri Light"/>
                <w:color w:val="002060"/>
                <w:sz w:val="22"/>
                <w:szCs w:val="22"/>
                <w:lang w:val="en-GB"/>
              </w:rPr>
              <w:t xml:space="preserve"> </w:t>
            </w:r>
            <w:r w:rsidR="000C0A27" w:rsidRPr="00F20A2D">
              <w:rPr>
                <w:rFonts w:ascii="Calibri Light" w:hAnsi="Calibri Light" w:cs="Calibri Light"/>
                <w:color w:val="002060"/>
                <w:sz w:val="22"/>
                <w:szCs w:val="22"/>
                <w:lang w:val="en-GB"/>
              </w:rPr>
              <w:t>available and suitable</w:t>
            </w:r>
            <w:r w:rsidR="007A78C0" w:rsidRPr="00F20A2D">
              <w:rPr>
                <w:rFonts w:ascii="Calibri Light" w:hAnsi="Calibri Light" w:cs="Calibri Light"/>
                <w:color w:val="002060"/>
                <w:sz w:val="22"/>
                <w:szCs w:val="22"/>
                <w:lang w:val="en-GB"/>
              </w:rPr>
              <w:t xml:space="preserve"> enterprises for student job placement</w:t>
            </w:r>
          </w:p>
          <w:p w14:paraId="6AC32995" w14:textId="738BEAFC" w:rsidR="007A78C0" w:rsidRPr="00F20A2D" w:rsidRDefault="00AA3C8F"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in-company trainers’ need for </w:t>
            </w:r>
            <w:r w:rsidR="00DD19D1" w:rsidRPr="00F20A2D">
              <w:rPr>
                <w:rFonts w:ascii="Calibri Light" w:hAnsi="Calibri Light" w:cs="Calibri Light"/>
                <w:color w:val="002060"/>
                <w:sz w:val="22"/>
                <w:szCs w:val="22"/>
                <w:lang w:val="en-GB"/>
              </w:rPr>
              <w:t xml:space="preserve">knowledge </w:t>
            </w:r>
            <w:r w:rsidR="000C0A27" w:rsidRPr="00F20A2D">
              <w:rPr>
                <w:rFonts w:ascii="Calibri Light" w:hAnsi="Calibri Light" w:cs="Calibri Light"/>
                <w:color w:val="002060"/>
                <w:sz w:val="22"/>
                <w:szCs w:val="22"/>
                <w:lang w:val="en-GB"/>
              </w:rPr>
              <w:t>and s</w:t>
            </w:r>
            <w:r w:rsidR="007A78C0" w:rsidRPr="00F20A2D">
              <w:rPr>
                <w:rFonts w:ascii="Calibri Light" w:hAnsi="Calibri Light" w:cs="Calibri Light"/>
                <w:color w:val="002060"/>
                <w:sz w:val="22"/>
                <w:szCs w:val="22"/>
                <w:lang w:val="en-GB"/>
              </w:rPr>
              <w:t>kills in regard to curricula, VET legislation, WBL methods including training and facilitation skills and tools and content, like student development plans</w:t>
            </w:r>
          </w:p>
          <w:p w14:paraId="5C1F3C2D" w14:textId="4418823C"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inadequate </w:t>
            </w:r>
            <w:r w:rsidR="007A78C0" w:rsidRPr="00F20A2D">
              <w:rPr>
                <w:rFonts w:ascii="Calibri Light" w:hAnsi="Calibri Light" w:cs="Calibri Light"/>
                <w:color w:val="002060"/>
                <w:sz w:val="22"/>
                <w:szCs w:val="22"/>
                <w:lang w:val="en-GB"/>
              </w:rPr>
              <w:t>or irrelevant physical capacity of enterprises in quality WBL provision such as lack of proper material</w:t>
            </w:r>
            <w:r w:rsidR="00243CC0" w:rsidRPr="00F20A2D">
              <w:rPr>
                <w:rFonts w:ascii="Calibri Light" w:hAnsi="Calibri Light" w:cs="Calibri Light"/>
                <w:color w:val="002060"/>
                <w:sz w:val="22"/>
                <w:szCs w:val="22"/>
                <w:lang w:val="en-GB"/>
              </w:rPr>
              <w:t>s</w:t>
            </w:r>
            <w:r w:rsidR="007A78C0" w:rsidRPr="00F20A2D">
              <w:rPr>
                <w:rFonts w:ascii="Calibri Light" w:hAnsi="Calibri Light" w:cs="Calibri Light"/>
                <w:color w:val="002060"/>
                <w:sz w:val="22"/>
                <w:szCs w:val="22"/>
                <w:lang w:val="en-GB"/>
              </w:rPr>
              <w:t xml:space="preserve"> and equipment,</w:t>
            </w:r>
            <w:r w:rsidRPr="00F20A2D">
              <w:rPr>
                <w:rFonts w:ascii="Calibri Light" w:hAnsi="Calibri Light" w:cs="Calibri Light"/>
                <w:color w:val="002060"/>
                <w:sz w:val="22"/>
                <w:szCs w:val="22"/>
                <w:lang w:val="en-GB"/>
              </w:rPr>
              <w:t xml:space="preserve"> and no</w:t>
            </w:r>
            <w:r w:rsidR="007A78C0" w:rsidRPr="00F20A2D">
              <w:rPr>
                <w:rFonts w:ascii="Calibri Light" w:hAnsi="Calibri Light" w:cs="Calibri Light"/>
                <w:color w:val="002060"/>
                <w:sz w:val="22"/>
                <w:szCs w:val="22"/>
                <w:lang w:val="en-GB"/>
              </w:rPr>
              <w:t xml:space="preserve"> places for trainees and workers </w:t>
            </w:r>
            <w:r w:rsidRPr="00F20A2D">
              <w:rPr>
                <w:rFonts w:ascii="Calibri Light" w:hAnsi="Calibri Light" w:cs="Calibri Light"/>
                <w:color w:val="002060"/>
                <w:sz w:val="22"/>
                <w:szCs w:val="22"/>
                <w:lang w:val="en-GB"/>
              </w:rPr>
              <w:t xml:space="preserve">to rest </w:t>
            </w:r>
            <w:r w:rsidR="007A78C0" w:rsidRPr="00F20A2D">
              <w:rPr>
                <w:rFonts w:ascii="Calibri Light" w:hAnsi="Calibri Light" w:cs="Calibri Light"/>
                <w:color w:val="002060"/>
                <w:sz w:val="22"/>
                <w:szCs w:val="22"/>
                <w:lang w:val="en-GB"/>
              </w:rPr>
              <w:t>in the premises</w:t>
            </w:r>
          </w:p>
          <w:p w14:paraId="35547EA3" w14:textId="7B4909FD"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w:t>
            </w:r>
            <w:r w:rsidR="007A78C0" w:rsidRPr="00F20A2D">
              <w:rPr>
                <w:rFonts w:ascii="Calibri Light" w:hAnsi="Calibri Light" w:cs="Calibri Light"/>
                <w:color w:val="002060"/>
                <w:sz w:val="22"/>
                <w:szCs w:val="22"/>
                <w:lang w:val="en-GB"/>
              </w:rPr>
              <w:t>rregularity of monthly payments to trainees</w:t>
            </w:r>
          </w:p>
          <w:p w14:paraId="058B0976" w14:textId="3C113914"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irrelevant </w:t>
            </w:r>
            <w:r w:rsidR="007A78C0" w:rsidRPr="00F20A2D">
              <w:rPr>
                <w:rFonts w:ascii="Calibri Light" w:hAnsi="Calibri Light" w:cs="Calibri Light"/>
                <w:color w:val="002060"/>
                <w:sz w:val="22"/>
                <w:szCs w:val="22"/>
                <w:lang w:val="en-GB"/>
              </w:rPr>
              <w:t>provision of practical and on-the-job training for trainees</w:t>
            </w:r>
          </w:p>
          <w:p w14:paraId="41F6A9F7" w14:textId="7BC78C01"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low </w:t>
            </w:r>
            <w:r w:rsidR="007A78C0" w:rsidRPr="00F20A2D">
              <w:rPr>
                <w:rFonts w:ascii="Calibri Light" w:hAnsi="Calibri Light" w:cs="Calibri Light"/>
                <w:color w:val="002060"/>
                <w:sz w:val="22"/>
                <w:szCs w:val="22"/>
                <w:lang w:val="en-GB"/>
              </w:rPr>
              <w:t>level of motivation of trainees</w:t>
            </w:r>
          </w:p>
          <w:p w14:paraId="2EE3481E" w14:textId="3152F71A"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discipline </w:t>
            </w:r>
            <w:r w:rsidR="007A78C0" w:rsidRPr="00F20A2D">
              <w:rPr>
                <w:rFonts w:ascii="Calibri Light" w:hAnsi="Calibri Light" w:cs="Calibri Light"/>
                <w:color w:val="002060"/>
                <w:sz w:val="22"/>
                <w:szCs w:val="22"/>
                <w:lang w:val="en-GB"/>
              </w:rPr>
              <w:t>and developmental age-related issues</w:t>
            </w:r>
          </w:p>
          <w:p w14:paraId="60526324" w14:textId="30061431" w:rsidR="007A78C0" w:rsidRPr="00F20A2D" w:rsidRDefault="00DD19D1" w:rsidP="00F927A2">
            <w:pPr>
              <w:numPr>
                <w:ilvl w:val="1"/>
                <w:numId w:val="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irregularity </w:t>
            </w:r>
            <w:r w:rsidR="007A78C0" w:rsidRPr="00F20A2D">
              <w:rPr>
                <w:rFonts w:ascii="Calibri Light" w:hAnsi="Calibri Light" w:cs="Calibri Light"/>
                <w:color w:val="002060"/>
                <w:sz w:val="22"/>
                <w:szCs w:val="22"/>
                <w:lang w:val="en-GB"/>
              </w:rPr>
              <w:t>of enterprise visits by coordina</w:t>
            </w:r>
            <w:r w:rsidRPr="00F20A2D">
              <w:rPr>
                <w:rFonts w:ascii="Calibri Light" w:hAnsi="Calibri Light" w:cs="Calibri Light"/>
                <w:color w:val="002060"/>
                <w:sz w:val="22"/>
                <w:szCs w:val="22"/>
                <w:lang w:val="en-GB"/>
              </w:rPr>
              <w:t>ting</w:t>
            </w:r>
            <w:r w:rsidR="007A78C0" w:rsidRPr="00F20A2D">
              <w:rPr>
                <w:rFonts w:ascii="Calibri Light" w:hAnsi="Calibri Light" w:cs="Calibri Light"/>
                <w:color w:val="002060"/>
                <w:sz w:val="22"/>
                <w:szCs w:val="22"/>
                <w:lang w:val="en-GB"/>
              </w:rPr>
              <w:t xml:space="preserve"> teachers</w:t>
            </w:r>
            <w:r w:rsidR="00243CC0" w:rsidRPr="00F20A2D">
              <w:rPr>
                <w:rFonts w:ascii="Calibri Light" w:hAnsi="Calibri Light" w:cs="Calibri Light"/>
                <w:color w:val="002060"/>
                <w:sz w:val="22"/>
                <w:szCs w:val="22"/>
                <w:lang w:val="en-GB"/>
              </w:rPr>
              <w:t>.</w:t>
            </w:r>
          </w:p>
        </w:tc>
      </w:tr>
    </w:tbl>
    <w:p w14:paraId="7704C774" w14:textId="77777777" w:rsidR="00782627" w:rsidRPr="00F20A2D" w:rsidRDefault="00782627" w:rsidP="00890E92">
      <w:pPr>
        <w:jc w:val="both"/>
        <w:rPr>
          <w:rFonts w:ascii="Calibri Light" w:hAnsi="Calibri Light" w:cs="Calibri Light"/>
          <w:color w:val="002060"/>
          <w:sz w:val="22"/>
          <w:szCs w:val="22"/>
          <w:lang w:val="en-GB"/>
        </w:rPr>
      </w:pPr>
    </w:p>
    <w:p w14:paraId="0D64A734" w14:textId="54C9834B" w:rsidR="007A78C0" w:rsidRPr="00F20A2D" w:rsidRDefault="007A78C0" w:rsidP="00890E92">
      <w:pPr>
        <w:pStyle w:val="Heading2"/>
        <w:spacing w:before="0"/>
        <w:jc w:val="both"/>
        <w:rPr>
          <w:rFonts w:ascii="Calibri Light" w:hAnsi="Calibri Light" w:cs="Calibri Light"/>
          <w:color w:val="002060"/>
          <w:sz w:val="22"/>
          <w:szCs w:val="22"/>
          <w:lang w:val="en-GB"/>
        </w:rPr>
      </w:pPr>
      <w:bookmarkStart w:id="16" w:name="_Toc501570881"/>
      <w:bookmarkStart w:id="17" w:name="_Toc1564627"/>
      <w:r w:rsidRPr="00F20A2D">
        <w:rPr>
          <w:rFonts w:ascii="Calibri Light" w:hAnsi="Calibri Light" w:cs="Calibri Light"/>
          <w:color w:val="002060"/>
          <w:sz w:val="22"/>
          <w:szCs w:val="22"/>
          <w:lang w:val="en-GB"/>
        </w:rPr>
        <w:t xml:space="preserve">Extent and </w:t>
      </w:r>
      <w:r w:rsidR="00C87626" w:rsidRPr="00F20A2D">
        <w:rPr>
          <w:rFonts w:ascii="Calibri Light" w:hAnsi="Calibri Light" w:cs="Calibri Light"/>
          <w:color w:val="002060"/>
          <w:sz w:val="22"/>
          <w:szCs w:val="22"/>
          <w:lang w:val="en-GB"/>
        </w:rPr>
        <w:t>q</w:t>
      </w:r>
      <w:r w:rsidRPr="00F20A2D">
        <w:rPr>
          <w:rFonts w:ascii="Calibri Light" w:hAnsi="Calibri Light" w:cs="Calibri Light"/>
          <w:color w:val="002060"/>
          <w:sz w:val="22"/>
          <w:szCs w:val="22"/>
          <w:lang w:val="en-GB"/>
        </w:rPr>
        <w:t xml:space="preserve">uality of </w:t>
      </w:r>
      <w:r w:rsidR="00DD19D1" w:rsidRPr="00F20A2D">
        <w:rPr>
          <w:rFonts w:ascii="Calibri Light" w:hAnsi="Calibri Light" w:cs="Calibri Light"/>
          <w:color w:val="002060"/>
          <w:sz w:val="22"/>
          <w:szCs w:val="22"/>
          <w:lang w:val="en-GB"/>
        </w:rPr>
        <w:t xml:space="preserve">traineeship </w:t>
      </w:r>
      <w:r w:rsidR="00C87626"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rovision</w:t>
      </w:r>
      <w:bookmarkEnd w:id="16"/>
      <w:bookmarkEnd w:id="17"/>
    </w:p>
    <w:p w14:paraId="696F2551" w14:textId="77777777" w:rsidR="00555FB2" w:rsidRPr="00F20A2D" w:rsidRDefault="00555FB2" w:rsidP="00890E92">
      <w:pPr>
        <w:rPr>
          <w:rFonts w:ascii="Calibri Light" w:hAnsi="Calibri Light" w:cs="Calibri Light"/>
          <w:color w:val="002060"/>
          <w:lang w:val="en-GB"/>
        </w:rPr>
      </w:pPr>
    </w:p>
    <w:p w14:paraId="67F793CD" w14:textId="20AA142E" w:rsidR="007A78C0" w:rsidRPr="00F20A2D" w:rsidRDefault="007A78C0" w:rsidP="00890E92">
      <w:pPr>
        <w:pStyle w:val="Heading3"/>
        <w:spacing w:before="0"/>
        <w:rPr>
          <w:rFonts w:ascii="Calibri Light" w:hAnsi="Calibri Light" w:cs="Calibri Light"/>
          <w:color w:val="002060"/>
          <w:sz w:val="22"/>
          <w:szCs w:val="22"/>
          <w:lang w:val="en-GB"/>
        </w:rPr>
      </w:pPr>
      <w:bookmarkStart w:id="18" w:name="_Toc501570882"/>
      <w:bookmarkStart w:id="19" w:name="_Toc1564628"/>
      <w:r w:rsidRPr="00F20A2D">
        <w:rPr>
          <w:rFonts w:ascii="Calibri Light" w:hAnsi="Calibri Light" w:cs="Calibri Light"/>
          <w:color w:val="002060"/>
          <w:sz w:val="22"/>
          <w:szCs w:val="22"/>
          <w:lang w:val="en-GB"/>
        </w:rPr>
        <w:t xml:space="preserve">General </w:t>
      </w:r>
      <w:bookmarkEnd w:id="18"/>
      <w:bookmarkEnd w:id="19"/>
      <w:r w:rsidR="00DD19D1" w:rsidRPr="00F20A2D">
        <w:rPr>
          <w:rFonts w:ascii="Calibri Light" w:hAnsi="Calibri Light" w:cs="Calibri Light"/>
          <w:color w:val="002060"/>
          <w:sz w:val="22"/>
          <w:szCs w:val="22"/>
          <w:lang w:val="en-GB"/>
        </w:rPr>
        <w:t>framework</w:t>
      </w:r>
    </w:p>
    <w:p w14:paraId="0C0B8F7D" w14:textId="563DD70F" w:rsidR="002C6D88"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Apprenticeship and Enterprise-Based Learning: A Glossary</w:t>
      </w:r>
      <w:r w:rsidRPr="00F20A2D">
        <w:rPr>
          <w:rFonts w:ascii="Calibri Light" w:hAnsi="Calibri Light" w:cs="Calibri Light"/>
          <w:color w:val="002060"/>
          <w:sz w:val="22"/>
          <w:szCs w:val="22"/>
          <w:vertAlign w:val="superscript"/>
          <w:lang w:val="en-GB"/>
        </w:rPr>
        <w:footnoteReference w:id="6"/>
      </w:r>
      <w:r w:rsidRPr="00F20A2D">
        <w:rPr>
          <w:rFonts w:ascii="Calibri Light" w:hAnsi="Calibri Light" w:cs="Calibri Light"/>
          <w:color w:val="002060"/>
          <w:sz w:val="22"/>
          <w:szCs w:val="22"/>
          <w:lang w:val="en-GB"/>
        </w:rPr>
        <w:t xml:space="preserve"> defines WBL as </w:t>
      </w:r>
      <w:r w:rsidR="006A523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learning that takes place within the workplace using tasks or jobs for instruction and practical purposes. It may be formal and structured using instructional plans, or informal; or </w:t>
      </w:r>
      <w:r w:rsidR="005001D9" w:rsidRPr="00F20A2D">
        <w:rPr>
          <w:rFonts w:ascii="Calibri Light" w:hAnsi="Calibri Light" w:cs="Calibri Light"/>
          <w:color w:val="002060"/>
          <w:sz w:val="22"/>
          <w:szCs w:val="22"/>
          <w:lang w:val="en-GB"/>
        </w:rPr>
        <w:t xml:space="preserve">learning </w:t>
      </w:r>
      <w:r w:rsidRPr="00F20A2D">
        <w:rPr>
          <w:rFonts w:ascii="Calibri Light" w:hAnsi="Calibri Light" w:cs="Calibri Light"/>
          <w:color w:val="002060"/>
          <w:sz w:val="22"/>
          <w:szCs w:val="22"/>
          <w:lang w:val="en-GB"/>
        </w:rPr>
        <w:t>which occurs within an enterprise (as opposed to within an educational institution). It can take several forms, both formal and informal. Formal enterprise-based learning refers to organized or structured programs: for example, apprenticeship, sandwich courses or alternance training. Informal enterprise-based learning refers to learning which occurs incidentally, in the process of normal daily work: for example, through experience, practice, mentoring or demonstration.</w:t>
      </w:r>
      <w:r w:rsidR="006A5232" w:rsidRPr="00F20A2D">
        <w:rPr>
          <w:rFonts w:ascii="Calibri Light" w:hAnsi="Calibri Light" w:cs="Calibri Light"/>
          <w:color w:val="002060"/>
          <w:sz w:val="22"/>
          <w:szCs w:val="22"/>
          <w:lang w:val="en-GB"/>
        </w:rPr>
        <w:t>’</w:t>
      </w:r>
    </w:p>
    <w:p w14:paraId="47C5F1C8" w14:textId="0FD954DC" w:rsidR="001E4503" w:rsidRPr="00F20A2D" w:rsidRDefault="001E4503" w:rsidP="00890E92">
      <w:pPr>
        <w:jc w:val="both"/>
        <w:rPr>
          <w:rFonts w:ascii="Calibri Light" w:hAnsi="Calibri Light" w:cs="Calibri Light"/>
          <w:color w:val="002060"/>
          <w:sz w:val="22"/>
          <w:szCs w:val="22"/>
          <w:lang w:val="en-GB"/>
        </w:rPr>
      </w:pPr>
    </w:p>
    <w:p w14:paraId="1F992F2D" w14:textId="77777777" w:rsidR="001E4503" w:rsidRPr="00F20A2D" w:rsidRDefault="001E4503" w:rsidP="00890E92">
      <w:pPr>
        <w:jc w:val="both"/>
        <w:rPr>
          <w:rFonts w:ascii="Calibri Light" w:hAnsi="Calibri Light" w:cs="Calibri Light"/>
          <w:color w:val="002060"/>
          <w:sz w:val="22"/>
          <w:szCs w:val="22"/>
          <w:lang w:val="en-GB"/>
        </w:rPr>
      </w:pPr>
    </w:p>
    <w:p w14:paraId="6E20D4C8" w14:textId="1D703E1B" w:rsidR="005001D9"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WBL in </w:t>
      </w:r>
      <w:r w:rsidR="005001D9"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IVET sector in Turkey is </w:t>
      </w:r>
      <w:r w:rsidR="005001D9" w:rsidRPr="00F20A2D">
        <w:rPr>
          <w:rFonts w:ascii="Calibri Light" w:hAnsi="Calibri Light" w:cs="Calibri Light"/>
          <w:color w:val="002060"/>
          <w:sz w:val="22"/>
          <w:szCs w:val="22"/>
          <w:lang w:val="en-GB"/>
        </w:rPr>
        <w:t xml:space="preserve">mainly </w:t>
      </w:r>
      <w:r w:rsidRPr="00F20A2D">
        <w:rPr>
          <w:rFonts w:ascii="Calibri Light" w:hAnsi="Calibri Light" w:cs="Calibri Light"/>
          <w:color w:val="002060"/>
          <w:sz w:val="22"/>
          <w:szCs w:val="22"/>
          <w:lang w:val="en-GB"/>
        </w:rPr>
        <w:t xml:space="preserve">provided in seven modalities: </w:t>
      </w:r>
    </w:p>
    <w:p w14:paraId="6EC8908B" w14:textId="71A4D27A"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traineeships </w:t>
      </w:r>
    </w:p>
    <w:p w14:paraId="787686FF" w14:textId="494F9370"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internships </w:t>
      </w:r>
    </w:p>
    <w:p w14:paraId="26B4BEAF" w14:textId="19D9B996"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formal apprenticeships</w:t>
      </w:r>
    </w:p>
    <w:p w14:paraId="59D45A40" w14:textId="378CC598"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dual vocational training (available for students of formal education institutions) </w:t>
      </w:r>
    </w:p>
    <w:p w14:paraId="3C26EFA6" w14:textId="6E4739DF"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non-formal apprenticeships  </w:t>
      </w:r>
    </w:p>
    <w:p w14:paraId="58BB74E4" w14:textId="0DEF1119"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on-the-job training</w:t>
      </w:r>
    </w:p>
    <w:p w14:paraId="423C0D1E" w14:textId="480D18B1" w:rsidR="005001D9" w:rsidRPr="00F20A2D" w:rsidRDefault="005001D9" w:rsidP="005001D9">
      <w:pPr>
        <w:pStyle w:val="ListParagraph"/>
        <w:numPr>
          <w:ilvl w:val="0"/>
          <w:numId w:val="46"/>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informal apprenticeships (for workers in companies).</w:t>
      </w:r>
    </w:p>
    <w:p w14:paraId="3FF7DD58" w14:textId="02AD0176" w:rsidR="005001D9" w:rsidRPr="00F20A2D" w:rsidRDefault="005001D9"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Each of the seven modalities above are reviewed further in Table 5.</w:t>
      </w:r>
    </w:p>
    <w:p w14:paraId="51F82C14" w14:textId="77777777" w:rsidR="001E4B10" w:rsidRPr="00F20A2D" w:rsidRDefault="001E4B10" w:rsidP="00890E92">
      <w:pPr>
        <w:jc w:val="both"/>
        <w:rPr>
          <w:rFonts w:ascii="Calibri Light" w:hAnsi="Calibri Light" w:cs="Calibri Light"/>
          <w:color w:val="002060"/>
          <w:sz w:val="22"/>
          <w:szCs w:val="22"/>
          <w:lang w:val="en-GB"/>
        </w:rPr>
      </w:pPr>
    </w:p>
    <w:p w14:paraId="38BFEA16" w14:textId="225A1840" w:rsidR="00240F31"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5001D9" w:rsidRPr="00F20A2D">
        <w:rPr>
          <w:rFonts w:ascii="Calibri Light" w:hAnsi="Calibri Light" w:cs="Calibri Light"/>
          <w:color w:val="002060"/>
          <w:sz w:val="22"/>
          <w:szCs w:val="22"/>
          <w:lang w:val="en-GB"/>
        </w:rPr>
        <w:t>5.</w:t>
      </w:r>
      <w:r w:rsidRPr="00F20A2D">
        <w:rPr>
          <w:rFonts w:ascii="Calibri Light" w:hAnsi="Calibri Light" w:cs="Calibri Light"/>
          <w:color w:val="002060"/>
          <w:sz w:val="22"/>
          <w:szCs w:val="22"/>
          <w:lang w:val="en-GB"/>
        </w:rPr>
        <w:t xml:space="preserve"> Comparison of WBL </w:t>
      </w:r>
      <w:r w:rsidR="006A5232" w:rsidRPr="00F20A2D">
        <w:rPr>
          <w:rFonts w:ascii="Calibri Light" w:hAnsi="Calibri Light" w:cs="Calibri Light"/>
          <w:color w:val="002060"/>
          <w:sz w:val="22"/>
          <w:szCs w:val="22"/>
          <w:lang w:val="en-GB"/>
        </w:rPr>
        <w:t xml:space="preserve">modalities </w:t>
      </w:r>
      <w:r w:rsidR="003B1E45" w:rsidRPr="00F20A2D">
        <w:rPr>
          <w:rFonts w:ascii="Calibri Light" w:hAnsi="Calibri Light" w:cs="Calibri Light"/>
          <w:color w:val="002060"/>
          <w:sz w:val="22"/>
          <w:szCs w:val="22"/>
          <w:lang w:val="en-GB"/>
        </w:rPr>
        <w:t>in Turkey</w:t>
      </w:r>
    </w:p>
    <w:tbl>
      <w:tblPr>
        <w:tblStyle w:val="TableGrid"/>
        <w:tblW w:w="11199" w:type="dxa"/>
        <w:tblInd w:w="-1423" w:type="dxa"/>
        <w:tblLook w:val="04A0" w:firstRow="1" w:lastRow="0" w:firstColumn="1" w:lastColumn="0" w:noHBand="0" w:noVBand="1"/>
      </w:tblPr>
      <w:tblGrid>
        <w:gridCol w:w="1969"/>
        <w:gridCol w:w="1318"/>
        <w:gridCol w:w="1319"/>
        <w:gridCol w:w="1318"/>
        <w:gridCol w:w="1319"/>
        <w:gridCol w:w="1318"/>
        <w:gridCol w:w="1319"/>
        <w:gridCol w:w="1319"/>
      </w:tblGrid>
      <w:tr w:rsidR="00E51CE2" w:rsidRPr="00F20A2D" w14:paraId="02220FFA" w14:textId="77777777" w:rsidTr="00F20A2D">
        <w:trPr>
          <w:trHeight w:val="504"/>
        </w:trPr>
        <w:tc>
          <w:tcPr>
            <w:tcW w:w="1969" w:type="dxa"/>
          </w:tcPr>
          <w:p w14:paraId="35841A45" w14:textId="77777777" w:rsidR="00240F31" w:rsidRPr="00F20A2D" w:rsidRDefault="00240F31" w:rsidP="00890E92">
            <w:pPr>
              <w:jc w:val="both"/>
              <w:rPr>
                <w:rFonts w:ascii="Calibri Light" w:hAnsi="Calibri Light" w:cs="Calibri Light"/>
                <w:color w:val="002060"/>
                <w:sz w:val="18"/>
                <w:szCs w:val="18"/>
                <w:lang w:val="en-GB"/>
              </w:rPr>
            </w:pPr>
          </w:p>
        </w:tc>
        <w:tc>
          <w:tcPr>
            <w:tcW w:w="1318" w:type="dxa"/>
          </w:tcPr>
          <w:p w14:paraId="27F09F76" w14:textId="75610977"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 xml:space="preserve">Formal </w:t>
            </w:r>
            <w:r w:rsidR="005001D9" w:rsidRPr="00F20A2D">
              <w:rPr>
                <w:rFonts w:ascii="Calibri Light" w:hAnsi="Calibri Light" w:cs="Calibri Light"/>
                <w:color w:val="002060"/>
                <w:sz w:val="18"/>
                <w:szCs w:val="18"/>
                <w:lang w:val="en-GB"/>
              </w:rPr>
              <w:t>apprenticeship</w:t>
            </w:r>
          </w:p>
        </w:tc>
        <w:tc>
          <w:tcPr>
            <w:tcW w:w="1319" w:type="dxa"/>
          </w:tcPr>
          <w:p w14:paraId="552235E7" w14:textId="0D8A3D13"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Non-</w:t>
            </w:r>
            <w:r w:rsidR="005001D9" w:rsidRPr="00F20A2D">
              <w:rPr>
                <w:rFonts w:ascii="Calibri Light" w:hAnsi="Calibri Light" w:cs="Calibri Light"/>
                <w:color w:val="002060"/>
                <w:sz w:val="18"/>
                <w:szCs w:val="18"/>
                <w:lang w:val="en-GB"/>
              </w:rPr>
              <w:t>formal apprenticeship</w:t>
            </w:r>
          </w:p>
        </w:tc>
        <w:tc>
          <w:tcPr>
            <w:tcW w:w="1318" w:type="dxa"/>
          </w:tcPr>
          <w:p w14:paraId="1C7AB610" w14:textId="0B55CB7C"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 xml:space="preserve">Informal </w:t>
            </w:r>
            <w:r w:rsidR="005001D9" w:rsidRPr="00F20A2D">
              <w:rPr>
                <w:rFonts w:ascii="Calibri Light" w:hAnsi="Calibri Light" w:cs="Calibri Light"/>
                <w:color w:val="002060"/>
                <w:sz w:val="18"/>
                <w:szCs w:val="18"/>
                <w:lang w:val="en-GB"/>
              </w:rPr>
              <w:t>apprenticeship</w:t>
            </w:r>
          </w:p>
        </w:tc>
        <w:tc>
          <w:tcPr>
            <w:tcW w:w="1319" w:type="dxa"/>
          </w:tcPr>
          <w:p w14:paraId="2AA740CE" w14:textId="5C70FA4F"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On-</w:t>
            </w:r>
            <w:r w:rsidR="005001D9" w:rsidRPr="00F20A2D">
              <w:rPr>
                <w:rFonts w:ascii="Calibri Light" w:hAnsi="Calibri Light" w:cs="Calibri Light"/>
                <w:color w:val="002060"/>
                <w:sz w:val="18"/>
                <w:szCs w:val="18"/>
                <w:lang w:val="en-GB"/>
              </w:rPr>
              <w:t>the</w:t>
            </w:r>
            <w:r w:rsidRPr="00F20A2D">
              <w:rPr>
                <w:rFonts w:ascii="Calibri Light" w:hAnsi="Calibri Light" w:cs="Calibri Light"/>
                <w:color w:val="002060"/>
                <w:sz w:val="18"/>
                <w:szCs w:val="18"/>
                <w:lang w:val="en-GB"/>
              </w:rPr>
              <w:t>-</w:t>
            </w:r>
            <w:r w:rsidR="005001D9" w:rsidRPr="00F20A2D">
              <w:rPr>
                <w:rFonts w:ascii="Calibri Light" w:hAnsi="Calibri Light" w:cs="Calibri Light"/>
                <w:color w:val="002060"/>
                <w:sz w:val="18"/>
                <w:szCs w:val="18"/>
                <w:lang w:val="en-GB"/>
              </w:rPr>
              <w:t>job training</w:t>
            </w:r>
          </w:p>
        </w:tc>
        <w:tc>
          <w:tcPr>
            <w:tcW w:w="1318" w:type="dxa"/>
          </w:tcPr>
          <w:p w14:paraId="6D6DF321" w14:textId="753F97BD"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 xml:space="preserve">Dual </w:t>
            </w:r>
            <w:r w:rsidR="005001D9" w:rsidRPr="00F20A2D">
              <w:rPr>
                <w:rFonts w:ascii="Calibri Light" w:hAnsi="Calibri Light" w:cs="Calibri Light"/>
                <w:color w:val="002060"/>
                <w:sz w:val="18"/>
                <w:szCs w:val="18"/>
                <w:lang w:val="en-GB"/>
              </w:rPr>
              <w:t>training</w:t>
            </w:r>
          </w:p>
        </w:tc>
        <w:tc>
          <w:tcPr>
            <w:tcW w:w="1319" w:type="dxa"/>
          </w:tcPr>
          <w:p w14:paraId="2E152017" w14:textId="747D6F09"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Internship</w:t>
            </w:r>
          </w:p>
        </w:tc>
        <w:tc>
          <w:tcPr>
            <w:tcW w:w="1319" w:type="dxa"/>
          </w:tcPr>
          <w:p w14:paraId="7B7CE9CB" w14:textId="71F1FB99" w:rsidR="00240F31" w:rsidRPr="00F20A2D" w:rsidRDefault="002C6D88" w:rsidP="00890E92">
            <w:pPr>
              <w:jc w:val="center"/>
              <w:rPr>
                <w:rFonts w:ascii="Calibri Light" w:hAnsi="Calibri Light" w:cs="Calibri Light"/>
                <w:color w:val="002060"/>
                <w:sz w:val="18"/>
                <w:szCs w:val="18"/>
                <w:lang w:val="en-GB"/>
              </w:rPr>
            </w:pPr>
            <w:r w:rsidRPr="00F20A2D">
              <w:rPr>
                <w:rFonts w:ascii="Calibri Light" w:hAnsi="Calibri Light" w:cs="Calibri Light"/>
                <w:color w:val="002060"/>
                <w:sz w:val="18"/>
                <w:szCs w:val="18"/>
                <w:lang w:val="en-GB"/>
              </w:rPr>
              <w:t>Traineeship</w:t>
            </w:r>
          </w:p>
        </w:tc>
      </w:tr>
      <w:tr w:rsidR="00E51CE2" w:rsidRPr="00F20A2D" w14:paraId="3A6FBF39" w14:textId="77777777" w:rsidTr="00F20A2D">
        <w:trPr>
          <w:trHeight w:val="202"/>
        </w:trPr>
        <w:tc>
          <w:tcPr>
            <w:tcW w:w="1969" w:type="dxa"/>
          </w:tcPr>
          <w:p w14:paraId="6FCBADC7"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Tripartite governance</w:t>
            </w:r>
          </w:p>
        </w:tc>
        <w:tc>
          <w:tcPr>
            <w:tcW w:w="1318" w:type="dxa"/>
          </w:tcPr>
          <w:p w14:paraId="73D6A1D4"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0C0B4093"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26B8F2F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204CA91F" w14:textId="77777777" w:rsidR="00240F31" w:rsidRPr="00F20A2D" w:rsidRDefault="00690A9A"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8" w:type="dxa"/>
          </w:tcPr>
          <w:p w14:paraId="3800CC2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11A3B48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50507A46"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r>
      <w:tr w:rsidR="00E51CE2" w:rsidRPr="00F20A2D" w14:paraId="10B7326E" w14:textId="77777777" w:rsidTr="00F20A2D">
        <w:trPr>
          <w:trHeight w:val="202"/>
        </w:trPr>
        <w:tc>
          <w:tcPr>
            <w:tcW w:w="1969" w:type="dxa"/>
          </w:tcPr>
          <w:p w14:paraId="6C07C7D8"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Remuneration</w:t>
            </w:r>
          </w:p>
        </w:tc>
        <w:tc>
          <w:tcPr>
            <w:tcW w:w="1318" w:type="dxa"/>
          </w:tcPr>
          <w:p w14:paraId="018A9705"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3CD03D8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1BD481E4"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Possibly</w:t>
            </w:r>
          </w:p>
        </w:tc>
        <w:tc>
          <w:tcPr>
            <w:tcW w:w="1319" w:type="dxa"/>
          </w:tcPr>
          <w:p w14:paraId="4287C8B7"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6E2BF9DB"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281D3D8C"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04CEE86C"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3311C77E" w14:textId="77777777" w:rsidTr="00F20A2D">
        <w:trPr>
          <w:trHeight w:val="202"/>
        </w:trPr>
        <w:tc>
          <w:tcPr>
            <w:tcW w:w="1969" w:type="dxa"/>
          </w:tcPr>
          <w:p w14:paraId="5F166C78"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Written contract</w:t>
            </w:r>
          </w:p>
        </w:tc>
        <w:tc>
          <w:tcPr>
            <w:tcW w:w="1318" w:type="dxa"/>
          </w:tcPr>
          <w:p w14:paraId="7A4C0E8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2D5860A"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64840E5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3927F2BB"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4C97CDD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76BFBB9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348D7D6E"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5ED27E53" w14:textId="77777777" w:rsidTr="00F20A2D">
        <w:trPr>
          <w:trHeight w:val="202"/>
        </w:trPr>
        <w:tc>
          <w:tcPr>
            <w:tcW w:w="1969" w:type="dxa"/>
          </w:tcPr>
          <w:p w14:paraId="4C1F0124"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Social security coverage</w:t>
            </w:r>
          </w:p>
        </w:tc>
        <w:tc>
          <w:tcPr>
            <w:tcW w:w="1318" w:type="dxa"/>
          </w:tcPr>
          <w:p w14:paraId="5C7BB025"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1021752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6E9725D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379475F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557D4C55"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42E6320B"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141AAFAF"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2D7E3417" w14:textId="77777777" w:rsidTr="00F20A2D">
        <w:trPr>
          <w:trHeight w:val="202"/>
        </w:trPr>
        <w:tc>
          <w:tcPr>
            <w:tcW w:w="1969" w:type="dxa"/>
          </w:tcPr>
          <w:p w14:paraId="4C45275E"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Legal framework</w:t>
            </w:r>
          </w:p>
        </w:tc>
        <w:tc>
          <w:tcPr>
            <w:tcW w:w="1318" w:type="dxa"/>
          </w:tcPr>
          <w:p w14:paraId="14042C99"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7F2FAF3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6360BAD3"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10EC0A3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4A4FD5F6"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73D0283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13A49F4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40E86BE8" w14:textId="77777777" w:rsidTr="00F20A2D">
        <w:trPr>
          <w:trHeight w:val="202"/>
        </w:trPr>
        <w:tc>
          <w:tcPr>
            <w:tcW w:w="1969" w:type="dxa"/>
          </w:tcPr>
          <w:p w14:paraId="5DA12807"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Programme of learning</w:t>
            </w:r>
          </w:p>
        </w:tc>
        <w:tc>
          <w:tcPr>
            <w:tcW w:w="1318" w:type="dxa"/>
          </w:tcPr>
          <w:p w14:paraId="0A896DF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54B380C"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41B2167A"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6815124C"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0B6BCE7F"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41DD8C4B"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6B5BEEE3"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220C7705" w14:textId="77777777" w:rsidTr="00F20A2D">
        <w:trPr>
          <w:trHeight w:val="202"/>
        </w:trPr>
        <w:tc>
          <w:tcPr>
            <w:tcW w:w="1969" w:type="dxa"/>
          </w:tcPr>
          <w:p w14:paraId="2F807D6C"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On-the-job training</w:t>
            </w:r>
          </w:p>
        </w:tc>
        <w:tc>
          <w:tcPr>
            <w:tcW w:w="1318" w:type="dxa"/>
          </w:tcPr>
          <w:p w14:paraId="6F585F6A"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2C5154C7"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472E2617"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0782B5A"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2D240439"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9C2C118"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1F768D03"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0F9F1749" w14:textId="77777777" w:rsidTr="00F20A2D">
        <w:trPr>
          <w:trHeight w:val="202"/>
        </w:trPr>
        <w:tc>
          <w:tcPr>
            <w:tcW w:w="1969" w:type="dxa"/>
          </w:tcPr>
          <w:p w14:paraId="533EC6DE"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Off-the-job training</w:t>
            </w:r>
          </w:p>
        </w:tc>
        <w:tc>
          <w:tcPr>
            <w:tcW w:w="1318" w:type="dxa"/>
          </w:tcPr>
          <w:p w14:paraId="2A601A8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43E570E6"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5428FD9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4394B7F5" w14:textId="19108379" w:rsidR="00240F31" w:rsidRPr="00F20A2D" w:rsidRDefault="003B1E45"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8" w:type="dxa"/>
          </w:tcPr>
          <w:p w14:paraId="3B621DC0" w14:textId="2990835D" w:rsidR="00240F31" w:rsidRPr="00F20A2D" w:rsidRDefault="008C1FB0"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3E1C303B" w14:textId="280C486D" w:rsidR="00240F31" w:rsidRPr="00F20A2D" w:rsidRDefault="008C1FB0"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5A732D56" w14:textId="7A433591" w:rsidR="00240F31" w:rsidRPr="00F20A2D" w:rsidRDefault="008C1FB0"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r>
      <w:tr w:rsidR="00E51CE2" w:rsidRPr="00F20A2D" w14:paraId="314C5C8A" w14:textId="77777777" w:rsidTr="00F20A2D">
        <w:trPr>
          <w:trHeight w:val="202"/>
        </w:trPr>
        <w:tc>
          <w:tcPr>
            <w:tcW w:w="1969" w:type="dxa"/>
          </w:tcPr>
          <w:p w14:paraId="654CF33B"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Formal assessment</w:t>
            </w:r>
          </w:p>
        </w:tc>
        <w:tc>
          <w:tcPr>
            <w:tcW w:w="1318" w:type="dxa"/>
          </w:tcPr>
          <w:p w14:paraId="541C029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19D154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12453EC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058500F4" w14:textId="7F6AEFD0" w:rsidR="00240F31" w:rsidRPr="00F20A2D" w:rsidRDefault="008C1FB0"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8" w:type="dxa"/>
          </w:tcPr>
          <w:p w14:paraId="5A8242C4"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524846E6"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39D4BC66"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4AC670C1" w14:textId="77777777" w:rsidTr="00F20A2D">
        <w:trPr>
          <w:trHeight w:val="355"/>
        </w:trPr>
        <w:tc>
          <w:tcPr>
            <w:tcW w:w="1969" w:type="dxa"/>
          </w:tcPr>
          <w:p w14:paraId="5986D88C" w14:textId="23AD3535"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Recogni</w:t>
            </w:r>
            <w:r w:rsidR="006A5232" w:rsidRPr="00F20A2D">
              <w:rPr>
                <w:rFonts w:ascii="Calibri Light" w:hAnsi="Calibri Light" w:cs="Calibri Light"/>
                <w:color w:val="002060"/>
                <w:sz w:val="20"/>
                <w:szCs w:val="20"/>
                <w:lang w:val="en-GB"/>
              </w:rPr>
              <w:t>s</w:t>
            </w:r>
            <w:r w:rsidRPr="00F20A2D">
              <w:rPr>
                <w:rFonts w:ascii="Calibri Light" w:hAnsi="Calibri Light" w:cs="Calibri Light"/>
                <w:color w:val="002060"/>
                <w:sz w:val="20"/>
                <w:szCs w:val="20"/>
                <w:lang w:val="en-GB"/>
              </w:rPr>
              <w:t>ed qualification</w:t>
            </w:r>
          </w:p>
        </w:tc>
        <w:tc>
          <w:tcPr>
            <w:tcW w:w="1318" w:type="dxa"/>
          </w:tcPr>
          <w:p w14:paraId="252E5877"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7E048C64"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8" w:type="dxa"/>
          </w:tcPr>
          <w:p w14:paraId="0F8ADD4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No</w:t>
            </w:r>
          </w:p>
        </w:tc>
        <w:tc>
          <w:tcPr>
            <w:tcW w:w="1319" w:type="dxa"/>
          </w:tcPr>
          <w:p w14:paraId="5D56C314" w14:textId="447EED62" w:rsidR="00240F31" w:rsidRPr="00F20A2D" w:rsidRDefault="00690A9A"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Possibly</w:t>
            </w:r>
          </w:p>
        </w:tc>
        <w:tc>
          <w:tcPr>
            <w:tcW w:w="1318" w:type="dxa"/>
          </w:tcPr>
          <w:p w14:paraId="6486C68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217A46D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c>
          <w:tcPr>
            <w:tcW w:w="1319" w:type="dxa"/>
          </w:tcPr>
          <w:p w14:paraId="6AFB6E61"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Yes</w:t>
            </w:r>
          </w:p>
        </w:tc>
      </w:tr>
      <w:tr w:rsidR="00E51CE2" w:rsidRPr="00F20A2D" w14:paraId="30D1021E" w14:textId="77777777" w:rsidTr="00F20A2D">
        <w:trPr>
          <w:trHeight w:val="202"/>
        </w:trPr>
        <w:tc>
          <w:tcPr>
            <w:tcW w:w="1969" w:type="dxa"/>
          </w:tcPr>
          <w:p w14:paraId="39E07D25" w14:textId="77777777" w:rsidR="00240F31" w:rsidRPr="00F20A2D" w:rsidRDefault="00240F31"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Duration</w:t>
            </w:r>
          </w:p>
        </w:tc>
        <w:tc>
          <w:tcPr>
            <w:tcW w:w="1318" w:type="dxa"/>
          </w:tcPr>
          <w:p w14:paraId="742DD6E5" w14:textId="10B430C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4</w:t>
            </w:r>
            <w:r w:rsidR="005B501B" w:rsidRPr="00F20A2D">
              <w:rPr>
                <w:rFonts w:ascii="Calibri Light" w:hAnsi="Calibri Light" w:cs="Calibri Light"/>
                <w:color w:val="002060"/>
                <w:sz w:val="22"/>
                <w:szCs w:val="22"/>
                <w:lang w:val="en-GB"/>
              </w:rPr>
              <w:t> </w:t>
            </w:r>
            <w:r w:rsidRPr="00F20A2D">
              <w:rPr>
                <w:rFonts w:ascii="Calibri Light" w:hAnsi="Calibri Light" w:cs="Calibri Light"/>
                <w:color w:val="002060"/>
                <w:sz w:val="20"/>
                <w:szCs w:val="20"/>
                <w:lang w:val="en-GB"/>
              </w:rPr>
              <w:t>608 hours</w:t>
            </w:r>
          </w:p>
        </w:tc>
        <w:tc>
          <w:tcPr>
            <w:tcW w:w="1319" w:type="dxa"/>
          </w:tcPr>
          <w:p w14:paraId="1D9A02F5"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Variable</w:t>
            </w:r>
          </w:p>
        </w:tc>
        <w:tc>
          <w:tcPr>
            <w:tcW w:w="1318" w:type="dxa"/>
          </w:tcPr>
          <w:p w14:paraId="38703CE8"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Variable</w:t>
            </w:r>
          </w:p>
        </w:tc>
        <w:tc>
          <w:tcPr>
            <w:tcW w:w="1319" w:type="dxa"/>
          </w:tcPr>
          <w:p w14:paraId="44DD6A32"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Variable</w:t>
            </w:r>
          </w:p>
        </w:tc>
        <w:tc>
          <w:tcPr>
            <w:tcW w:w="1318" w:type="dxa"/>
          </w:tcPr>
          <w:p w14:paraId="7D3FD8CD"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864 hours</w:t>
            </w:r>
          </w:p>
        </w:tc>
        <w:tc>
          <w:tcPr>
            <w:tcW w:w="1319" w:type="dxa"/>
          </w:tcPr>
          <w:p w14:paraId="156D2C1B"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320 hours</w:t>
            </w:r>
          </w:p>
        </w:tc>
        <w:tc>
          <w:tcPr>
            <w:tcW w:w="1319" w:type="dxa"/>
          </w:tcPr>
          <w:p w14:paraId="1841D690" w14:textId="77777777" w:rsidR="00240F31" w:rsidRPr="00F20A2D" w:rsidRDefault="00240F31" w:rsidP="00890E92">
            <w:pPr>
              <w:jc w:val="center"/>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t>864 hours</w:t>
            </w:r>
          </w:p>
        </w:tc>
      </w:tr>
    </w:tbl>
    <w:p w14:paraId="5D4B0E64" w14:textId="195D0AAD" w:rsidR="00240F31"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Source: Author’s</w:t>
      </w:r>
      <w:r w:rsidR="005001D9" w:rsidRPr="00F20A2D">
        <w:rPr>
          <w:rFonts w:ascii="Calibri Light" w:hAnsi="Calibri Light" w:cs="Calibri Light"/>
          <w:color w:val="002060"/>
          <w:sz w:val="22"/>
          <w:szCs w:val="22"/>
          <w:lang w:val="en-GB"/>
        </w:rPr>
        <w:t xml:space="preserve"> own, based on</w:t>
      </w:r>
      <w:r w:rsidRPr="00F20A2D">
        <w:rPr>
          <w:rFonts w:ascii="Calibri Light" w:hAnsi="Calibri Light" w:cs="Calibri Light"/>
          <w:color w:val="002060"/>
          <w:sz w:val="22"/>
          <w:szCs w:val="22"/>
          <w:lang w:val="en-GB"/>
        </w:rPr>
        <w:t xml:space="preserve"> I</w:t>
      </w:r>
      <w:r w:rsidR="00256999" w:rsidRPr="00F20A2D">
        <w:rPr>
          <w:rFonts w:ascii="Calibri Light" w:hAnsi="Calibri Light" w:cs="Calibri Light"/>
          <w:color w:val="002060"/>
          <w:sz w:val="22"/>
          <w:szCs w:val="22"/>
          <w:lang w:val="en-GB"/>
        </w:rPr>
        <w:t>LO</w:t>
      </w:r>
      <w:r w:rsidRPr="00F20A2D">
        <w:rPr>
          <w:rFonts w:ascii="Calibri Light" w:hAnsi="Calibri Light" w:cs="Calibri Light"/>
          <w:color w:val="002060"/>
          <w:sz w:val="22"/>
          <w:szCs w:val="22"/>
          <w:lang w:val="en-GB"/>
        </w:rPr>
        <w:t xml:space="preserve"> 2017</w:t>
      </w:r>
      <w:r w:rsidR="0025699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p. 7, based on Steedman 2012.</w:t>
      </w:r>
    </w:p>
    <w:p w14:paraId="2373F5D6" w14:textId="77777777" w:rsidR="00555FB2" w:rsidRPr="00F20A2D" w:rsidRDefault="00555FB2" w:rsidP="00890E92">
      <w:pPr>
        <w:jc w:val="both"/>
        <w:rPr>
          <w:rFonts w:ascii="Calibri Light" w:hAnsi="Calibri Light" w:cs="Calibri Light"/>
          <w:color w:val="002060"/>
          <w:sz w:val="22"/>
          <w:szCs w:val="22"/>
          <w:lang w:val="en-GB"/>
        </w:rPr>
      </w:pPr>
    </w:p>
    <w:p w14:paraId="4A0E70C0" w14:textId="59C2CA8B" w:rsidR="006A5A89"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All general and VET policies and activities in Turkey are under the mandate of the MoNE. Within the MoNE, </w:t>
      </w:r>
      <w:r w:rsidR="006A5A89" w:rsidRPr="00F20A2D">
        <w:rPr>
          <w:rFonts w:ascii="Calibri Light" w:hAnsi="Calibri Light" w:cs="Calibri Light"/>
          <w:color w:val="002060"/>
          <w:sz w:val="22"/>
          <w:szCs w:val="22"/>
          <w:lang w:val="en-GB"/>
        </w:rPr>
        <w:t xml:space="preserve">while </w:t>
      </w:r>
      <w:r w:rsidRPr="00F20A2D">
        <w:rPr>
          <w:rFonts w:ascii="Calibri Light" w:hAnsi="Calibri Light" w:cs="Calibri Light"/>
          <w:color w:val="002060"/>
          <w:sz w:val="22"/>
          <w:szCs w:val="22"/>
          <w:lang w:val="en-GB"/>
        </w:rPr>
        <w:t xml:space="preserve">the DG TVET is tasked </w:t>
      </w:r>
      <w:r w:rsidR="005001D9" w:rsidRPr="00F20A2D">
        <w:rPr>
          <w:rFonts w:ascii="Calibri Light" w:hAnsi="Calibri Light" w:cs="Calibri Light"/>
          <w:color w:val="002060"/>
          <w:sz w:val="22"/>
          <w:szCs w:val="22"/>
          <w:lang w:val="en-GB"/>
        </w:rPr>
        <w:t xml:space="preserve">with </w:t>
      </w:r>
      <w:r w:rsidRPr="00F20A2D">
        <w:rPr>
          <w:rFonts w:ascii="Calibri Light" w:hAnsi="Calibri Light" w:cs="Calibri Light"/>
          <w:color w:val="002060"/>
          <w:sz w:val="22"/>
          <w:szCs w:val="22"/>
          <w:lang w:val="en-GB"/>
        </w:rPr>
        <w:t>oversee</w:t>
      </w:r>
      <w:r w:rsidR="005001D9" w:rsidRPr="00F20A2D">
        <w:rPr>
          <w:rFonts w:ascii="Calibri Light" w:hAnsi="Calibri Light" w:cs="Calibri Light"/>
          <w:color w:val="002060"/>
          <w:sz w:val="22"/>
          <w:szCs w:val="22"/>
          <w:lang w:val="en-GB"/>
        </w:rPr>
        <w:t>ing</w:t>
      </w:r>
      <w:r w:rsidRPr="00F20A2D">
        <w:rPr>
          <w:rFonts w:ascii="Calibri Light" w:hAnsi="Calibri Light" w:cs="Calibri Light"/>
          <w:color w:val="002060"/>
          <w:sz w:val="22"/>
          <w:szCs w:val="22"/>
          <w:lang w:val="en-GB"/>
        </w:rPr>
        <w:t xml:space="preserve"> all formal </w:t>
      </w:r>
      <w:r w:rsidR="004F1038" w:rsidRPr="00F20A2D">
        <w:rPr>
          <w:rFonts w:ascii="Calibri Light" w:hAnsi="Calibri Light" w:cs="Calibri Light"/>
          <w:color w:val="002060"/>
          <w:sz w:val="22"/>
          <w:szCs w:val="22"/>
          <w:lang w:val="en-GB"/>
        </w:rPr>
        <w:t>TVET and</w:t>
      </w:r>
      <w:r w:rsidR="006A5A89" w:rsidRPr="00F20A2D">
        <w:rPr>
          <w:rFonts w:ascii="Calibri Light" w:hAnsi="Calibri Light" w:cs="Calibri Light"/>
          <w:color w:val="002060"/>
          <w:sz w:val="22"/>
          <w:szCs w:val="22"/>
          <w:lang w:val="en-GB"/>
        </w:rPr>
        <w:t xml:space="preserve"> certification of informal learning, t</w:t>
      </w:r>
      <w:r w:rsidRPr="00F20A2D">
        <w:rPr>
          <w:rFonts w:ascii="Calibri Light" w:hAnsi="Calibri Light" w:cs="Calibri Light"/>
          <w:color w:val="002060"/>
          <w:sz w:val="22"/>
          <w:szCs w:val="22"/>
          <w:lang w:val="en-GB"/>
        </w:rPr>
        <w:t xml:space="preserve">he DG for Lifelong Learning oversees all non-formal education and training. </w:t>
      </w:r>
    </w:p>
    <w:p w14:paraId="49635931" w14:textId="77777777" w:rsidR="006A5A89" w:rsidRPr="00F20A2D" w:rsidRDefault="006A5A89" w:rsidP="00890E92">
      <w:pPr>
        <w:jc w:val="both"/>
        <w:rPr>
          <w:rFonts w:ascii="Calibri Light" w:hAnsi="Calibri Light" w:cs="Calibri Light"/>
          <w:color w:val="002060"/>
          <w:sz w:val="22"/>
          <w:szCs w:val="22"/>
          <w:lang w:val="en-GB"/>
        </w:rPr>
      </w:pPr>
    </w:p>
    <w:p w14:paraId="4DD3DC5F" w14:textId="09560E35" w:rsidR="00691DA3" w:rsidRPr="00F20A2D" w:rsidRDefault="00F30E39"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number </w:t>
      </w:r>
      <w:r w:rsidR="00891AB0" w:rsidRPr="00F20A2D">
        <w:rPr>
          <w:rFonts w:ascii="Calibri Light" w:hAnsi="Calibri Light" w:cs="Calibri Light"/>
          <w:color w:val="002060"/>
          <w:sz w:val="22"/>
          <w:szCs w:val="22"/>
          <w:lang w:val="en-GB"/>
        </w:rPr>
        <w:t>of stude</w:t>
      </w:r>
      <w:r w:rsidR="001E4B10" w:rsidRPr="00F20A2D">
        <w:rPr>
          <w:rFonts w:ascii="Calibri Light" w:hAnsi="Calibri Light" w:cs="Calibri Light"/>
          <w:color w:val="002060"/>
          <w:sz w:val="22"/>
          <w:szCs w:val="22"/>
          <w:lang w:val="en-GB"/>
        </w:rPr>
        <w:t>n</w:t>
      </w:r>
      <w:r w:rsidR="00891AB0" w:rsidRPr="00F20A2D">
        <w:rPr>
          <w:rFonts w:ascii="Calibri Light" w:hAnsi="Calibri Light" w:cs="Calibri Light"/>
          <w:color w:val="002060"/>
          <w:sz w:val="22"/>
          <w:szCs w:val="22"/>
          <w:lang w:val="en-GB"/>
        </w:rPr>
        <w:t>ts in formal IVET according to program</w:t>
      </w:r>
      <w:r w:rsidRPr="00F20A2D">
        <w:rPr>
          <w:rFonts w:ascii="Calibri Light" w:hAnsi="Calibri Light" w:cs="Calibri Light"/>
          <w:color w:val="002060"/>
          <w:sz w:val="22"/>
          <w:szCs w:val="22"/>
          <w:lang w:val="en-GB"/>
        </w:rPr>
        <w:t>me</w:t>
      </w:r>
      <w:r w:rsidR="00891AB0" w:rsidRPr="00F20A2D">
        <w:rPr>
          <w:rFonts w:ascii="Calibri Light" w:hAnsi="Calibri Light" w:cs="Calibri Light"/>
          <w:color w:val="002060"/>
          <w:sz w:val="22"/>
          <w:szCs w:val="22"/>
          <w:lang w:val="en-GB"/>
        </w:rPr>
        <w:t xml:space="preserve"> types and fie</w:t>
      </w:r>
      <w:r w:rsidR="001E4B10" w:rsidRPr="00F20A2D">
        <w:rPr>
          <w:rFonts w:ascii="Calibri Light" w:hAnsi="Calibri Light" w:cs="Calibri Light"/>
          <w:color w:val="002060"/>
          <w:sz w:val="22"/>
          <w:szCs w:val="22"/>
          <w:lang w:val="en-GB"/>
        </w:rPr>
        <w:t>l</w:t>
      </w:r>
      <w:r w:rsidR="00891AB0" w:rsidRPr="00F20A2D">
        <w:rPr>
          <w:rFonts w:ascii="Calibri Light" w:hAnsi="Calibri Light" w:cs="Calibri Light"/>
          <w:color w:val="002060"/>
          <w:sz w:val="22"/>
          <w:szCs w:val="22"/>
          <w:lang w:val="en-GB"/>
        </w:rPr>
        <w:t xml:space="preserve">ds is presented in </w:t>
      </w:r>
      <w:r w:rsidR="002848E4" w:rsidRPr="00F20A2D">
        <w:rPr>
          <w:rFonts w:ascii="Calibri Light" w:hAnsi="Calibri Light" w:cs="Calibri Light"/>
          <w:color w:val="002060"/>
          <w:sz w:val="22"/>
          <w:szCs w:val="22"/>
          <w:lang w:val="en-GB"/>
        </w:rPr>
        <w:t xml:space="preserve">Annex </w:t>
      </w:r>
      <w:r w:rsidR="006B5FE0" w:rsidRPr="00F20A2D">
        <w:rPr>
          <w:rFonts w:ascii="Calibri Light" w:hAnsi="Calibri Light" w:cs="Calibri Light"/>
          <w:color w:val="002060"/>
          <w:sz w:val="22"/>
          <w:szCs w:val="22"/>
          <w:lang w:val="en-GB"/>
        </w:rPr>
        <w:t>6</w:t>
      </w:r>
      <w:r w:rsidR="002848E4" w:rsidRPr="00F20A2D">
        <w:rPr>
          <w:rFonts w:ascii="Calibri Light" w:hAnsi="Calibri Light" w:cs="Calibri Light"/>
          <w:color w:val="002060"/>
          <w:sz w:val="22"/>
          <w:szCs w:val="22"/>
          <w:lang w:val="en-GB"/>
        </w:rPr>
        <w:t>.</w:t>
      </w:r>
    </w:p>
    <w:p w14:paraId="5AA79559" w14:textId="77777777" w:rsidR="009E556D" w:rsidRPr="00F20A2D" w:rsidRDefault="009E556D" w:rsidP="00890E92">
      <w:pPr>
        <w:jc w:val="both"/>
        <w:rPr>
          <w:rFonts w:ascii="Calibri Light" w:hAnsi="Calibri Light" w:cs="Calibri Light"/>
          <w:color w:val="002060"/>
          <w:sz w:val="22"/>
          <w:szCs w:val="22"/>
          <w:lang w:val="en-GB"/>
        </w:rPr>
      </w:pPr>
    </w:p>
    <w:p w14:paraId="53B9F503" w14:textId="377722EE" w:rsidR="007A78C0" w:rsidRPr="00F20A2D" w:rsidRDefault="00240F31"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Both formal IVET and formal apprenticeship curricula are based on learning outcomes and </w:t>
      </w:r>
      <w:r w:rsidR="00F30E39"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unit-based/modular. </w:t>
      </w:r>
      <w:r w:rsidR="00F30E39" w:rsidRPr="00F20A2D">
        <w:rPr>
          <w:rFonts w:ascii="Calibri Light" w:hAnsi="Calibri Light" w:cs="Calibri Light"/>
          <w:color w:val="002060"/>
          <w:sz w:val="22"/>
          <w:szCs w:val="22"/>
          <w:lang w:val="en-GB"/>
        </w:rPr>
        <w:t xml:space="preserve">A curriculum </w:t>
      </w:r>
      <w:r w:rsidRPr="00F20A2D">
        <w:rPr>
          <w:rFonts w:ascii="Calibri Light" w:hAnsi="Calibri Light" w:cs="Calibri Light"/>
          <w:color w:val="002060"/>
          <w:sz w:val="22"/>
          <w:szCs w:val="22"/>
          <w:lang w:val="en-GB"/>
        </w:rPr>
        <w:t xml:space="preserve">specification for each vocational field specifies courses, curriculum units/modules and learning outcomes for the relevant field of training, the course and the unit/module. WBL in formal IVET and formal apprenticeship programmes are offered as a course, namely </w:t>
      </w:r>
      <w:r w:rsidR="00F30E39"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F30E39"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F30E39" w:rsidRPr="00F20A2D">
        <w:rPr>
          <w:rFonts w:ascii="Calibri Light" w:hAnsi="Calibri Light" w:cs="Calibri Light"/>
          <w:color w:val="002060"/>
          <w:sz w:val="22"/>
          <w:szCs w:val="22"/>
          <w:lang w:val="en-GB"/>
        </w:rPr>
        <w:t>e</w:t>
      </w:r>
      <w:r w:rsidRPr="00F20A2D">
        <w:rPr>
          <w:rFonts w:ascii="Calibri Light" w:hAnsi="Calibri Light" w:cs="Calibri Light"/>
          <w:color w:val="002060"/>
          <w:sz w:val="22"/>
          <w:szCs w:val="22"/>
          <w:lang w:val="en-GB"/>
        </w:rPr>
        <w:t xml:space="preserve">nterprises or </w:t>
      </w:r>
      <w:r w:rsidR="00F30E39"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kill</w:t>
      </w:r>
      <w:r w:rsidR="0086731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F30E39"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F30E39" w:rsidRPr="00F20A2D">
        <w:rPr>
          <w:rFonts w:ascii="Calibri Light" w:hAnsi="Calibri Light" w:cs="Calibri Light"/>
          <w:color w:val="002060"/>
          <w:sz w:val="22"/>
          <w:szCs w:val="22"/>
          <w:lang w:val="en-GB"/>
        </w:rPr>
        <w:t>enterprises</w:t>
      </w:r>
      <w:r w:rsidRPr="00F20A2D">
        <w:rPr>
          <w:rFonts w:ascii="Calibri Light" w:hAnsi="Calibri Light" w:cs="Calibri Light"/>
          <w:color w:val="002060"/>
          <w:sz w:val="22"/>
          <w:szCs w:val="22"/>
          <w:lang w:val="en-GB"/>
        </w:rPr>
        <w:t>.</w:t>
      </w:r>
    </w:p>
    <w:p w14:paraId="1FF95F64" w14:textId="77777777" w:rsidR="002D3320" w:rsidRPr="00F20A2D" w:rsidRDefault="002D3320" w:rsidP="00890E92">
      <w:pPr>
        <w:jc w:val="both"/>
        <w:rPr>
          <w:rFonts w:ascii="Calibri Light" w:hAnsi="Calibri Light" w:cs="Calibri Light"/>
          <w:color w:val="002060"/>
          <w:sz w:val="22"/>
          <w:szCs w:val="22"/>
          <w:lang w:val="en-GB"/>
        </w:rPr>
      </w:pPr>
    </w:p>
    <w:p w14:paraId="3CCD3700" w14:textId="0BA99C08" w:rsidR="007A78C0" w:rsidRPr="00F20A2D" w:rsidRDefault="007A78C0" w:rsidP="00890E92">
      <w:pPr>
        <w:pStyle w:val="Heading3"/>
        <w:spacing w:before="0"/>
        <w:rPr>
          <w:rFonts w:ascii="Calibri Light" w:hAnsi="Calibri Light" w:cs="Calibri Light"/>
          <w:color w:val="002060"/>
          <w:sz w:val="22"/>
          <w:szCs w:val="22"/>
          <w:lang w:val="en-GB"/>
        </w:rPr>
      </w:pPr>
      <w:bookmarkStart w:id="20" w:name="_Toc501570883"/>
      <w:bookmarkStart w:id="21" w:name="_Toc1564629"/>
      <w:r w:rsidRPr="00F20A2D">
        <w:rPr>
          <w:rFonts w:ascii="Calibri Light" w:hAnsi="Calibri Light" w:cs="Calibri Light"/>
          <w:color w:val="002060"/>
          <w:sz w:val="22"/>
          <w:szCs w:val="22"/>
          <w:lang w:val="en-GB"/>
        </w:rPr>
        <w:t>Organi</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ation of </w:t>
      </w:r>
      <w:r w:rsidR="00C87626" w:rsidRPr="00F20A2D">
        <w:rPr>
          <w:rFonts w:ascii="Calibri Light" w:hAnsi="Calibri Light" w:cs="Calibri Light"/>
          <w:color w:val="002060"/>
          <w:sz w:val="22"/>
          <w:szCs w:val="22"/>
          <w:lang w:val="en-GB"/>
        </w:rPr>
        <w:t xml:space="preserve">traineeships: </w:t>
      </w:r>
      <w:r w:rsidR="00F30E39" w:rsidRPr="00F20A2D">
        <w:rPr>
          <w:rFonts w:ascii="Calibri Light" w:hAnsi="Calibri Light" w:cs="Calibri Light"/>
          <w:color w:val="002060"/>
          <w:sz w:val="22"/>
          <w:szCs w:val="22"/>
          <w:lang w:val="en-GB"/>
        </w:rPr>
        <w:t>r</w:t>
      </w:r>
      <w:r w:rsidR="00C87626" w:rsidRPr="00F20A2D">
        <w:rPr>
          <w:rFonts w:ascii="Calibri Light" w:hAnsi="Calibri Light" w:cs="Calibri Light"/>
          <w:color w:val="002060"/>
          <w:sz w:val="22"/>
          <w:szCs w:val="22"/>
          <w:lang w:val="en-GB"/>
        </w:rPr>
        <w:t>oles and responsibilities</w:t>
      </w:r>
      <w:bookmarkEnd w:id="20"/>
      <w:bookmarkEnd w:id="21"/>
    </w:p>
    <w:p w14:paraId="27C3D344" w14:textId="47EE7001"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Traineeships in IVET </w:t>
      </w:r>
      <w:r w:rsidR="00A5786E"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regulated under 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Law no</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3</w:t>
      </w:r>
      <w:r w:rsidR="005B501B"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308, </w:t>
      </w:r>
      <w:r w:rsidR="001E4DDC" w:rsidRPr="00F20A2D">
        <w:rPr>
          <w:rFonts w:ascii="Calibri Light" w:hAnsi="Calibri Light" w:cs="Calibri Light"/>
          <w:color w:val="002060"/>
          <w:sz w:val="22"/>
          <w:szCs w:val="22"/>
          <w:lang w:val="en-GB"/>
        </w:rPr>
        <w:t>d</w:t>
      </w:r>
      <w:r w:rsidR="006C4BC2" w:rsidRPr="00F20A2D">
        <w:rPr>
          <w:rFonts w:ascii="Calibri Light" w:hAnsi="Calibri Light" w:cs="Calibri Light"/>
          <w:color w:val="002060"/>
          <w:sz w:val="22"/>
          <w:szCs w:val="22"/>
          <w:lang w:val="en-GB"/>
        </w:rPr>
        <w:t>ate</w:t>
      </w:r>
      <w:r w:rsidR="001E4DDC" w:rsidRPr="00F20A2D">
        <w:rPr>
          <w:rFonts w:ascii="Calibri Light" w:hAnsi="Calibri Light" w:cs="Calibri Light"/>
          <w:color w:val="002060"/>
          <w:sz w:val="22"/>
          <w:szCs w:val="22"/>
          <w:lang w:val="en-GB"/>
        </w:rPr>
        <w:t xml:space="preserve">d </w:t>
      </w:r>
      <w:r w:rsidR="00A5786E" w:rsidRPr="00F20A2D">
        <w:rPr>
          <w:rFonts w:ascii="Calibri Light" w:hAnsi="Calibri Light" w:cs="Calibri Light"/>
          <w:color w:val="002060"/>
          <w:sz w:val="22"/>
          <w:szCs w:val="22"/>
          <w:lang w:val="en-GB"/>
        </w:rPr>
        <w:t xml:space="preserve">5 June </w:t>
      </w:r>
      <w:r w:rsidR="001E4DDC" w:rsidRPr="00F20A2D">
        <w:rPr>
          <w:rFonts w:ascii="Calibri Light" w:hAnsi="Calibri Light" w:cs="Calibri Light"/>
          <w:color w:val="002060"/>
          <w:sz w:val="22"/>
          <w:szCs w:val="22"/>
          <w:lang w:val="en-GB"/>
        </w:rPr>
        <w:t>1986</w:t>
      </w:r>
      <w:r w:rsidR="001E4503" w:rsidRPr="00F20A2D">
        <w:rPr>
          <w:rFonts w:ascii="Calibri Light" w:hAnsi="Calibri Light" w:cs="Calibri Light"/>
          <w:color w:val="002060"/>
          <w:sz w:val="22"/>
          <w:szCs w:val="22"/>
          <w:lang w:val="en-GB"/>
        </w:rPr>
        <w:t>,</w:t>
      </w:r>
      <w:r w:rsidR="001E4DD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and para</w:t>
      </w:r>
      <w:r w:rsidR="00A5786E" w:rsidRPr="00F20A2D">
        <w:rPr>
          <w:rFonts w:ascii="Calibri Light" w:hAnsi="Calibri Light" w:cs="Calibri Light"/>
          <w:color w:val="002060"/>
          <w:sz w:val="22"/>
          <w:szCs w:val="22"/>
          <w:lang w:val="en-GB"/>
        </w:rPr>
        <w:t>graphs</w:t>
      </w:r>
      <w:r w:rsidRPr="00F20A2D">
        <w:rPr>
          <w:rFonts w:ascii="Calibri Light" w:hAnsi="Calibri Light" w:cs="Calibri Light"/>
          <w:color w:val="002060"/>
          <w:sz w:val="22"/>
          <w:szCs w:val="22"/>
          <w:lang w:val="en-GB"/>
        </w:rPr>
        <w:t xml:space="preserve"> 1</w:t>
      </w:r>
      <w:r w:rsidR="00A5786E"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6 of provision 121 of the Regulation on Secondary Education and Training Institutions. </w:t>
      </w:r>
      <w:r w:rsidR="00A5786E" w:rsidRPr="00F20A2D">
        <w:rPr>
          <w:rFonts w:ascii="Calibri Light" w:hAnsi="Calibri Light" w:cs="Calibri Light"/>
          <w:color w:val="002060"/>
          <w:sz w:val="22"/>
          <w:szCs w:val="22"/>
          <w:lang w:val="en-GB"/>
        </w:rPr>
        <w:t>A</w:t>
      </w:r>
      <w:r w:rsidRPr="00F20A2D">
        <w:rPr>
          <w:rFonts w:ascii="Calibri Light" w:hAnsi="Calibri Light" w:cs="Calibri Light"/>
          <w:color w:val="002060"/>
          <w:sz w:val="22"/>
          <w:szCs w:val="22"/>
          <w:lang w:val="en-GB"/>
        </w:rPr>
        <w:t>rticle 3 of Law 3</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308 defines the ‘apprentice’, the ‘student’</w:t>
      </w:r>
      <w:r w:rsidR="00A5786E"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in-company trainer’ (training master</w:t>
      </w:r>
      <w:r w:rsidR="00C87626"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usta öğretici), </w:t>
      </w:r>
      <w:r w:rsidR="00C87626" w:rsidRPr="00F20A2D">
        <w:rPr>
          <w:rFonts w:ascii="Calibri Light" w:hAnsi="Calibri Light" w:cs="Calibri Light"/>
          <w:color w:val="002060"/>
          <w:sz w:val="22"/>
          <w:szCs w:val="22"/>
          <w:lang w:val="en-GB"/>
        </w:rPr>
        <w:t>‘</w:t>
      </w:r>
      <w:r w:rsidR="001E4503"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1E4503"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1E4503" w:rsidRPr="00F20A2D">
        <w:rPr>
          <w:rFonts w:ascii="Calibri Light" w:hAnsi="Calibri Light" w:cs="Calibri Light"/>
          <w:color w:val="002060"/>
          <w:sz w:val="22"/>
          <w:szCs w:val="22"/>
          <w:lang w:val="en-GB"/>
        </w:rPr>
        <w:t>e</w:t>
      </w:r>
      <w:r w:rsidRPr="00F20A2D">
        <w:rPr>
          <w:rFonts w:ascii="Calibri Light" w:hAnsi="Calibri Light" w:cs="Calibri Light"/>
          <w:color w:val="002060"/>
          <w:sz w:val="22"/>
          <w:szCs w:val="22"/>
          <w:lang w:val="en-GB"/>
        </w:rPr>
        <w:t>nterprises’ and ‘V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w:t>
      </w:r>
      <w:r w:rsidR="00C87626" w:rsidRPr="00F20A2D">
        <w:rPr>
          <w:rFonts w:ascii="Calibri Light" w:hAnsi="Calibri Light" w:cs="Calibri Light"/>
          <w:color w:val="002060"/>
          <w:sz w:val="22"/>
          <w:szCs w:val="22"/>
          <w:lang w:val="en-GB"/>
        </w:rPr>
        <w:t>institutions</w:t>
      </w:r>
      <w:r w:rsidRPr="00F20A2D">
        <w:rPr>
          <w:rFonts w:ascii="Calibri Light" w:hAnsi="Calibri Light" w:cs="Calibri Light"/>
          <w:color w:val="002060"/>
          <w:sz w:val="22"/>
          <w:szCs w:val="22"/>
          <w:lang w:val="en-GB"/>
        </w:rPr>
        <w:t>’.</w:t>
      </w:r>
    </w:p>
    <w:p w14:paraId="1E8CB07F" w14:textId="77777777" w:rsidR="002D3320" w:rsidRPr="00F20A2D" w:rsidRDefault="002D3320" w:rsidP="00890E92">
      <w:pPr>
        <w:jc w:val="both"/>
        <w:rPr>
          <w:rFonts w:ascii="Calibri Light" w:hAnsi="Calibri Light" w:cs="Calibri Light"/>
          <w:color w:val="002060"/>
          <w:sz w:val="22"/>
          <w:szCs w:val="22"/>
          <w:lang w:val="en-GB"/>
        </w:rPr>
      </w:pPr>
    </w:p>
    <w:p w14:paraId="165BB4FB" w14:textId="188377A3" w:rsidR="00242732" w:rsidRPr="00F20A2D" w:rsidRDefault="002D332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Traineeship</w:t>
      </w:r>
      <w:r w:rsidR="007A78C0" w:rsidRPr="00F20A2D">
        <w:rPr>
          <w:rFonts w:ascii="Calibri Light" w:hAnsi="Calibri Light" w:cs="Calibri Light"/>
          <w:color w:val="002060"/>
          <w:sz w:val="22"/>
          <w:szCs w:val="22"/>
          <w:lang w:val="en-GB"/>
        </w:rPr>
        <w:t xml:space="preserve"> is </w:t>
      </w:r>
      <w:r w:rsidR="00A5786E" w:rsidRPr="00F20A2D">
        <w:rPr>
          <w:rFonts w:ascii="Calibri Light" w:hAnsi="Calibri Light" w:cs="Calibri Light"/>
          <w:color w:val="002060"/>
          <w:sz w:val="22"/>
          <w:szCs w:val="22"/>
          <w:lang w:val="en-GB"/>
        </w:rPr>
        <w:t xml:space="preserve">overseen </w:t>
      </w:r>
      <w:r w:rsidR="007A78C0" w:rsidRPr="00F20A2D">
        <w:rPr>
          <w:rFonts w:ascii="Calibri Light" w:hAnsi="Calibri Light" w:cs="Calibri Light"/>
          <w:color w:val="002060"/>
          <w:sz w:val="22"/>
          <w:szCs w:val="22"/>
          <w:lang w:val="en-GB"/>
        </w:rPr>
        <w:t>by the coordinating deputy principal and coordinating teacher at the school end</w:t>
      </w:r>
      <w:r w:rsidR="00A5786E" w:rsidRPr="00F20A2D">
        <w:rPr>
          <w:rFonts w:ascii="Calibri Light" w:hAnsi="Calibri Light" w:cs="Calibri Light"/>
          <w:color w:val="002060"/>
          <w:sz w:val="22"/>
          <w:szCs w:val="22"/>
          <w:lang w:val="en-GB"/>
        </w:rPr>
        <w:t xml:space="preserve">, </w:t>
      </w:r>
      <w:r w:rsidR="007A78C0" w:rsidRPr="00F20A2D">
        <w:rPr>
          <w:rFonts w:ascii="Calibri Light" w:hAnsi="Calibri Light" w:cs="Calibri Light"/>
          <w:color w:val="002060"/>
          <w:sz w:val="22"/>
          <w:szCs w:val="22"/>
          <w:lang w:val="en-GB"/>
        </w:rPr>
        <w:t xml:space="preserve">and company representative and in-company trainers at the company end. Training of in-company trainers is regulated by law. </w:t>
      </w:r>
      <w:r w:rsidR="00A5786E" w:rsidRPr="00F20A2D">
        <w:rPr>
          <w:rFonts w:ascii="Calibri Light" w:hAnsi="Calibri Light" w:cs="Calibri Light"/>
          <w:color w:val="002060"/>
          <w:sz w:val="22"/>
          <w:szCs w:val="22"/>
          <w:lang w:val="en-GB"/>
        </w:rPr>
        <w:t>Training</w:t>
      </w:r>
      <w:r w:rsidR="00A5786E" w:rsidRPr="00F20A2D">
        <w:rPr>
          <w:rFonts w:ascii="Calibri Light" w:eastAsia="MS Gothic" w:hAnsi="Calibri Light" w:cs="Calibri Light"/>
          <w:color w:val="002060"/>
          <w:sz w:val="22"/>
          <w:szCs w:val="22"/>
          <w:lang w:val="en-GB"/>
        </w:rPr>
        <w:t xml:space="preserve"> </w:t>
      </w:r>
      <w:r w:rsidR="00A5786E" w:rsidRPr="00F20A2D">
        <w:rPr>
          <w:rFonts w:ascii="Calibri Light" w:hAnsi="Calibri Light" w:cs="Calibri Light"/>
          <w:color w:val="002060"/>
          <w:sz w:val="22"/>
          <w:szCs w:val="22"/>
          <w:lang w:val="en-GB"/>
        </w:rPr>
        <w:t>m</w:t>
      </w:r>
      <w:r w:rsidR="007A78C0" w:rsidRPr="00F20A2D">
        <w:rPr>
          <w:rFonts w:ascii="Calibri Light" w:hAnsi="Calibri Light" w:cs="Calibri Light"/>
          <w:color w:val="002060"/>
          <w:sz w:val="22"/>
          <w:szCs w:val="22"/>
          <w:lang w:val="en-GB"/>
        </w:rPr>
        <w:t xml:space="preserve">asters may be awarded a training master’s certificate if they successfully complete a 40-hour course provided by the MoNE. Enterprises are obliged to provide a training master when there are students engaged in work placement or internships in the company. </w:t>
      </w:r>
      <w:bookmarkStart w:id="22" w:name="_Toc501570884"/>
    </w:p>
    <w:p w14:paraId="573AC78A" w14:textId="77777777" w:rsidR="00691DA3" w:rsidRPr="00F20A2D" w:rsidRDefault="00691DA3" w:rsidP="00890E92">
      <w:pPr>
        <w:jc w:val="both"/>
        <w:rPr>
          <w:rFonts w:ascii="Calibri Light" w:hAnsi="Calibri Light" w:cs="Calibri Light"/>
          <w:color w:val="002060"/>
          <w:sz w:val="22"/>
          <w:szCs w:val="22"/>
          <w:lang w:val="en-GB"/>
        </w:rPr>
      </w:pPr>
    </w:p>
    <w:p w14:paraId="0505E87B" w14:textId="4A367DA9" w:rsidR="007A78C0" w:rsidRPr="00F20A2D" w:rsidRDefault="007A78C0" w:rsidP="00890E92">
      <w:pPr>
        <w:pStyle w:val="Heading3"/>
        <w:spacing w:before="0"/>
        <w:rPr>
          <w:rFonts w:ascii="Calibri Light" w:hAnsi="Calibri Light" w:cs="Calibri Light"/>
          <w:color w:val="002060"/>
          <w:sz w:val="22"/>
          <w:szCs w:val="22"/>
          <w:lang w:val="en-GB"/>
        </w:rPr>
      </w:pPr>
      <w:bookmarkStart w:id="23" w:name="_Toc1564630"/>
      <w:r w:rsidRPr="00F20A2D">
        <w:rPr>
          <w:rFonts w:ascii="Calibri Light" w:hAnsi="Calibri Light" w:cs="Calibri Light"/>
          <w:color w:val="002060"/>
          <w:sz w:val="22"/>
          <w:szCs w:val="22"/>
          <w:lang w:val="en-GB"/>
        </w:rPr>
        <w:t xml:space="preserve">Paths, </w:t>
      </w:r>
      <w:r w:rsidR="006A5232" w:rsidRPr="00F20A2D">
        <w:rPr>
          <w:rFonts w:ascii="Calibri Light" w:hAnsi="Calibri Light" w:cs="Calibri Light"/>
          <w:color w:val="002060"/>
          <w:sz w:val="22"/>
          <w:szCs w:val="22"/>
          <w:lang w:val="en-GB"/>
        </w:rPr>
        <w:t>d</w:t>
      </w:r>
      <w:r w:rsidRPr="00F20A2D">
        <w:rPr>
          <w:rFonts w:ascii="Calibri Light" w:hAnsi="Calibri Light" w:cs="Calibri Light"/>
          <w:color w:val="002060"/>
          <w:sz w:val="22"/>
          <w:szCs w:val="22"/>
          <w:lang w:val="en-GB"/>
        </w:rPr>
        <w:t xml:space="preserve">esign and </w:t>
      </w:r>
      <w:r w:rsidR="006A5232" w:rsidRPr="00F20A2D">
        <w:rPr>
          <w:rFonts w:ascii="Calibri Light" w:hAnsi="Calibri Light" w:cs="Calibri Light"/>
          <w:color w:val="002060"/>
          <w:sz w:val="22"/>
          <w:szCs w:val="22"/>
          <w:lang w:val="en-GB"/>
        </w:rPr>
        <w:t xml:space="preserve">content </w:t>
      </w:r>
      <w:r w:rsidRPr="00F20A2D">
        <w:rPr>
          <w:rFonts w:ascii="Calibri Light" w:hAnsi="Calibri Light" w:cs="Calibri Light"/>
          <w:color w:val="002060"/>
          <w:sz w:val="22"/>
          <w:szCs w:val="22"/>
          <w:lang w:val="en-GB"/>
        </w:rPr>
        <w:t xml:space="preserve">of </w:t>
      </w:r>
      <w:bookmarkEnd w:id="22"/>
      <w:bookmarkEnd w:id="23"/>
      <w:r w:rsidR="006A5232" w:rsidRPr="00F20A2D">
        <w:rPr>
          <w:rFonts w:ascii="Calibri Light" w:hAnsi="Calibri Light" w:cs="Calibri Light"/>
          <w:color w:val="002060"/>
          <w:sz w:val="22"/>
          <w:szCs w:val="22"/>
          <w:lang w:val="en-GB"/>
        </w:rPr>
        <w:t>traineeships</w:t>
      </w:r>
    </w:p>
    <w:p w14:paraId="3CA84D90" w14:textId="77777777" w:rsidR="00223EEF" w:rsidRPr="00F20A2D" w:rsidRDefault="00223EEF" w:rsidP="00223EEF">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Formal IVET in Turkey is provided in two pathways: vocational and technical Anatolian high schools (4090 in total) offer four-year VET programmes for more than 2 million, (MoNE, 2016/17) students leading to qualifications in 54 vocational fields; and vocational training centres (546 in total) offer formal apprenticeship schemes for about 120 000 apprentices in 141 occupational profiles and 27 vocational fields. Additionally, 184 VET training institutions (VET high schools) currently offer apprenticeship programmes.</w:t>
      </w:r>
    </w:p>
    <w:p w14:paraId="03FF9DB2" w14:textId="77777777" w:rsidR="00223EEF" w:rsidRPr="00F20A2D" w:rsidRDefault="00223EEF" w:rsidP="00890E92">
      <w:pPr>
        <w:jc w:val="both"/>
        <w:rPr>
          <w:rFonts w:ascii="Calibri Light" w:hAnsi="Calibri Light" w:cs="Calibri Light"/>
          <w:color w:val="002060"/>
          <w:sz w:val="22"/>
          <w:szCs w:val="22"/>
          <w:lang w:val="en-GB"/>
        </w:rPr>
      </w:pPr>
    </w:p>
    <w:p w14:paraId="56B5C8C8" w14:textId="1467740C"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Two types of program</w:t>
      </w:r>
      <w:r w:rsidR="00017CFA" w:rsidRPr="00F20A2D">
        <w:rPr>
          <w:rFonts w:ascii="Calibri Light" w:hAnsi="Calibri Light" w:cs="Calibri Light"/>
          <w:color w:val="002060"/>
          <w:sz w:val="22"/>
          <w:szCs w:val="22"/>
          <w:lang w:val="en-GB"/>
        </w:rPr>
        <w:t>me</w:t>
      </w:r>
      <w:r w:rsidRPr="00F20A2D">
        <w:rPr>
          <w:rFonts w:ascii="Calibri Light" w:hAnsi="Calibri Light" w:cs="Calibri Light"/>
          <w:color w:val="002060"/>
          <w:sz w:val="22"/>
          <w:szCs w:val="22"/>
          <w:lang w:val="en-GB"/>
        </w:rPr>
        <w:t xml:space="preserve">s are offered in VET </w:t>
      </w:r>
      <w:r w:rsidR="00017CFA" w:rsidRPr="00F20A2D">
        <w:rPr>
          <w:rFonts w:ascii="Calibri Light" w:hAnsi="Calibri Light" w:cs="Calibri Light"/>
          <w:color w:val="002060"/>
          <w:sz w:val="22"/>
          <w:szCs w:val="22"/>
          <w:lang w:val="en-GB"/>
        </w:rPr>
        <w:t>high schools</w:t>
      </w:r>
      <w:r w:rsidRPr="00F20A2D">
        <w:rPr>
          <w:rFonts w:ascii="Calibri Light" w:hAnsi="Calibri Light" w:cs="Calibri Light"/>
          <w:color w:val="002060"/>
          <w:sz w:val="22"/>
          <w:szCs w:val="22"/>
          <w:lang w:val="en-GB"/>
        </w:rPr>
        <w:t xml:space="preserve">: Anatolian </w:t>
      </w:r>
      <w:r w:rsidR="00017CFA" w:rsidRPr="00F20A2D">
        <w:rPr>
          <w:rFonts w:ascii="Calibri Light" w:hAnsi="Calibri Light" w:cs="Calibri Light"/>
          <w:color w:val="002060"/>
          <w:sz w:val="22"/>
          <w:szCs w:val="22"/>
          <w:lang w:val="en-GB"/>
        </w:rPr>
        <w:t>technical</w:t>
      </w:r>
      <w:r w:rsidRPr="00F20A2D">
        <w:rPr>
          <w:rFonts w:ascii="Calibri Light" w:hAnsi="Calibri Light" w:cs="Calibri Light"/>
          <w:color w:val="002060"/>
          <w:sz w:val="22"/>
          <w:szCs w:val="22"/>
          <w:lang w:val="en-GB"/>
        </w:rPr>
        <w:t xml:space="preserve"> and Anatolian </w:t>
      </w:r>
      <w:r w:rsidR="00017CFA" w:rsidRPr="00F20A2D">
        <w:rPr>
          <w:rFonts w:ascii="Calibri Light" w:hAnsi="Calibri Light" w:cs="Calibri Light"/>
          <w:color w:val="002060"/>
          <w:sz w:val="22"/>
          <w:szCs w:val="22"/>
          <w:lang w:val="en-GB"/>
        </w:rPr>
        <w:t>vocational</w:t>
      </w:r>
      <w:r w:rsidRPr="00F20A2D">
        <w:rPr>
          <w:rFonts w:ascii="Calibri Light" w:hAnsi="Calibri Light" w:cs="Calibri Light"/>
          <w:color w:val="002060"/>
          <w:sz w:val="22"/>
          <w:szCs w:val="22"/>
          <w:lang w:val="en-GB"/>
        </w:rPr>
        <w:t>.</w:t>
      </w:r>
      <w:r w:rsidR="00017CF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Curricula </w:t>
      </w:r>
      <w:r w:rsidR="001E4DDC" w:rsidRPr="00F20A2D">
        <w:rPr>
          <w:rFonts w:ascii="Calibri Light" w:hAnsi="Calibri Light" w:cs="Calibri Light"/>
          <w:color w:val="002060"/>
          <w:sz w:val="22"/>
          <w:szCs w:val="22"/>
          <w:lang w:val="en-GB"/>
        </w:rPr>
        <w:t xml:space="preserve">and assessment </w:t>
      </w:r>
      <w:r w:rsidRPr="00F20A2D">
        <w:rPr>
          <w:rFonts w:ascii="Calibri Light" w:hAnsi="Calibri Light" w:cs="Calibri Light"/>
          <w:color w:val="002060"/>
          <w:sz w:val="22"/>
          <w:szCs w:val="22"/>
          <w:lang w:val="en-GB"/>
        </w:rPr>
        <w:t>in formal IVET are based on learning outcomes and</w:t>
      </w:r>
      <w:r w:rsidR="00017CFA" w:rsidRPr="00F20A2D">
        <w:rPr>
          <w:rFonts w:ascii="Calibri Light" w:hAnsi="Calibri Light" w:cs="Calibri Light"/>
          <w:color w:val="002060"/>
          <w:sz w:val="22"/>
          <w:szCs w:val="22"/>
          <w:lang w:val="en-GB"/>
        </w:rPr>
        <w:t xml:space="preserve"> are</w:t>
      </w:r>
      <w:r w:rsidRPr="00F20A2D">
        <w:rPr>
          <w:rFonts w:ascii="Calibri Light" w:hAnsi="Calibri Light" w:cs="Calibri Light"/>
          <w:color w:val="002060"/>
          <w:sz w:val="22"/>
          <w:szCs w:val="22"/>
          <w:lang w:val="en-GB"/>
        </w:rPr>
        <w:t xml:space="preserve"> unit-based/modular. Curriculum specification</w:t>
      </w:r>
      <w:r w:rsidR="00017CF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for each vocational field </w:t>
      </w:r>
      <w:r w:rsidR="00017CFA" w:rsidRPr="00F20A2D">
        <w:rPr>
          <w:rFonts w:ascii="Calibri Light" w:hAnsi="Calibri Light" w:cs="Calibri Light"/>
          <w:color w:val="002060"/>
          <w:sz w:val="22"/>
          <w:szCs w:val="22"/>
          <w:lang w:val="en-GB"/>
        </w:rPr>
        <w:t xml:space="preserve">specify </w:t>
      </w:r>
      <w:r w:rsidRPr="00F20A2D">
        <w:rPr>
          <w:rFonts w:ascii="Calibri Light" w:hAnsi="Calibri Light" w:cs="Calibri Light"/>
          <w:color w:val="002060"/>
          <w:sz w:val="22"/>
          <w:szCs w:val="22"/>
          <w:lang w:val="en-GB"/>
        </w:rPr>
        <w:t xml:space="preserve">courses, curriculum units/modules and learning outcomes for the relevant field of training, the course and the unit/module. WBL in formal IVET is offered as a course, namely </w:t>
      </w:r>
      <w:r w:rsidR="00017CFA"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017CFA"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017CFA" w:rsidRPr="00F20A2D">
        <w:rPr>
          <w:rFonts w:ascii="Calibri Light" w:hAnsi="Calibri Light" w:cs="Calibri Light"/>
          <w:color w:val="002060"/>
          <w:sz w:val="22"/>
          <w:szCs w:val="22"/>
          <w:lang w:val="en-GB"/>
        </w:rPr>
        <w:t>enterprises</w:t>
      </w:r>
      <w:r w:rsidRPr="00F20A2D">
        <w:rPr>
          <w:rFonts w:ascii="Calibri Light" w:hAnsi="Calibri Light" w:cs="Calibri Light"/>
          <w:color w:val="002060"/>
          <w:sz w:val="22"/>
          <w:szCs w:val="22"/>
          <w:lang w:val="en-GB"/>
        </w:rPr>
        <w:t>.</w:t>
      </w:r>
    </w:p>
    <w:p w14:paraId="465F95A9" w14:textId="77777777" w:rsidR="00486054" w:rsidRPr="00F20A2D" w:rsidRDefault="00486054" w:rsidP="00890E92">
      <w:pPr>
        <w:jc w:val="both"/>
        <w:rPr>
          <w:rFonts w:ascii="Calibri Light" w:hAnsi="Calibri Light" w:cs="Calibri Light"/>
          <w:color w:val="002060"/>
          <w:sz w:val="22"/>
          <w:szCs w:val="22"/>
          <w:lang w:val="en-GB"/>
        </w:rPr>
      </w:pPr>
    </w:p>
    <w:p w14:paraId="16E47FF8" w14:textId="1E17095B"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Each VET </w:t>
      </w:r>
      <w:r w:rsidR="00017CFA" w:rsidRPr="00F20A2D">
        <w:rPr>
          <w:rFonts w:ascii="Calibri Light" w:hAnsi="Calibri Light" w:cs="Calibri Light"/>
          <w:color w:val="002060"/>
          <w:sz w:val="22"/>
          <w:szCs w:val="22"/>
          <w:lang w:val="en-GB"/>
        </w:rPr>
        <w:t xml:space="preserve">high school </w:t>
      </w:r>
      <w:r w:rsidRPr="00F20A2D">
        <w:rPr>
          <w:rFonts w:ascii="Calibri Light" w:hAnsi="Calibri Light" w:cs="Calibri Light"/>
          <w:color w:val="002060"/>
          <w:sz w:val="22"/>
          <w:szCs w:val="22"/>
          <w:lang w:val="en-GB"/>
        </w:rPr>
        <w:t xml:space="preserve">or </w:t>
      </w:r>
      <w:r w:rsidR="00017CFA" w:rsidRPr="00F20A2D">
        <w:rPr>
          <w:rFonts w:ascii="Calibri Light" w:hAnsi="Calibri Light" w:cs="Calibri Light"/>
          <w:color w:val="002060"/>
          <w:sz w:val="22"/>
          <w:szCs w:val="22"/>
          <w:lang w:val="en-GB"/>
        </w:rPr>
        <w:t xml:space="preserve">vocational training centre </w:t>
      </w:r>
      <w:r w:rsidRPr="00F20A2D">
        <w:rPr>
          <w:rFonts w:ascii="Calibri Light" w:hAnsi="Calibri Light" w:cs="Calibri Light"/>
          <w:color w:val="002060"/>
          <w:sz w:val="22"/>
          <w:szCs w:val="22"/>
          <w:lang w:val="en-GB"/>
        </w:rPr>
        <w:t xml:space="preserve">defines the content (learning outcomes and curriculum units/modules) of </w:t>
      </w:r>
      <w:r w:rsidR="00017CFA" w:rsidRPr="00F20A2D">
        <w:rPr>
          <w:rFonts w:ascii="Calibri Light" w:hAnsi="Calibri Light" w:cs="Calibri Light"/>
          <w:color w:val="002060"/>
          <w:sz w:val="22"/>
          <w:szCs w:val="22"/>
          <w:lang w:val="en-GB"/>
        </w:rPr>
        <w:t>the v</w:t>
      </w:r>
      <w:r w:rsidRPr="00F20A2D">
        <w:rPr>
          <w:rFonts w:ascii="Calibri Light" w:hAnsi="Calibri Light" w:cs="Calibri Light"/>
          <w:color w:val="002060"/>
          <w:sz w:val="22"/>
          <w:szCs w:val="22"/>
          <w:lang w:val="en-GB"/>
        </w:rPr>
        <w:t xml:space="preserve">ocational </w:t>
      </w:r>
      <w:r w:rsidR="00017CFA"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017CFA" w:rsidRPr="00F20A2D">
        <w:rPr>
          <w:rFonts w:ascii="Calibri Light" w:hAnsi="Calibri Light" w:cs="Calibri Light"/>
          <w:color w:val="002060"/>
          <w:sz w:val="22"/>
          <w:szCs w:val="22"/>
          <w:lang w:val="en-GB"/>
        </w:rPr>
        <w:t>enterprises c</w:t>
      </w:r>
      <w:r w:rsidRPr="00F20A2D">
        <w:rPr>
          <w:rFonts w:ascii="Calibri Light" w:hAnsi="Calibri Light" w:cs="Calibri Light"/>
          <w:color w:val="002060"/>
          <w:sz w:val="22"/>
          <w:szCs w:val="22"/>
          <w:lang w:val="en-GB"/>
        </w:rPr>
        <w:t>ourse</w:t>
      </w:r>
      <w:r w:rsidR="00017CF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with a decision by the industry representatives and coordinating teachers and field teachers in the school based on regional characteristics and priorities but focused primarily on curriculum units/modules of the relevant occupational profile. New curriculum units/modules may be developed to reflect regional characteristics and industry expectations. The newly developed unit/module is implemented upon approval of the Provincial Council of Employment and Vocational Training</w:t>
      </w:r>
      <w:r w:rsidR="00D62A1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and a copy of the unit/module is submitted to the relevant section in the MoNE.</w:t>
      </w:r>
      <w:r w:rsidR="00D62A12" w:rsidRPr="00F20A2D">
        <w:rPr>
          <w:rFonts w:ascii="Calibri Light" w:hAnsi="Calibri Light" w:cs="Calibri Light"/>
          <w:color w:val="002060"/>
          <w:sz w:val="22"/>
          <w:szCs w:val="22"/>
          <w:lang w:val="en-GB"/>
        </w:rPr>
        <w:t xml:space="preserve"> The v</w:t>
      </w:r>
      <w:r w:rsidRPr="00F20A2D">
        <w:rPr>
          <w:rFonts w:ascii="Calibri Light" w:hAnsi="Calibri Light" w:cs="Calibri Light"/>
          <w:color w:val="002060"/>
          <w:sz w:val="22"/>
          <w:szCs w:val="22"/>
          <w:lang w:val="en-GB"/>
        </w:rPr>
        <w:t xml:space="preserve">ocational </w:t>
      </w:r>
      <w:r w:rsidR="00D62A12" w:rsidRPr="00F20A2D">
        <w:rPr>
          <w:rFonts w:ascii="Calibri Light" w:hAnsi="Calibri Light" w:cs="Calibri Light"/>
          <w:color w:val="002060"/>
          <w:sz w:val="22"/>
          <w:szCs w:val="22"/>
          <w:lang w:val="en-GB"/>
        </w:rPr>
        <w:t xml:space="preserve">training </w:t>
      </w:r>
      <w:r w:rsidRPr="00F20A2D">
        <w:rPr>
          <w:rFonts w:ascii="Calibri Light" w:hAnsi="Calibri Light" w:cs="Calibri Light"/>
          <w:color w:val="002060"/>
          <w:sz w:val="22"/>
          <w:szCs w:val="22"/>
          <w:lang w:val="en-GB"/>
        </w:rPr>
        <w:t xml:space="preserve">in </w:t>
      </w:r>
      <w:r w:rsidR="00D62A12" w:rsidRPr="00F20A2D">
        <w:rPr>
          <w:rFonts w:ascii="Calibri Light" w:hAnsi="Calibri Light" w:cs="Calibri Light"/>
          <w:color w:val="002060"/>
          <w:sz w:val="22"/>
          <w:szCs w:val="22"/>
          <w:lang w:val="en-GB"/>
        </w:rPr>
        <w:t>enterprises c</w:t>
      </w:r>
      <w:r w:rsidRPr="00F20A2D">
        <w:rPr>
          <w:rFonts w:ascii="Calibri Light" w:hAnsi="Calibri Light" w:cs="Calibri Light"/>
          <w:color w:val="002060"/>
          <w:sz w:val="22"/>
          <w:szCs w:val="22"/>
          <w:lang w:val="en-GB"/>
        </w:rPr>
        <w:t xml:space="preserve">ourse is subject to the provisions of the Regulation on Secondary Education and Training Institutions. In programme types where </w:t>
      </w:r>
      <w:r w:rsidR="00D62A12" w:rsidRPr="00F20A2D">
        <w:rPr>
          <w:rFonts w:ascii="Calibri Light" w:hAnsi="Calibri Light" w:cs="Calibri Light"/>
          <w:color w:val="002060"/>
          <w:sz w:val="22"/>
          <w:szCs w:val="22"/>
          <w:lang w:val="en-GB"/>
        </w:rPr>
        <w:t xml:space="preserve">vocational training in enterprises </w:t>
      </w:r>
      <w:r w:rsidRPr="00F20A2D">
        <w:rPr>
          <w:rFonts w:ascii="Calibri Light" w:hAnsi="Calibri Light" w:cs="Calibri Light"/>
          <w:color w:val="002060"/>
          <w:sz w:val="22"/>
          <w:szCs w:val="22"/>
          <w:lang w:val="en-GB"/>
        </w:rPr>
        <w:t>is not applicable, students do internships based on the relevant legislation.</w:t>
      </w:r>
    </w:p>
    <w:p w14:paraId="570E025E" w14:textId="77777777" w:rsidR="00691DA3" w:rsidRPr="00F20A2D" w:rsidRDefault="00691DA3" w:rsidP="00890E92">
      <w:pPr>
        <w:jc w:val="both"/>
        <w:rPr>
          <w:rFonts w:ascii="Calibri Light" w:hAnsi="Calibri Light" w:cs="Calibri Light"/>
          <w:color w:val="002060"/>
          <w:sz w:val="22"/>
          <w:szCs w:val="22"/>
          <w:lang w:val="en-GB"/>
        </w:rPr>
      </w:pPr>
    </w:p>
    <w:p w14:paraId="4F7DAF9B" w14:textId="1F1231CB" w:rsidR="007A78C0" w:rsidRPr="00F20A2D" w:rsidRDefault="007A78C0" w:rsidP="00890E92">
      <w:pPr>
        <w:pStyle w:val="Heading3"/>
        <w:spacing w:before="0"/>
        <w:rPr>
          <w:rFonts w:ascii="Calibri Light" w:hAnsi="Calibri Light" w:cs="Calibri Light"/>
          <w:color w:val="002060"/>
          <w:sz w:val="22"/>
          <w:szCs w:val="22"/>
          <w:lang w:val="en-GB"/>
        </w:rPr>
      </w:pPr>
      <w:bookmarkStart w:id="24" w:name="_Toc501570885"/>
      <w:bookmarkStart w:id="25" w:name="_Toc1564631"/>
      <w:r w:rsidRPr="00F20A2D">
        <w:rPr>
          <w:rFonts w:ascii="Calibri Light" w:hAnsi="Calibri Light" w:cs="Calibri Light"/>
          <w:color w:val="002060"/>
          <w:sz w:val="22"/>
          <w:szCs w:val="22"/>
          <w:lang w:val="en-GB"/>
        </w:rPr>
        <w:lastRenderedPageBreak/>
        <w:t xml:space="preserve">Integration of </w:t>
      </w:r>
      <w:r w:rsidR="006A5232" w:rsidRPr="00F20A2D">
        <w:rPr>
          <w:rFonts w:ascii="Calibri Light" w:hAnsi="Calibri Light" w:cs="Calibri Light"/>
          <w:color w:val="002060"/>
          <w:sz w:val="22"/>
          <w:szCs w:val="22"/>
          <w:lang w:val="en-GB"/>
        </w:rPr>
        <w:t>learning</w:t>
      </w:r>
      <w:r w:rsidRPr="00F20A2D">
        <w:rPr>
          <w:rFonts w:ascii="Calibri Light" w:hAnsi="Calibri Light" w:cs="Calibri Light"/>
          <w:color w:val="002060"/>
          <w:sz w:val="22"/>
          <w:szCs w:val="22"/>
          <w:lang w:val="en-GB"/>
        </w:rPr>
        <w:t xml:space="preserve">: </w:t>
      </w:r>
      <w:r w:rsidR="006A5232" w:rsidRPr="00F20A2D">
        <w:rPr>
          <w:rFonts w:ascii="Calibri Light" w:hAnsi="Calibri Light" w:cs="Calibri Light"/>
          <w:color w:val="002060"/>
          <w:sz w:val="22"/>
          <w:szCs w:val="22"/>
          <w:lang w:val="en-GB"/>
        </w:rPr>
        <w:t>school-</w:t>
      </w:r>
      <w:r w:rsidRPr="00F20A2D">
        <w:rPr>
          <w:rFonts w:ascii="Calibri Light" w:hAnsi="Calibri Light" w:cs="Calibri Light"/>
          <w:color w:val="002060"/>
          <w:sz w:val="22"/>
          <w:szCs w:val="22"/>
          <w:lang w:val="en-GB"/>
        </w:rPr>
        <w:t xml:space="preserve">based vs </w:t>
      </w:r>
      <w:r w:rsidR="006A5232" w:rsidRPr="00F20A2D">
        <w:rPr>
          <w:rFonts w:ascii="Calibri Light" w:hAnsi="Calibri Light" w:cs="Calibri Light"/>
          <w:color w:val="002060"/>
          <w:sz w:val="22"/>
          <w:szCs w:val="22"/>
          <w:lang w:val="en-GB"/>
        </w:rPr>
        <w:t>work</w:t>
      </w:r>
      <w:r w:rsidRPr="00F20A2D">
        <w:rPr>
          <w:rFonts w:ascii="Calibri Light" w:hAnsi="Calibri Light" w:cs="Calibri Light"/>
          <w:color w:val="002060"/>
          <w:sz w:val="22"/>
          <w:szCs w:val="22"/>
          <w:lang w:val="en-GB"/>
        </w:rPr>
        <w:t>-based</w:t>
      </w:r>
      <w:bookmarkEnd w:id="24"/>
      <w:bookmarkEnd w:id="25"/>
    </w:p>
    <w:p w14:paraId="1962D352" w14:textId="01D4D305"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All theoretic</w:t>
      </w:r>
      <w:r w:rsidR="003C5EAC" w:rsidRPr="00F20A2D">
        <w:rPr>
          <w:rFonts w:ascii="Calibri Light" w:hAnsi="Calibri Light" w:cs="Calibri Light"/>
          <w:color w:val="002060"/>
          <w:sz w:val="22"/>
          <w:szCs w:val="22"/>
          <w:lang w:val="en-GB"/>
        </w:rPr>
        <w:t>al</w:t>
      </w:r>
      <w:r w:rsidRPr="00F20A2D">
        <w:rPr>
          <w:rFonts w:ascii="Calibri Light" w:hAnsi="Calibri Light" w:cs="Calibri Light"/>
          <w:color w:val="002060"/>
          <w:sz w:val="22"/>
          <w:szCs w:val="22"/>
          <w:lang w:val="en-GB"/>
        </w:rPr>
        <w:t xml:space="preserve"> training takes place in school in formal VET programmes. Practical training is compulsory in all formal VET programmes, ranging </w:t>
      </w:r>
      <w:r w:rsidRPr="00F20A2D">
        <w:rPr>
          <w:rFonts w:ascii="MS Gothic" w:eastAsia="MS Gothic" w:hAnsi="MS Gothic" w:cs="MS Gothic" w:hint="eastAsia"/>
          <w:color w:val="002060"/>
          <w:sz w:val="22"/>
          <w:szCs w:val="22"/>
          <w:lang w:val="en-GB"/>
        </w:rPr>
        <w:t> </w:t>
      </w:r>
      <w:r w:rsidRPr="00F20A2D">
        <w:rPr>
          <w:rFonts w:ascii="Calibri Light" w:hAnsi="Calibri Light" w:cs="Calibri Light"/>
          <w:color w:val="002060"/>
          <w:sz w:val="22"/>
          <w:szCs w:val="22"/>
          <w:lang w:val="en-GB"/>
        </w:rPr>
        <w:t>from 1</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224 hours (e.g. </w:t>
      </w:r>
      <w:r w:rsidR="003C5EAC" w:rsidRPr="00F20A2D">
        <w:rPr>
          <w:rFonts w:ascii="Calibri Light" w:hAnsi="Calibri Light" w:cs="Calibri Light"/>
          <w:color w:val="002060"/>
          <w:sz w:val="22"/>
          <w:szCs w:val="22"/>
          <w:lang w:val="en-GB"/>
        </w:rPr>
        <w:t>office management</w:t>
      </w:r>
      <w:r w:rsidRPr="00F20A2D">
        <w:rPr>
          <w:rFonts w:ascii="Calibri Light" w:hAnsi="Calibri Light" w:cs="Calibri Light"/>
          <w:color w:val="002060"/>
          <w:sz w:val="22"/>
          <w:szCs w:val="22"/>
          <w:lang w:val="en-GB"/>
        </w:rPr>
        <w:t>) to 1</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620 hours (e.g. </w:t>
      </w:r>
      <w:r w:rsidR="003C5EAC" w:rsidRPr="00F20A2D">
        <w:rPr>
          <w:rFonts w:ascii="Calibri Light" w:hAnsi="Calibri Light" w:cs="Calibri Light"/>
          <w:color w:val="002060"/>
          <w:sz w:val="22"/>
          <w:szCs w:val="22"/>
          <w:lang w:val="en-GB"/>
        </w:rPr>
        <w:t>maritime education</w:t>
      </w:r>
      <w:r w:rsidR="00C87626"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This excludes </w:t>
      </w:r>
      <w:r w:rsidR="003C5EAC" w:rsidRPr="00F20A2D">
        <w:rPr>
          <w:rFonts w:ascii="Calibri Light" w:hAnsi="Calibri Light" w:cs="Calibri Light"/>
          <w:color w:val="002060"/>
          <w:sz w:val="22"/>
          <w:szCs w:val="22"/>
          <w:lang w:val="en-GB"/>
        </w:rPr>
        <w:t>time</w:t>
      </w:r>
      <w:r w:rsidRPr="00F20A2D">
        <w:rPr>
          <w:rFonts w:ascii="Calibri Light" w:hAnsi="Calibri Light" w:cs="Calibri Light"/>
          <w:color w:val="002060"/>
          <w:sz w:val="22"/>
          <w:szCs w:val="22"/>
          <w:lang w:val="en-GB"/>
        </w:rPr>
        <w:t xml:space="preserve"> allocated for elective courses</w:t>
      </w:r>
      <w:r w:rsidR="003C5EAC"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ranging from 360 to 504 hours for Anatolian </w:t>
      </w:r>
      <w:r w:rsidR="000B12C1"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echnical </w:t>
      </w:r>
      <w:r w:rsidR="000B12C1"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rogrammes</w:t>
      </w:r>
      <w:r w:rsidR="003C5EAC"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and ranging from 396 to 576 hours for Anatolian </w:t>
      </w:r>
      <w:r w:rsidR="000B12C1"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0B12C1"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 xml:space="preserve">rogrammes. </w:t>
      </w:r>
    </w:p>
    <w:p w14:paraId="4E500D75" w14:textId="77777777" w:rsidR="004249C2" w:rsidRPr="00F20A2D" w:rsidRDefault="004249C2" w:rsidP="00890E92">
      <w:pPr>
        <w:jc w:val="both"/>
        <w:rPr>
          <w:rFonts w:ascii="Calibri Light" w:hAnsi="Calibri Light" w:cs="Calibri Light"/>
          <w:color w:val="002060"/>
          <w:sz w:val="22"/>
          <w:szCs w:val="22"/>
          <w:lang w:val="en-GB"/>
        </w:rPr>
      </w:pPr>
    </w:p>
    <w:p w14:paraId="7C8FF9EB" w14:textId="6352E970"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addition to practical training in school, students enrolled in Anatolian </w:t>
      </w:r>
      <w:r w:rsidR="000B12C1"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echnical </w:t>
      </w:r>
      <w:r w:rsidR="000B12C1"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 xml:space="preserve">rogrammes are required to </w:t>
      </w:r>
      <w:r w:rsidR="003C5EAC" w:rsidRPr="00F20A2D">
        <w:rPr>
          <w:rFonts w:ascii="Calibri Light" w:hAnsi="Calibri Light" w:cs="Calibri Light"/>
          <w:color w:val="002060"/>
          <w:sz w:val="22"/>
          <w:szCs w:val="22"/>
          <w:lang w:val="en-GB"/>
        </w:rPr>
        <w:t xml:space="preserve">complete </w:t>
      </w:r>
      <w:r w:rsidRPr="00F20A2D">
        <w:rPr>
          <w:rFonts w:ascii="Calibri Light" w:hAnsi="Calibri Light" w:cs="Calibri Light"/>
          <w:color w:val="002060"/>
          <w:sz w:val="22"/>
          <w:szCs w:val="22"/>
          <w:lang w:val="en-GB"/>
        </w:rPr>
        <w:t xml:space="preserve">320 hours of internship. This is 864 hours of traineeship for Anatolian </w:t>
      </w:r>
      <w:r w:rsidR="000B12C1"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0B12C1"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 xml:space="preserve">rogrammes. All VET </w:t>
      </w:r>
      <w:r w:rsidR="003C5EAC" w:rsidRPr="00F20A2D">
        <w:rPr>
          <w:rFonts w:ascii="Calibri Light" w:hAnsi="Calibri Light" w:cs="Calibri Light"/>
          <w:color w:val="002060"/>
          <w:sz w:val="22"/>
          <w:szCs w:val="22"/>
          <w:lang w:val="en-GB"/>
        </w:rPr>
        <w:t xml:space="preserve">high school </w:t>
      </w:r>
      <w:r w:rsidRPr="00F20A2D">
        <w:rPr>
          <w:rFonts w:ascii="Calibri Light" w:hAnsi="Calibri Light" w:cs="Calibri Light"/>
          <w:color w:val="002060"/>
          <w:sz w:val="22"/>
          <w:szCs w:val="22"/>
          <w:lang w:val="en-GB"/>
        </w:rPr>
        <w:t xml:space="preserve">students alternate between school and work in the </w:t>
      </w:r>
      <w:r w:rsidR="003C5EAC" w:rsidRPr="00F20A2D">
        <w:rPr>
          <w:rFonts w:ascii="Calibri Light" w:hAnsi="Calibri Light" w:cs="Calibri Light"/>
          <w:color w:val="002060"/>
          <w:sz w:val="22"/>
          <w:szCs w:val="22"/>
          <w:lang w:val="en-GB"/>
        </w:rPr>
        <w:t>fourth y</w:t>
      </w:r>
      <w:r w:rsidRPr="00F20A2D">
        <w:rPr>
          <w:rFonts w:ascii="Calibri Light" w:hAnsi="Calibri Light" w:cs="Calibri Light"/>
          <w:color w:val="002060"/>
          <w:sz w:val="22"/>
          <w:szCs w:val="22"/>
          <w:lang w:val="en-GB"/>
        </w:rPr>
        <w:t>ear</w:t>
      </w:r>
      <w:r w:rsidR="009C1D32" w:rsidRPr="00F20A2D">
        <w:rPr>
          <w:rFonts w:ascii="Calibri Light" w:hAnsi="Calibri Light" w:cs="Calibri Light"/>
          <w:color w:val="002060"/>
          <w:sz w:val="22"/>
          <w:szCs w:val="22"/>
          <w:lang w:val="en-GB"/>
        </w:rPr>
        <w:t>, Grade 12</w:t>
      </w:r>
      <w:r w:rsidRPr="00F20A2D">
        <w:rPr>
          <w:rFonts w:ascii="Calibri Light" w:hAnsi="Calibri Light" w:cs="Calibri Light"/>
          <w:color w:val="002060"/>
          <w:sz w:val="22"/>
          <w:szCs w:val="22"/>
          <w:lang w:val="en-GB"/>
        </w:rPr>
        <w:t xml:space="preserve">: </w:t>
      </w:r>
      <w:r w:rsidR="003C5EAC" w:rsidRPr="00F20A2D">
        <w:rPr>
          <w:rFonts w:ascii="Calibri Light" w:hAnsi="Calibri Light" w:cs="Calibri Light"/>
          <w:color w:val="002060"/>
          <w:sz w:val="22"/>
          <w:szCs w:val="22"/>
          <w:lang w:val="en-GB"/>
        </w:rPr>
        <w:t xml:space="preserve">three </w:t>
      </w:r>
      <w:r w:rsidRPr="00F20A2D">
        <w:rPr>
          <w:rFonts w:ascii="Calibri Light" w:hAnsi="Calibri Light" w:cs="Calibri Light"/>
          <w:color w:val="002060"/>
          <w:sz w:val="22"/>
          <w:szCs w:val="22"/>
          <w:lang w:val="en-GB"/>
        </w:rPr>
        <w:t xml:space="preserve">days in the enterprise and </w:t>
      </w:r>
      <w:r w:rsidR="003C5EAC" w:rsidRPr="00F20A2D">
        <w:rPr>
          <w:rFonts w:ascii="Calibri Light" w:hAnsi="Calibri Light" w:cs="Calibri Light"/>
          <w:color w:val="002060"/>
          <w:sz w:val="22"/>
          <w:szCs w:val="22"/>
          <w:lang w:val="en-GB"/>
        </w:rPr>
        <w:t>two</w:t>
      </w:r>
      <w:r w:rsidRPr="00F20A2D">
        <w:rPr>
          <w:rFonts w:ascii="Calibri Light" w:hAnsi="Calibri Light" w:cs="Calibri Light"/>
          <w:color w:val="002060"/>
          <w:sz w:val="22"/>
          <w:szCs w:val="22"/>
          <w:lang w:val="en-GB"/>
        </w:rPr>
        <w:t xml:space="preserve"> days in school per week. In some programmes in the health sector</w:t>
      </w:r>
      <w:r w:rsidR="003C5EAC"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students start their internships in the </w:t>
      </w:r>
      <w:r w:rsidR="003C5EAC" w:rsidRPr="00F20A2D">
        <w:rPr>
          <w:rFonts w:ascii="Calibri Light" w:hAnsi="Calibri Light" w:cs="Calibri Light"/>
          <w:color w:val="002060"/>
          <w:sz w:val="22"/>
          <w:szCs w:val="22"/>
          <w:lang w:val="en-GB"/>
        </w:rPr>
        <w:t>third year</w:t>
      </w:r>
      <w:r w:rsidR="009C1D32" w:rsidRPr="00F20A2D">
        <w:rPr>
          <w:rFonts w:ascii="Calibri Light" w:hAnsi="Calibri Light" w:cs="Calibri Light"/>
          <w:color w:val="002060"/>
          <w:sz w:val="22"/>
          <w:szCs w:val="22"/>
          <w:lang w:val="en-GB"/>
        </w:rPr>
        <w:t>, Grade 11</w:t>
      </w:r>
      <w:r w:rsidR="00F81111"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and continue in the </w:t>
      </w:r>
      <w:r w:rsidR="003C5EAC" w:rsidRPr="00F20A2D">
        <w:rPr>
          <w:rFonts w:ascii="Calibri Light" w:hAnsi="Calibri Light" w:cs="Calibri Light"/>
          <w:color w:val="002060"/>
          <w:sz w:val="22"/>
          <w:szCs w:val="22"/>
          <w:lang w:val="en-GB"/>
        </w:rPr>
        <w:t>fourth year</w:t>
      </w:r>
      <w:r w:rsidR="009C1D32" w:rsidRPr="00F20A2D">
        <w:rPr>
          <w:rFonts w:ascii="Calibri Light" w:hAnsi="Calibri Light" w:cs="Calibri Light"/>
          <w:color w:val="002060"/>
          <w:sz w:val="22"/>
          <w:szCs w:val="22"/>
          <w:lang w:val="en-GB"/>
        </w:rPr>
        <w:t>, Grade 12</w:t>
      </w:r>
      <w:r w:rsidRPr="00F20A2D">
        <w:rPr>
          <w:rFonts w:ascii="Calibri Light" w:hAnsi="Calibri Light" w:cs="Calibri Light"/>
          <w:color w:val="002060"/>
          <w:sz w:val="22"/>
          <w:szCs w:val="22"/>
          <w:lang w:val="en-GB"/>
        </w:rPr>
        <w:t>.</w:t>
      </w:r>
    </w:p>
    <w:p w14:paraId="5F317454" w14:textId="77777777" w:rsidR="003C5EAC" w:rsidRPr="00F20A2D" w:rsidRDefault="003C5EAC" w:rsidP="00890E92">
      <w:pPr>
        <w:jc w:val="both"/>
        <w:rPr>
          <w:rFonts w:ascii="Calibri Light" w:hAnsi="Calibri Light" w:cs="Calibri Light"/>
          <w:color w:val="002060"/>
          <w:sz w:val="22"/>
          <w:szCs w:val="22"/>
          <w:lang w:val="en-GB"/>
        </w:rPr>
      </w:pPr>
    </w:p>
    <w:p w14:paraId="3A73BA5C" w14:textId="357B6118"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Theoretic</w:t>
      </w:r>
      <w:r w:rsidR="003C5EAC" w:rsidRPr="00F20A2D">
        <w:rPr>
          <w:rFonts w:ascii="Calibri Light" w:hAnsi="Calibri Light" w:cs="Calibri Light"/>
          <w:color w:val="002060"/>
          <w:sz w:val="22"/>
          <w:szCs w:val="22"/>
          <w:lang w:val="en-GB"/>
        </w:rPr>
        <w:t>al</w:t>
      </w:r>
      <w:r w:rsidRPr="00F20A2D">
        <w:rPr>
          <w:rFonts w:ascii="Calibri Light" w:hAnsi="Calibri Light" w:cs="Calibri Light"/>
          <w:color w:val="002060"/>
          <w:sz w:val="22"/>
          <w:szCs w:val="22"/>
          <w:lang w:val="en-GB"/>
        </w:rPr>
        <w:t xml:space="preserve"> training for apprenticeship programmes is provided in vocational</w:t>
      </w:r>
      <w:r w:rsidR="003C5EAC" w:rsidRPr="00F20A2D">
        <w:rPr>
          <w:rFonts w:ascii="Calibri Light" w:eastAsia="MS Gothic"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training centres and some of the vocational and technical high schools (</w:t>
      </w:r>
      <w:r w:rsidR="003C5EAC" w:rsidRPr="00F20A2D">
        <w:rPr>
          <w:rFonts w:ascii="Calibri Light" w:hAnsi="Calibri Light" w:cs="Calibri Light"/>
          <w:color w:val="002060"/>
          <w:sz w:val="22"/>
          <w:szCs w:val="22"/>
          <w:lang w:val="en-GB"/>
        </w:rPr>
        <w:t xml:space="preserve">vocational </w:t>
      </w:r>
      <w:r w:rsidRPr="00F20A2D">
        <w:rPr>
          <w:rFonts w:ascii="Calibri Light" w:hAnsi="Calibri Light" w:cs="Calibri Light"/>
          <w:color w:val="002060"/>
          <w:sz w:val="22"/>
          <w:szCs w:val="22"/>
          <w:lang w:val="en-GB"/>
        </w:rPr>
        <w:t xml:space="preserve">and </w:t>
      </w:r>
      <w:r w:rsidR="003C5EAC" w:rsidRPr="00F20A2D">
        <w:rPr>
          <w:rFonts w:ascii="Calibri Light" w:hAnsi="Calibri Light" w:cs="Calibri Light"/>
          <w:color w:val="002060"/>
          <w:sz w:val="22"/>
          <w:szCs w:val="22"/>
          <w:lang w:val="en-GB"/>
        </w:rPr>
        <w:t xml:space="preserve">technical </w:t>
      </w:r>
      <w:r w:rsidR="00D469A4" w:rsidRPr="00F20A2D">
        <w:rPr>
          <w:rFonts w:ascii="Calibri Light" w:hAnsi="Calibri Light" w:cs="Calibri Light"/>
          <w:color w:val="002060"/>
          <w:sz w:val="22"/>
          <w:szCs w:val="22"/>
          <w:lang w:val="en-GB"/>
        </w:rPr>
        <w:t xml:space="preserve">Anatolian </w:t>
      </w:r>
      <w:r w:rsidRPr="00F20A2D">
        <w:rPr>
          <w:rFonts w:ascii="Calibri Light" w:hAnsi="Calibri Light" w:cs="Calibri Light"/>
          <w:color w:val="002060"/>
          <w:sz w:val="22"/>
          <w:szCs w:val="22"/>
          <w:lang w:val="en-GB"/>
        </w:rPr>
        <w:t>high schools, multi</w:t>
      </w:r>
      <w:r w:rsidR="0025699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programmed schools and vocational and technical education centres). Traineeship</w:t>
      </w:r>
      <w:r w:rsidR="003C5EA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3C5EAC" w:rsidRPr="00F20A2D">
        <w:rPr>
          <w:rFonts w:ascii="Calibri Light" w:hAnsi="Calibri Light" w:cs="Calibri Light"/>
          <w:color w:val="002060"/>
          <w:sz w:val="22"/>
          <w:szCs w:val="22"/>
          <w:lang w:val="en-GB"/>
        </w:rPr>
        <w:t xml:space="preserve">in vocational training centre programmes </w:t>
      </w:r>
      <w:r w:rsidRPr="00F20A2D">
        <w:rPr>
          <w:rFonts w:ascii="Calibri Light" w:hAnsi="Calibri Light" w:cs="Calibri Light"/>
          <w:color w:val="002060"/>
          <w:sz w:val="22"/>
          <w:szCs w:val="22"/>
          <w:lang w:val="en-GB"/>
        </w:rPr>
        <w:t xml:space="preserve">for apprentices </w:t>
      </w:r>
      <w:r w:rsidR="003C5EAC"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fixed to 1</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152 hours a year, or 4</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608 hours </w:t>
      </w:r>
      <w:r w:rsidR="003C5EAC" w:rsidRPr="00F20A2D">
        <w:rPr>
          <w:rFonts w:ascii="Calibri Light" w:hAnsi="Calibri Light" w:cs="Calibri Light"/>
          <w:color w:val="002060"/>
          <w:sz w:val="22"/>
          <w:szCs w:val="22"/>
          <w:lang w:val="en-GB"/>
        </w:rPr>
        <w:t xml:space="preserve">over </w:t>
      </w:r>
      <w:r w:rsidRPr="00F20A2D">
        <w:rPr>
          <w:rFonts w:ascii="Calibri Light" w:hAnsi="Calibri Light" w:cs="Calibri Light"/>
          <w:color w:val="002060"/>
          <w:sz w:val="22"/>
          <w:szCs w:val="22"/>
          <w:lang w:val="en-GB"/>
        </w:rPr>
        <w:t>four years</w:t>
      </w:r>
      <w:r w:rsidR="003C5EAC"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3C5EAC" w:rsidRPr="00F20A2D">
        <w:rPr>
          <w:rFonts w:ascii="Calibri Light" w:hAnsi="Calibri Light" w:cs="Calibri Light"/>
          <w:color w:val="002060"/>
          <w:sz w:val="22"/>
          <w:szCs w:val="22"/>
          <w:lang w:val="en-GB"/>
        </w:rPr>
        <w:t>go from</w:t>
      </w:r>
      <w:r w:rsidRPr="00F20A2D">
        <w:rPr>
          <w:rFonts w:ascii="Calibri Light" w:hAnsi="Calibri Light" w:cs="Calibri Light"/>
          <w:color w:val="002060"/>
          <w:sz w:val="22"/>
          <w:szCs w:val="22"/>
          <w:lang w:val="en-GB"/>
        </w:rPr>
        <w:t xml:space="preserve"> Grades 9 </w:t>
      </w:r>
      <w:r w:rsidR="003C5EAC" w:rsidRPr="00F20A2D">
        <w:rPr>
          <w:rFonts w:ascii="Calibri Light" w:hAnsi="Calibri Light" w:cs="Calibri Light"/>
          <w:color w:val="002060"/>
          <w:sz w:val="22"/>
          <w:szCs w:val="22"/>
          <w:lang w:val="en-GB"/>
        </w:rPr>
        <w:t xml:space="preserve">through to </w:t>
      </w:r>
      <w:r w:rsidRPr="00F20A2D">
        <w:rPr>
          <w:rFonts w:ascii="Calibri Light" w:hAnsi="Calibri Light" w:cs="Calibri Light"/>
          <w:color w:val="002060"/>
          <w:sz w:val="22"/>
          <w:szCs w:val="22"/>
          <w:lang w:val="en-GB"/>
        </w:rPr>
        <w:t xml:space="preserve">12, alternating </w:t>
      </w:r>
      <w:r w:rsidR="00256999" w:rsidRPr="00F20A2D">
        <w:rPr>
          <w:rFonts w:ascii="Calibri Light" w:hAnsi="Calibri Light" w:cs="Calibri Light"/>
          <w:color w:val="002060"/>
          <w:sz w:val="22"/>
          <w:szCs w:val="22"/>
          <w:lang w:val="en-GB"/>
        </w:rPr>
        <w:t xml:space="preserve">four </w:t>
      </w:r>
      <w:r w:rsidRPr="00F20A2D">
        <w:rPr>
          <w:rFonts w:ascii="Calibri Light" w:hAnsi="Calibri Light" w:cs="Calibri Light"/>
          <w:color w:val="002060"/>
          <w:sz w:val="22"/>
          <w:szCs w:val="22"/>
          <w:lang w:val="en-GB"/>
        </w:rPr>
        <w:t xml:space="preserve">days in the company and </w:t>
      </w:r>
      <w:r w:rsidR="00256999" w:rsidRPr="00F20A2D">
        <w:rPr>
          <w:rFonts w:ascii="Calibri Light" w:hAnsi="Calibri Light" w:cs="Calibri Light"/>
          <w:color w:val="002060"/>
          <w:sz w:val="22"/>
          <w:szCs w:val="22"/>
          <w:lang w:val="en-GB"/>
        </w:rPr>
        <w:t>one</w:t>
      </w:r>
      <w:r w:rsidRPr="00F20A2D">
        <w:rPr>
          <w:rFonts w:ascii="Calibri Light" w:hAnsi="Calibri Light" w:cs="Calibri Light"/>
          <w:color w:val="002060"/>
          <w:sz w:val="22"/>
          <w:szCs w:val="22"/>
          <w:lang w:val="en-GB"/>
        </w:rPr>
        <w:t xml:space="preserve"> day in</w:t>
      </w:r>
      <w:r w:rsidR="00F81111"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school or training centre per week. </w:t>
      </w:r>
    </w:p>
    <w:p w14:paraId="04C13D5B" w14:textId="77777777" w:rsidR="00691DA3" w:rsidRPr="00F20A2D" w:rsidRDefault="00691DA3" w:rsidP="00890E92">
      <w:pPr>
        <w:jc w:val="both"/>
        <w:rPr>
          <w:rFonts w:ascii="Calibri Light" w:hAnsi="Calibri Light" w:cs="Calibri Light"/>
          <w:color w:val="002060"/>
          <w:sz w:val="22"/>
          <w:szCs w:val="22"/>
          <w:lang w:val="en-GB"/>
        </w:rPr>
      </w:pPr>
    </w:p>
    <w:p w14:paraId="045B8F0C" w14:textId="557547C2" w:rsidR="007A78C0" w:rsidRPr="00F20A2D" w:rsidRDefault="007A78C0" w:rsidP="00890E92">
      <w:pPr>
        <w:pStyle w:val="Heading3"/>
        <w:spacing w:before="0"/>
        <w:rPr>
          <w:rFonts w:ascii="Calibri Light" w:hAnsi="Calibri Light" w:cs="Calibri Light"/>
          <w:color w:val="002060"/>
          <w:sz w:val="22"/>
          <w:szCs w:val="22"/>
          <w:lang w:val="en-GB"/>
        </w:rPr>
      </w:pPr>
      <w:bookmarkStart w:id="26" w:name="_Toc501570886"/>
      <w:bookmarkStart w:id="27" w:name="_Toc1564632"/>
      <w:r w:rsidRPr="00F20A2D">
        <w:rPr>
          <w:rFonts w:ascii="Calibri Light" w:hAnsi="Calibri Light" w:cs="Calibri Light"/>
          <w:color w:val="002060"/>
          <w:sz w:val="22"/>
          <w:szCs w:val="22"/>
          <w:lang w:val="en-GB"/>
        </w:rPr>
        <w:t>Assessment</w:t>
      </w:r>
      <w:bookmarkEnd w:id="26"/>
      <w:r w:rsidR="00664013" w:rsidRPr="00F20A2D">
        <w:rPr>
          <w:rFonts w:ascii="Calibri Light" w:hAnsi="Calibri Light" w:cs="Calibri Light"/>
          <w:color w:val="002060"/>
          <w:sz w:val="22"/>
          <w:szCs w:val="22"/>
          <w:lang w:val="en-GB"/>
        </w:rPr>
        <w:t xml:space="preserve"> </w:t>
      </w:r>
      <w:r w:rsidR="00737468" w:rsidRPr="00F20A2D">
        <w:rPr>
          <w:rFonts w:ascii="Calibri Light" w:hAnsi="Calibri Light" w:cs="Calibri Light"/>
          <w:color w:val="002060"/>
          <w:sz w:val="22"/>
          <w:szCs w:val="22"/>
          <w:lang w:val="en-GB"/>
        </w:rPr>
        <w:t xml:space="preserve">of </w:t>
      </w:r>
      <w:r w:rsidR="00C87626" w:rsidRPr="00F20A2D">
        <w:rPr>
          <w:rFonts w:ascii="Calibri Light" w:hAnsi="Calibri Light" w:cs="Calibri Light"/>
          <w:color w:val="002060"/>
          <w:sz w:val="22"/>
          <w:szCs w:val="22"/>
          <w:lang w:val="en-GB"/>
        </w:rPr>
        <w:t>t</w:t>
      </w:r>
      <w:r w:rsidR="00664013" w:rsidRPr="00F20A2D">
        <w:rPr>
          <w:rFonts w:ascii="Calibri Light" w:hAnsi="Calibri Light" w:cs="Calibri Light"/>
          <w:color w:val="002060"/>
          <w:sz w:val="22"/>
          <w:szCs w:val="22"/>
          <w:lang w:val="en-GB"/>
        </w:rPr>
        <w:t>raineeships</w:t>
      </w:r>
      <w:bookmarkEnd w:id="27"/>
    </w:p>
    <w:p w14:paraId="478B81AC" w14:textId="7B2AE546"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Assessment</w:t>
      </w:r>
      <w:r w:rsidR="00737468" w:rsidRPr="00F20A2D">
        <w:rPr>
          <w:rFonts w:ascii="Calibri Light" w:hAnsi="Calibri Light" w:cs="Calibri Light"/>
          <w:color w:val="002060"/>
          <w:sz w:val="22"/>
          <w:szCs w:val="22"/>
          <w:lang w:val="en-GB"/>
        </w:rPr>
        <w:t xml:space="preserve"> of</w:t>
      </w:r>
      <w:r w:rsidRPr="00F20A2D">
        <w:rPr>
          <w:rFonts w:ascii="Calibri Light" w:hAnsi="Calibri Light" w:cs="Calibri Light"/>
          <w:color w:val="002060"/>
          <w:sz w:val="22"/>
          <w:szCs w:val="22"/>
          <w:lang w:val="en-GB"/>
        </w:rPr>
        <w:t xml:space="preserve"> formal IVET is outcome-based and </w:t>
      </w:r>
      <w:r w:rsidR="00926198" w:rsidRPr="00F20A2D">
        <w:rPr>
          <w:rFonts w:ascii="Calibri Light" w:hAnsi="Calibri Light" w:cs="Calibri Light"/>
          <w:color w:val="002060"/>
          <w:sz w:val="22"/>
          <w:szCs w:val="22"/>
          <w:lang w:val="en-GB"/>
        </w:rPr>
        <w:t>modular</w:t>
      </w:r>
      <w:r w:rsidRPr="00F20A2D">
        <w:rPr>
          <w:rFonts w:ascii="Calibri Light" w:hAnsi="Calibri Light" w:cs="Calibri Light"/>
          <w:color w:val="002060"/>
          <w:sz w:val="22"/>
          <w:szCs w:val="22"/>
          <w:lang w:val="en-GB"/>
        </w:rPr>
        <w:t xml:space="preserve">. The following criteria are used for formative and summative assessment: </w:t>
      </w:r>
    </w:p>
    <w:p w14:paraId="4DFA73CF" w14:textId="37AAAEC8" w:rsidR="007A78C0" w:rsidRPr="00F20A2D" w:rsidRDefault="00737468" w:rsidP="00F927A2">
      <w:pPr>
        <w:numPr>
          <w:ilvl w:val="0"/>
          <w:numId w:val="6"/>
        </w:numPr>
        <w:ind w:left="357"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achievement </w:t>
      </w:r>
      <w:r w:rsidR="007A78C0" w:rsidRPr="00F20A2D">
        <w:rPr>
          <w:rFonts w:ascii="Calibri Light" w:hAnsi="Calibri Light" w:cs="Calibri Light"/>
          <w:color w:val="002060"/>
          <w:sz w:val="22"/>
          <w:szCs w:val="22"/>
          <w:lang w:val="en-GB"/>
        </w:rPr>
        <w:t>of learning outcomes for the unit/module</w:t>
      </w:r>
    </w:p>
    <w:p w14:paraId="1C399B40" w14:textId="2A000E57" w:rsidR="007A78C0" w:rsidRPr="00F20A2D" w:rsidRDefault="00737468" w:rsidP="00F927A2">
      <w:pPr>
        <w:numPr>
          <w:ilvl w:val="0"/>
          <w:numId w:val="6"/>
        </w:numPr>
        <w:ind w:left="357"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achievement </w:t>
      </w:r>
      <w:r w:rsidR="007A78C0" w:rsidRPr="00F20A2D">
        <w:rPr>
          <w:rFonts w:ascii="Calibri Light" w:hAnsi="Calibri Light" w:cs="Calibri Light"/>
          <w:color w:val="002060"/>
          <w:sz w:val="22"/>
          <w:szCs w:val="22"/>
          <w:lang w:val="en-GB"/>
        </w:rPr>
        <w:t>of learning outcomes for the course</w:t>
      </w:r>
    </w:p>
    <w:p w14:paraId="6905B1ED" w14:textId="2A27F62A" w:rsidR="007A78C0" w:rsidRPr="00F20A2D" w:rsidRDefault="00737468" w:rsidP="00F927A2">
      <w:pPr>
        <w:numPr>
          <w:ilvl w:val="0"/>
          <w:numId w:val="6"/>
        </w:numPr>
        <w:ind w:left="357" w:hanging="357"/>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achievement </w:t>
      </w:r>
      <w:r w:rsidR="007A78C0"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 xml:space="preserve">vocational training </w:t>
      </w:r>
      <w:r w:rsidR="007A78C0"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e</w:t>
      </w:r>
      <w:r w:rsidR="007A78C0" w:rsidRPr="00F20A2D">
        <w:rPr>
          <w:rFonts w:ascii="Calibri Light" w:hAnsi="Calibri Light" w:cs="Calibri Light"/>
          <w:color w:val="002060"/>
          <w:sz w:val="22"/>
          <w:szCs w:val="22"/>
          <w:lang w:val="en-GB"/>
        </w:rPr>
        <w:t>nterprises and other individual achievements</w:t>
      </w:r>
      <w:r w:rsidRPr="00F20A2D">
        <w:rPr>
          <w:rFonts w:ascii="Calibri Light" w:hAnsi="Calibri Light" w:cs="Calibri Light"/>
          <w:color w:val="002060"/>
          <w:sz w:val="22"/>
          <w:szCs w:val="22"/>
          <w:lang w:val="en-GB"/>
        </w:rPr>
        <w:t>.</w:t>
      </w:r>
    </w:p>
    <w:p w14:paraId="1A87BC79" w14:textId="77777777" w:rsidR="00242732" w:rsidRPr="00F20A2D" w:rsidRDefault="00242732" w:rsidP="00890E92">
      <w:pPr>
        <w:ind w:left="357"/>
        <w:jc w:val="both"/>
        <w:rPr>
          <w:rFonts w:ascii="Calibri Light" w:hAnsi="Calibri Light" w:cs="Calibri Light"/>
          <w:color w:val="002060"/>
          <w:sz w:val="22"/>
          <w:szCs w:val="22"/>
          <w:lang w:val="en-GB"/>
        </w:rPr>
      </w:pPr>
    </w:p>
    <w:p w14:paraId="58F9BDBA" w14:textId="20B048AE"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Both formative and summative assessment</w:t>
      </w:r>
      <w:r w:rsidR="004D2C76" w:rsidRPr="00F20A2D">
        <w:rPr>
          <w:rFonts w:ascii="Calibri Light" w:hAnsi="Calibri Light" w:cs="Calibri Light"/>
          <w:color w:val="002060"/>
          <w:sz w:val="22"/>
          <w:szCs w:val="22"/>
          <w:lang w:val="en-GB"/>
        </w:rPr>
        <w:t>s are</w:t>
      </w:r>
      <w:r w:rsidRPr="00F20A2D">
        <w:rPr>
          <w:rFonts w:ascii="Calibri Light" w:hAnsi="Calibri Light" w:cs="Calibri Light"/>
          <w:color w:val="002060"/>
          <w:sz w:val="22"/>
          <w:szCs w:val="22"/>
          <w:lang w:val="en-GB"/>
        </w:rPr>
        <w:t xml:space="preserve"> conducted during WBL provision. Formative assessment of WBL is carried out by coordinating teachers and in-company trainers. Summative theoretic</w:t>
      </w:r>
      <w:r w:rsidR="004D2C76" w:rsidRPr="00F20A2D">
        <w:rPr>
          <w:rFonts w:ascii="Calibri Light" w:hAnsi="Calibri Light" w:cs="Calibri Light"/>
          <w:color w:val="002060"/>
          <w:sz w:val="22"/>
          <w:szCs w:val="22"/>
          <w:lang w:val="en-GB"/>
        </w:rPr>
        <w:t>al</w:t>
      </w:r>
      <w:r w:rsidRPr="00F20A2D">
        <w:rPr>
          <w:rFonts w:ascii="Calibri Light" w:hAnsi="Calibri Light" w:cs="Calibri Light"/>
          <w:color w:val="002060"/>
          <w:sz w:val="22"/>
          <w:szCs w:val="22"/>
          <w:lang w:val="en-GB"/>
        </w:rPr>
        <w:t xml:space="preserve"> and/or practical assessment (beceri sınavı) is carried out by an exam commission comprised of representative(s) from </w:t>
      </w:r>
      <w:r w:rsidR="00BC3FFD" w:rsidRPr="00F20A2D">
        <w:rPr>
          <w:rFonts w:ascii="Calibri Light" w:hAnsi="Calibri Light" w:cs="Calibri Light"/>
          <w:color w:val="002060"/>
          <w:sz w:val="22"/>
          <w:szCs w:val="22"/>
          <w:lang w:val="en-GB"/>
        </w:rPr>
        <w:t>the company/</w:t>
      </w:r>
      <w:r w:rsidRPr="00F20A2D">
        <w:rPr>
          <w:rFonts w:ascii="Calibri Light" w:hAnsi="Calibri Light" w:cs="Calibri Light"/>
          <w:color w:val="002060"/>
          <w:sz w:val="22"/>
          <w:szCs w:val="22"/>
          <w:lang w:val="en-GB"/>
        </w:rPr>
        <w:t xml:space="preserve">relevant </w:t>
      </w:r>
      <w:r w:rsidR="000B12C1"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hamber, coordinating teacher of the VET institution and in-company trainer. </w:t>
      </w:r>
    </w:p>
    <w:p w14:paraId="4DD750A8" w14:textId="77777777" w:rsidR="00BC3FFD" w:rsidRPr="00F20A2D" w:rsidRDefault="00BC3FFD" w:rsidP="00890E92">
      <w:pPr>
        <w:jc w:val="both"/>
        <w:rPr>
          <w:rFonts w:ascii="Calibri Light" w:hAnsi="Calibri Light" w:cs="Calibri Light"/>
          <w:color w:val="002060"/>
          <w:sz w:val="22"/>
          <w:szCs w:val="22"/>
          <w:lang w:val="en-GB"/>
        </w:rPr>
      </w:pPr>
    </w:p>
    <w:p w14:paraId="43E248FB" w14:textId="4F6CF768"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coordinating teacher provides the company and in-company trainers, along with the </w:t>
      </w:r>
      <w:r w:rsidR="00252273" w:rsidRPr="00F20A2D">
        <w:rPr>
          <w:rFonts w:ascii="Calibri Light" w:hAnsi="Calibri Light" w:cs="Calibri Light"/>
          <w:color w:val="002060"/>
          <w:sz w:val="22"/>
          <w:szCs w:val="22"/>
          <w:lang w:val="en-GB"/>
        </w:rPr>
        <w:t xml:space="preserve">(vocational) </w:t>
      </w:r>
      <w:r w:rsidR="007613C0" w:rsidRPr="00F20A2D">
        <w:rPr>
          <w:rFonts w:ascii="Calibri Light" w:hAnsi="Calibri Light" w:cs="Calibri Light"/>
          <w:color w:val="002060"/>
          <w:sz w:val="22"/>
          <w:szCs w:val="22"/>
          <w:lang w:val="en-GB"/>
        </w:rPr>
        <w:t>development table</w:t>
      </w:r>
      <w:r w:rsidRPr="00F20A2D">
        <w:rPr>
          <w:rFonts w:ascii="Calibri Light" w:hAnsi="Calibri Light" w:cs="Calibri Light"/>
          <w:color w:val="002060"/>
          <w:sz w:val="22"/>
          <w:szCs w:val="22"/>
          <w:lang w:val="en-GB"/>
        </w:rPr>
        <w:t xml:space="preserve">, </w:t>
      </w:r>
      <w:r w:rsidR="00252273" w:rsidRPr="00F20A2D">
        <w:rPr>
          <w:rFonts w:ascii="Calibri Light" w:hAnsi="Calibri Light" w:cs="Calibri Light"/>
          <w:color w:val="002060"/>
          <w:sz w:val="22"/>
          <w:szCs w:val="22"/>
          <w:lang w:val="en-GB"/>
        </w:rPr>
        <w:t xml:space="preserve">which is </w:t>
      </w:r>
      <w:r w:rsidRPr="00F20A2D">
        <w:rPr>
          <w:rFonts w:ascii="Calibri Light" w:hAnsi="Calibri Light" w:cs="Calibri Light"/>
          <w:color w:val="002060"/>
          <w:sz w:val="22"/>
          <w:szCs w:val="22"/>
          <w:lang w:val="en-GB"/>
        </w:rPr>
        <w:t>a guide with descriptions, designed according to</w:t>
      </w:r>
      <w:r w:rsidR="004D2C76"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teacher’s annual plan based on vocational knowledge, skills and competences to be gained during the </w:t>
      </w:r>
      <w:r w:rsidR="00C87626" w:rsidRPr="00F20A2D">
        <w:rPr>
          <w:rFonts w:ascii="Calibri Light" w:hAnsi="Calibri Light" w:cs="Calibri Light"/>
          <w:color w:val="002060"/>
          <w:sz w:val="22"/>
          <w:szCs w:val="22"/>
          <w:lang w:val="en-GB"/>
        </w:rPr>
        <w:t>t</w:t>
      </w:r>
      <w:r w:rsidR="002D3320" w:rsidRPr="00F20A2D">
        <w:rPr>
          <w:rFonts w:ascii="Calibri Light" w:hAnsi="Calibri Light" w:cs="Calibri Light"/>
          <w:color w:val="002060"/>
          <w:sz w:val="22"/>
          <w:szCs w:val="22"/>
          <w:lang w:val="en-GB"/>
        </w:rPr>
        <w:t>raineeship</w:t>
      </w:r>
      <w:r w:rsidRPr="00F20A2D">
        <w:rPr>
          <w:rFonts w:ascii="Calibri Light" w:hAnsi="Calibri Light" w:cs="Calibri Light"/>
          <w:color w:val="002060"/>
          <w:sz w:val="22"/>
          <w:szCs w:val="22"/>
          <w:lang w:val="en-GB"/>
        </w:rPr>
        <w:t xml:space="preserve">. Coordinating teachers supervise students on a regular basis during </w:t>
      </w:r>
      <w:r w:rsidR="002D3320" w:rsidRPr="00F20A2D">
        <w:rPr>
          <w:rFonts w:ascii="Calibri Light" w:hAnsi="Calibri Light" w:cs="Calibri Light"/>
          <w:color w:val="002060"/>
          <w:sz w:val="22"/>
          <w:szCs w:val="22"/>
          <w:lang w:val="en-GB"/>
        </w:rPr>
        <w:t>their traineeships</w:t>
      </w:r>
      <w:r w:rsidRPr="00F20A2D">
        <w:rPr>
          <w:rFonts w:ascii="Calibri Light" w:hAnsi="Calibri Light" w:cs="Calibri Light"/>
          <w:color w:val="002060"/>
          <w:sz w:val="22"/>
          <w:szCs w:val="22"/>
          <w:lang w:val="en-GB"/>
        </w:rPr>
        <w:t xml:space="preserve">. </w:t>
      </w:r>
      <w:r w:rsidRPr="00F20A2D">
        <w:rPr>
          <w:rFonts w:ascii="MS Gothic" w:eastAsia="MS Gothic" w:hAnsi="MS Gothic" w:cs="MS Gothic" w:hint="eastAsia"/>
          <w:color w:val="002060"/>
          <w:sz w:val="22"/>
          <w:szCs w:val="22"/>
          <w:lang w:val="en-GB"/>
        </w:rPr>
        <w:t> </w:t>
      </w:r>
    </w:p>
    <w:p w14:paraId="63813DD8" w14:textId="77777777" w:rsidR="00BC3FFD" w:rsidRPr="00F20A2D" w:rsidRDefault="00BC3FFD" w:rsidP="00890E92">
      <w:pPr>
        <w:jc w:val="both"/>
        <w:rPr>
          <w:rFonts w:ascii="Calibri Light" w:hAnsi="Calibri Light" w:cs="Calibri Light"/>
          <w:color w:val="002060"/>
          <w:sz w:val="22"/>
          <w:szCs w:val="22"/>
          <w:lang w:val="en-GB"/>
        </w:rPr>
      </w:pPr>
    </w:p>
    <w:p w14:paraId="0DA03DB3" w14:textId="038C666B"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Students are asked to keep a work portfolio (iş dosyası) including all relevant photographs, projects and assessment tables associated with their work, practical projects, experiments and services undertaken in the companies. This portfolio also includes the WBL contract, social security registration declaration, annual plan and </w:t>
      </w:r>
      <w:r w:rsidR="0025227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vocational</w:t>
      </w:r>
      <w:r w:rsidR="0025227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development table, worksheets, monthly attendance schedule</w:t>
      </w:r>
      <w:r w:rsidR="004D2C76"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monthly guidance report. </w:t>
      </w:r>
      <w:r w:rsidRPr="00F20A2D">
        <w:rPr>
          <w:rFonts w:ascii="MS Gothic" w:eastAsia="MS Gothic" w:hAnsi="MS Gothic" w:cs="MS Gothic" w:hint="eastAsia"/>
          <w:color w:val="002060"/>
          <w:sz w:val="22"/>
          <w:szCs w:val="22"/>
          <w:lang w:val="en-GB"/>
        </w:rPr>
        <w:t> </w:t>
      </w:r>
    </w:p>
    <w:p w14:paraId="3E88C32C" w14:textId="77777777" w:rsidR="00BC3FFD" w:rsidRPr="00F20A2D" w:rsidRDefault="00BC3FFD" w:rsidP="00890E92">
      <w:pPr>
        <w:jc w:val="both"/>
        <w:rPr>
          <w:rFonts w:ascii="Calibri Light" w:hAnsi="Calibri Light" w:cs="Calibri Light"/>
          <w:color w:val="002060"/>
          <w:sz w:val="22"/>
          <w:szCs w:val="22"/>
          <w:lang w:val="en-GB"/>
        </w:rPr>
      </w:pPr>
    </w:p>
    <w:p w14:paraId="576BBCFD" w14:textId="3D95BA86" w:rsidR="007A78C0" w:rsidRPr="00F20A2D" w:rsidRDefault="004D2C76"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 </w:t>
      </w:r>
      <w:r w:rsidR="007A78C0" w:rsidRPr="00F20A2D">
        <w:rPr>
          <w:rFonts w:ascii="Calibri Light" w:hAnsi="Calibri Light" w:cs="Calibri Light"/>
          <w:color w:val="002060"/>
          <w:sz w:val="22"/>
          <w:szCs w:val="22"/>
          <w:lang w:val="en-GB"/>
        </w:rPr>
        <w:t>Semester Grade Point Fiche is filled</w:t>
      </w:r>
      <w:r w:rsidRPr="00F20A2D">
        <w:rPr>
          <w:rFonts w:ascii="Calibri Light" w:hAnsi="Calibri Light" w:cs="Calibri Light"/>
          <w:color w:val="002060"/>
          <w:sz w:val="22"/>
          <w:szCs w:val="22"/>
          <w:lang w:val="en-GB"/>
        </w:rPr>
        <w:t xml:space="preserve"> in</w:t>
      </w:r>
      <w:r w:rsidR="007A78C0" w:rsidRPr="00F20A2D">
        <w:rPr>
          <w:rFonts w:ascii="Calibri Light" w:hAnsi="Calibri Light" w:cs="Calibri Light"/>
          <w:color w:val="002060"/>
          <w:sz w:val="22"/>
          <w:szCs w:val="22"/>
          <w:lang w:val="en-GB"/>
        </w:rPr>
        <w:t xml:space="preserve"> by the coordinating teacher based on trainee grades </w:t>
      </w:r>
      <w:r w:rsidRPr="00F20A2D">
        <w:rPr>
          <w:rFonts w:ascii="Calibri Light" w:hAnsi="Calibri Light" w:cs="Calibri Light"/>
          <w:color w:val="002060"/>
          <w:sz w:val="22"/>
          <w:szCs w:val="22"/>
          <w:lang w:val="en-GB"/>
        </w:rPr>
        <w:t xml:space="preserve">for </w:t>
      </w:r>
      <w:r w:rsidR="007A78C0" w:rsidRPr="00F20A2D">
        <w:rPr>
          <w:rFonts w:ascii="Calibri Light" w:hAnsi="Calibri Light" w:cs="Calibri Light"/>
          <w:color w:val="002060"/>
          <w:sz w:val="22"/>
          <w:szCs w:val="22"/>
          <w:lang w:val="en-GB"/>
        </w:rPr>
        <w:t>practic</w:t>
      </w:r>
      <w:r w:rsidR="00252273" w:rsidRPr="00F20A2D">
        <w:rPr>
          <w:rFonts w:ascii="Calibri Light" w:hAnsi="Calibri Light" w:cs="Calibri Light"/>
          <w:color w:val="002060"/>
          <w:sz w:val="22"/>
          <w:szCs w:val="22"/>
          <w:lang w:val="en-GB"/>
        </w:rPr>
        <w:t xml:space="preserve">al work </w:t>
      </w:r>
      <w:r w:rsidR="007A78C0" w:rsidRPr="00F20A2D">
        <w:rPr>
          <w:rFonts w:ascii="Calibri Light" w:hAnsi="Calibri Light" w:cs="Calibri Light"/>
          <w:color w:val="002060"/>
          <w:sz w:val="22"/>
          <w:szCs w:val="22"/>
          <w:lang w:val="en-GB"/>
        </w:rPr>
        <w:t xml:space="preserve">and worksheets (iş yaprakları). This document is also signed by the in-company trainer and the company </w:t>
      </w:r>
      <w:r w:rsidR="00242732" w:rsidRPr="00F20A2D">
        <w:rPr>
          <w:rFonts w:ascii="Calibri Light" w:hAnsi="Calibri Light" w:cs="Calibri Light"/>
          <w:color w:val="002060"/>
          <w:sz w:val="22"/>
          <w:szCs w:val="22"/>
          <w:lang w:val="en-GB"/>
        </w:rPr>
        <w:t>representative and</w:t>
      </w:r>
      <w:r w:rsidR="007A78C0" w:rsidRPr="00F20A2D">
        <w:rPr>
          <w:rFonts w:ascii="Calibri Light" w:hAnsi="Calibri Light" w:cs="Calibri Light"/>
          <w:color w:val="002060"/>
          <w:sz w:val="22"/>
          <w:szCs w:val="22"/>
          <w:lang w:val="en-GB"/>
        </w:rPr>
        <w:t xml:space="preserve"> delivered by the coordinating teacher to the coordinating deputy principal in</w:t>
      </w:r>
      <w:r w:rsidRPr="00F20A2D">
        <w:rPr>
          <w:rFonts w:ascii="Calibri Light" w:hAnsi="Calibri Light" w:cs="Calibri Light"/>
          <w:color w:val="002060"/>
          <w:sz w:val="22"/>
          <w:szCs w:val="22"/>
          <w:lang w:val="en-GB"/>
        </w:rPr>
        <w:t xml:space="preserve"> a</w:t>
      </w:r>
      <w:r w:rsidR="007A78C0" w:rsidRPr="00F20A2D">
        <w:rPr>
          <w:rFonts w:ascii="Calibri Light" w:hAnsi="Calibri Light" w:cs="Calibri Light"/>
          <w:color w:val="002060"/>
          <w:sz w:val="22"/>
          <w:szCs w:val="22"/>
          <w:lang w:val="en-GB"/>
        </w:rPr>
        <w:t xml:space="preserve"> closed envelope. Upon validation of </w:t>
      </w:r>
      <w:r w:rsidRPr="00F20A2D">
        <w:rPr>
          <w:rFonts w:ascii="Calibri Light" w:hAnsi="Calibri Light" w:cs="Calibri Light"/>
          <w:color w:val="002060"/>
          <w:sz w:val="22"/>
          <w:szCs w:val="22"/>
          <w:lang w:val="en-GB"/>
        </w:rPr>
        <w:t xml:space="preserve">the </w:t>
      </w:r>
      <w:r w:rsidR="007A78C0" w:rsidRPr="00F20A2D">
        <w:rPr>
          <w:rFonts w:ascii="Calibri Light" w:hAnsi="Calibri Light" w:cs="Calibri Light"/>
          <w:color w:val="002060"/>
          <w:sz w:val="22"/>
          <w:szCs w:val="22"/>
          <w:lang w:val="en-GB"/>
        </w:rPr>
        <w:t xml:space="preserve">documents, </w:t>
      </w:r>
      <w:r w:rsidRPr="00F20A2D">
        <w:rPr>
          <w:rFonts w:ascii="Calibri Light" w:hAnsi="Calibri Light" w:cs="Calibri Light"/>
          <w:color w:val="002060"/>
          <w:sz w:val="22"/>
          <w:szCs w:val="22"/>
          <w:lang w:val="en-GB"/>
        </w:rPr>
        <w:lastRenderedPageBreak/>
        <w:t xml:space="preserve">the </w:t>
      </w:r>
      <w:r w:rsidR="007A78C0" w:rsidRPr="00F20A2D">
        <w:rPr>
          <w:rFonts w:ascii="Calibri Light" w:hAnsi="Calibri Light" w:cs="Calibri Light"/>
          <w:color w:val="002060"/>
          <w:sz w:val="22"/>
          <w:szCs w:val="22"/>
          <w:lang w:val="en-GB"/>
        </w:rPr>
        <w:t>student’s grade for</w:t>
      </w:r>
      <w:r w:rsidRPr="00F20A2D">
        <w:rPr>
          <w:rFonts w:ascii="Calibri Light" w:hAnsi="Calibri Light" w:cs="Calibri Light"/>
          <w:color w:val="002060"/>
          <w:sz w:val="22"/>
          <w:szCs w:val="22"/>
          <w:lang w:val="en-GB"/>
        </w:rPr>
        <w:t xml:space="preserve"> the</w:t>
      </w:r>
      <w:r w:rsidR="007A78C0" w:rsidRPr="00F20A2D">
        <w:rPr>
          <w:rFonts w:ascii="Calibri Light" w:hAnsi="Calibri Light" w:cs="Calibri Light"/>
          <w:color w:val="002060"/>
          <w:sz w:val="22"/>
          <w:szCs w:val="22"/>
          <w:lang w:val="en-GB"/>
        </w:rPr>
        <w:t xml:space="preserve"> </w:t>
      </w:r>
      <w:r w:rsidR="00C87626" w:rsidRPr="00F20A2D">
        <w:rPr>
          <w:rFonts w:ascii="Calibri Light" w:hAnsi="Calibri Light" w:cs="Calibri Light"/>
          <w:color w:val="002060"/>
          <w:sz w:val="22"/>
          <w:szCs w:val="22"/>
          <w:lang w:val="en-GB"/>
        </w:rPr>
        <w:t>t</w:t>
      </w:r>
      <w:r w:rsidR="002D3320" w:rsidRPr="00F20A2D">
        <w:rPr>
          <w:rFonts w:ascii="Calibri Light" w:hAnsi="Calibri Light" w:cs="Calibri Light"/>
          <w:color w:val="002060"/>
          <w:sz w:val="22"/>
          <w:szCs w:val="22"/>
          <w:lang w:val="en-GB"/>
        </w:rPr>
        <w:t>raineeship</w:t>
      </w:r>
      <w:r w:rsidR="007A78C0" w:rsidRPr="00F20A2D">
        <w:rPr>
          <w:rFonts w:ascii="Calibri Light" w:hAnsi="Calibri Light" w:cs="Calibri Light"/>
          <w:color w:val="002060"/>
          <w:sz w:val="22"/>
          <w:szCs w:val="22"/>
          <w:lang w:val="en-GB"/>
        </w:rPr>
        <w:t xml:space="preserve"> course is registered. This process is done for both </w:t>
      </w:r>
      <w:r w:rsidRPr="00F20A2D">
        <w:rPr>
          <w:rFonts w:ascii="Calibri Light" w:hAnsi="Calibri Light" w:cs="Calibri Light"/>
          <w:color w:val="002060"/>
          <w:sz w:val="22"/>
          <w:szCs w:val="22"/>
          <w:lang w:val="en-GB"/>
        </w:rPr>
        <w:t xml:space="preserve">autumn </w:t>
      </w:r>
      <w:r w:rsidR="007A78C0"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 xml:space="preserve">spring </w:t>
      </w:r>
      <w:r w:rsidR="007A78C0" w:rsidRPr="00F20A2D">
        <w:rPr>
          <w:rFonts w:ascii="Calibri Light" w:hAnsi="Calibri Light" w:cs="Calibri Light"/>
          <w:color w:val="002060"/>
          <w:sz w:val="22"/>
          <w:szCs w:val="22"/>
          <w:lang w:val="en-GB"/>
        </w:rPr>
        <w:t xml:space="preserve">semesters. </w:t>
      </w:r>
    </w:p>
    <w:p w14:paraId="5B3E2241" w14:textId="77777777" w:rsidR="00691DA3" w:rsidRPr="00F20A2D" w:rsidRDefault="00691DA3" w:rsidP="00890E92">
      <w:pPr>
        <w:jc w:val="both"/>
        <w:rPr>
          <w:rFonts w:ascii="Calibri Light" w:hAnsi="Calibri Light" w:cs="Calibri Light"/>
          <w:color w:val="002060"/>
          <w:sz w:val="22"/>
          <w:szCs w:val="22"/>
          <w:lang w:val="en-GB"/>
        </w:rPr>
      </w:pPr>
    </w:p>
    <w:p w14:paraId="79B50A7A" w14:textId="0AED4E7E" w:rsidR="007A78C0" w:rsidRPr="00F20A2D" w:rsidRDefault="007A78C0" w:rsidP="00890E92">
      <w:pPr>
        <w:pStyle w:val="Heading3"/>
        <w:spacing w:before="0"/>
        <w:rPr>
          <w:rFonts w:ascii="Calibri Light" w:hAnsi="Calibri Light" w:cs="Calibri Light"/>
          <w:color w:val="002060"/>
          <w:sz w:val="22"/>
          <w:szCs w:val="22"/>
          <w:lang w:val="en-GB"/>
        </w:rPr>
      </w:pPr>
      <w:bookmarkStart w:id="28" w:name="_Toc1564633"/>
      <w:r w:rsidRPr="00F20A2D">
        <w:rPr>
          <w:rFonts w:ascii="Calibri Light" w:hAnsi="Calibri Light" w:cs="Calibri Light"/>
          <w:color w:val="002060"/>
          <w:sz w:val="22"/>
          <w:szCs w:val="22"/>
          <w:lang w:val="en-GB"/>
        </w:rPr>
        <w:t xml:space="preserve">Certification and </w:t>
      </w:r>
      <w:r w:rsidR="00C87626"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rogression</w:t>
      </w:r>
      <w:bookmarkEnd w:id="28"/>
    </w:p>
    <w:p w14:paraId="4492EC6F" w14:textId="6BBAFBED"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Graduates of VET </w:t>
      </w:r>
      <w:r w:rsidR="004D2C76" w:rsidRPr="00F20A2D">
        <w:rPr>
          <w:rFonts w:ascii="Calibri Light" w:hAnsi="Calibri Light" w:cs="Calibri Light"/>
          <w:color w:val="002060"/>
          <w:sz w:val="22"/>
          <w:szCs w:val="22"/>
          <w:lang w:val="en-GB"/>
        </w:rPr>
        <w:t xml:space="preserve">high schools </w:t>
      </w:r>
      <w:r w:rsidRPr="00F20A2D">
        <w:rPr>
          <w:rFonts w:ascii="Calibri Light" w:hAnsi="Calibri Light" w:cs="Calibri Light"/>
          <w:color w:val="002060"/>
          <w:sz w:val="22"/>
          <w:szCs w:val="22"/>
          <w:lang w:val="en-GB"/>
        </w:rPr>
        <w:t xml:space="preserve">are awarded a </w:t>
      </w:r>
      <w:r w:rsidR="00AD4987" w:rsidRPr="00F20A2D">
        <w:rPr>
          <w:rFonts w:ascii="Calibri Light" w:hAnsi="Calibri Light" w:cs="Calibri Light"/>
          <w:color w:val="002060"/>
          <w:sz w:val="22"/>
          <w:szCs w:val="22"/>
          <w:lang w:val="en-GB"/>
        </w:rPr>
        <w:t xml:space="preserve">VET High School </w:t>
      </w:r>
      <w:r w:rsidRPr="00F20A2D">
        <w:rPr>
          <w:rFonts w:ascii="Calibri Light" w:hAnsi="Calibri Light" w:cs="Calibri Light"/>
          <w:color w:val="002060"/>
          <w:sz w:val="22"/>
          <w:szCs w:val="22"/>
          <w:lang w:val="en-GB"/>
        </w:rPr>
        <w:t xml:space="preserve">Diploma and Business </w:t>
      </w:r>
      <w:r w:rsidR="00692D25" w:rsidRPr="00F20A2D">
        <w:rPr>
          <w:rFonts w:ascii="Calibri Light" w:hAnsi="Calibri Light" w:cs="Calibri Light"/>
          <w:color w:val="002060"/>
          <w:sz w:val="22"/>
          <w:szCs w:val="22"/>
          <w:lang w:val="en-GB"/>
        </w:rPr>
        <w:t xml:space="preserve">Licence </w:t>
      </w:r>
      <w:r w:rsidRPr="00F20A2D">
        <w:rPr>
          <w:rFonts w:ascii="Calibri Light" w:hAnsi="Calibri Light" w:cs="Calibri Light"/>
          <w:color w:val="002060"/>
          <w:sz w:val="22"/>
          <w:szCs w:val="22"/>
          <w:lang w:val="en-GB"/>
        </w:rPr>
        <w:t xml:space="preserve">(İşyeri Açma Belgesi) in the </w:t>
      </w:r>
      <w:r w:rsidR="008F0ADF" w:rsidRPr="00F20A2D">
        <w:rPr>
          <w:rFonts w:ascii="Calibri Light" w:hAnsi="Calibri Light" w:cs="Calibri Light"/>
          <w:color w:val="002060"/>
          <w:sz w:val="22"/>
          <w:szCs w:val="22"/>
          <w:lang w:val="en-GB"/>
        </w:rPr>
        <w:t xml:space="preserve">relevant </w:t>
      </w:r>
      <w:r w:rsidRPr="00F20A2D">
        <w:rPr>
          <w:rFonts w:ascii="Calibri Light" w:hAnsi="Calibri Light" w:cs="Calibri Light"/>
          <w:color w:val="002060"/>
          <w:sz w:val="22"/>
          <w:szCs w:val="22"/>
          <w:lang w:val="en-GB"/>
        </w:rPr>
        <w:t xml:space="preserve">field of training and occupational profile. </w:t>
      </w:r>
    </w:p>
    <w:p w14:paraId="16B71C1A" w14:textId="77777777" w:rsidR="00BC3FFD" w:rsidRPr="00F20A2D" w:rsidRDefault="00BC3FFD" w:rsidP="00890E92">
      <w:pPr>
        <w:jc w:val="both"/>
        <w:rPr>
          <w:rFonts w:ascii="Calibri Light" w:hAnsi="Calibri Light" w:cs="Calibri Light"/>
          <w:color w:val="002060"/>
          <w:sz w:val="22"/>
          <w:szCs w:val="22"/>
          <w:lang w:val="en-GB"/>
        </w:rPr>
      </w:pPr>
    </w:p>
    <w:p w14:paraId="388C17A5" w14:textId="023E37A9"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Under the Turkish Qualifications Framework</w:t>
      </w:r>
      <w:r w:rsidR="004D2C76" w:rsidRPr="00F20A2D">
        <w:rPr>
          <w:rFonts w:ascii="Calibri Light" w:hAnsi="Calibri Light" w:cs="Calibri Light"/>
          <w:color w:val="002060"/>
          <w:sz w:val="22"/>
          <w:szCs w:val="22"/>
          <w:lang w:val="en-GB"/>
        </w:rPr>
        <w:t xml:space="preserve"> (TQF)</w:t>
      </w:r>
      <w:r w:rsidRPr="00F20A2D">
        <w:rPr>
          <w:rFonts w:ascii="Calibri Light" w:hAnsi="Calibri Light" w:cs="Calibri Light"/>
          <w:color w:val="002060"/>
          <w:sz w:val="22"/>
          <w:szCs w:val="22"/>
          <w:lang w:val="en-GB"/>
        </w:rPr>
        <w:t xml:space="preserve">, graduates </w:t>
      </w:r>
      <w:r w:rsidR="00B0233A" w:rsidRPr="00F20A2D">
        <w:rPr>
          <w:rFonts w:ascii="Calibri Light" w:hAnsi="Calibri Light" w:cs="Calibri Light"/>
          <w:color w:val="002060"/>
          <w:sz w:val="22"/>
          <w:szCs w:val="22"/>
          <w:lang w:val="en-GB"/>
        </w:rPr>
        <w:t xml:space="preserve">are </w:t>
      </w:r>
      <w:r w:rsidR="004D2C76" w:rsidRPr="00F20A2D">
        <w:rPr>
          <w:rFonts w:ascii="Calibri Light" w:hAnsi="Calibri Light" w:cs="Calibri Light"/>
          <w:color w:val="002060"/>
          <w:sz w:val="22"/>
          <w:szCs w:val="22"/>
          <w:lang w:val="en-GB"/>
        </w:rPr>
        <w:t xml:space="preserve">given a </w:t>
      </w:r>
      <w:r w:rsidRPr="00F20A2D">
        <w:rPr>
          <w:rFonts w:ascii="Calibri Light" w:hAnsi="Calibri Light" w:cs="Calibri Light"/>
          <w:color w:val="002060"/>
          <w:sz w:val="22"/>
          <w:szCs w:val="22"/>
          <w:lang w:val="en-GB"/>
        </w:rPr>
        <w:t xml:space="preserve">Europass Certificate and Diploma Supplement along with a </w:t>
      </w:r>
      <w:r w:rsidR="004D2C76" w:rsidRPr="00F20A2D">
        <w:rPr>
          <w:rFonts w:ascii="Calibri Light" w:hAnsi="Calibri Light" w:cs="Calibri Light"/>
          <w:color w:val="002060"/>
          <w:sz w:val="22"/>
          <w:szCs w:val="22"/>
          <w:lang w:val="en-GB"/>
        </w:rPr>
        <w:t xml:space="preserve">transcript </w:t>
      </w:r>
      <w:r w:rsidRPr="00F20A2D">
        <w:rPr>
          <w:rFonts w:ascii="Calibri Light" w:hAnsi="Calibri Light" w:cs="Calibri Light"/>
          <w:color w:val="002060"/>
          <w:sz w:val="22"/>
          <w:szCs w:val="22"/>
          <w:lang w:val="en-GB"/>
        </w:rPr>
        <w:t>including information about curriculum units/modules achieved and</w:t>
      </w:r>
      <w:r w:rsidR="004D2C76"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title of the enterprise where WBL took place. Apprenticeship training students are awarded </w:t>
      </w:r>
      <w:r w:rsidR="004D2C76"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‘Journeyman</w:t>
      </w:r>
      <w:r w:rsidR="00252273" w:rsidRPr="00F20A2D">
        <w:rPr>
          <w:rFonts w:ascii="Calibri Light" w:hAnsi="Calibri Light" w:cs="Calibri Light"/>
          <w:color w:val="002060"/>
          <w:sz w:val="22"/>
          <w:szCs w:val="22"/>
          <w:lang w:val="en-GB"/>
        </w:rPr>
        <w:t>ship (Kalfalık)</w:t>
      </w:r>
      <w:r w:rsidRPr="00F20A2D">
        <w:rPr>
          <w:rFonts w:ascii="Calibri Light" w:hAnsi="Calibri Light" w:cs="Calibri Light"/>
          <w:color w:val="002060"/>
          <w:sz w:val="22"/>
          <w:szCs w:val="22"/>
          <w:lang w:val="en-GB"/>
        </w:rPr>
        <w:t xml:space="preserve">’ </w:t>
      </w:r>
      <w:r w:rsidR="00E60742" w:rsidRPr="00F20A2D">
        <w:rPr>
          <w:rFonts w:ascii="Calibri Light" w:hAnsi="Calibri Light" w:cs="Calibri Light"/>
          <w:color w:val="002060"/>
          <w:sz w:val="22"/>
          <w:szCs w:val="22"/>
          <w:lang w:val="en-GB"/>
        </w:rPr>
        <w:t>Certificate (</w:t>
      </w:r>
      <w:r w:rsidR="00692D25" w:rsidRPr="00F20A2D">
        <w:rPr>
          <w:rFonts w:ascii="Calibri Light" w:hAnsi="Calibri Light" w:cs="Calibri Light"/>
          <w:color w:val="002060"/>
          <w:sz w:val="22"/>
          <w:szCs w:val="22"/>
          <w:lang w:val="en-GB"/>
        </w:rPr>
        <w:t>European Qualifications Framework (</w:t>
      </w:r>
      <w:r w:rsidR="00926198" w:rsidRPr="00F20A2D">
        <w:rPr>
          <w:rFonts w:ascii="Calibri Light" w:hAnsi="Calibri Light" w:cs="Calibri Light"/>
          <w:color w:val="002060"/>
          <w:sz w:val="22"/>
          <w:szCs w:val="22"/>
          <w:lang w:val="en-GB"/>
        </w:rPr>
        <w:t>EQF</w:t>
      </w:r>
      <w:r w:rsidR="00692D25" w:rsidRPr="00F20A2D">
        <w:rPr>
          <w:rFonts w:ascii="Calibri Light" w:hAnsi="Calibri Light" w:cs="Calibri Light"/>
          <w:color w:val="002060"/>
          <w:sz w:val="22"/>
          <w:szCs w:val="22"/>
          <w:lang w:val="en-GB"/>
        </w:rPr>
        <w:t>)</w:t>
      </w:r>
      <w:r w:rsidR="00926198" w:rsidRPr="00F20A2D">
        <w:rPr>
          <w:rFonts w:ascii="Calibri Light" w:hAnsi="Calibri Light" w:cs="Calibri Light"/>
          <w:color w:val="002060"/>
          <w:sz w:val="22"/>
          <w:szCs w:val="22"/>
          <w:lang w:val="en-GB"/>
        </w:rPr>
        <w:t xml:space="preserve">/TQF </w:t>
      </w:r>
      <w:r w:rsidR="00692D25" w:rsidRPr="00F20A2D">
        <w:rPr>
          <w:rFonts w:ascii="Calibri Light" w:hAnsi="Calibri Light" w:cs="Calibri Light"/>
          <w:color w:val="002060"/>
          <w:sz w:val="22"/>
          <w:szCs w:val="22"/>
          <w:lang w:val="en-GB"/>
        </w:rPr>
        <w:t xml:space="preserve">Level </w:t>
      </w:r>
      <w:r w:rsidR="00926198" w:rsidRPr="00F20A2D">
        <w:rPr>
          <w:rFonts w:ascii="Calibri Light" w:hAnsi="Calibri Light" w:cs="Calibri Light"/>
          <w:color w:val="002060"/>
          <w:sz w:val="22"/>
          <w:szCs w:val="22"/>
          <w:lang w:val="en-GB"/>
        </w:rPr>
        <w:t xml:space="preserve">3) </w:t>
      </w:r>
      <w:r w:rsidRPr="00F20A2D">
        <w:rPr>
          <w:rFonts w:ascii="Calibri Light" w:hAnsi="Calibri Light" w:cs="Calibri Light"/>
          <w:color w:val="002060"/>
          <w:sz w:val="22"/>
          <w:szCs w:val="22"/>
          <w:lang w:val="en-GB"/>
        </w:rPr>
        <w:t xml:space="preserve">upon </w:t>
      </w:r>
      <w:r w:rsidR="00BC3FFD" w:rsidRPr="00F20A2D">
        <w:rPr>
          <w:rFonts w:ascii="Calibri Light" w:hAnsi="Calibri Light" w:cs="Calibri Light"/>
          <w:color w:val="002060"/>
          <w:sz w:val="22"/>
          <w:szCs w:val="22"/>
          <w:lang w:val="en-GB"/>
        </w:rPr>
        <w:t>passing</w:t>
      </w:r>
      <w:r w:rsidR="00F67643" w:rsidRPr="00F20A2D">
        <w:rPr>
          <w:rFonts w:ascii="Calibri Light" w:hAnsi="Calibri Light" w:cs="Calibri Light"/>
          <w:color w:val="002060"/>
          <w:sz w:val="22"/>
          <w:szCs w:val="22"/>
          <w:lang w:val="en-GB"/>
        </w:rPr>
        <w:t xml:space="preserve"> the skills examination at the end </w:t>
      </w:r>
      <w:r w:rsidRPr="00F20A2D">
        <w:rPr>
          <w:rFonts w:ascii="Calibri Light" w:hAnsi="Calibri Light" w:cs="Calibri Light"/>
          <w:color w:val="002060"/>
          <w:sz w:val="22"/>
          <w:szCs w:val="22"/>
          <w:lang w:val="en-GB"/>
        </w:rPr>
        <w:t>of Grade 11, and a ‘Mastership</w:t>
      </w:r>
      <w:r w:rsidR="00252273" w:rsidRPr="00F20A2D">
        <w:rPr>
          <w:rFonts w:ascii="Calibri Light" w:hAnsi="Calibri Light" w:cs="Calibri Light"/>
          <w:color w:val="002060"/>
          <w:sz w:val="22"/>
          <w:szCs w:val="22"/>
          <w:lang w:val="en-GB"/>
        </w:rPr>
        <w:t xml:space="preserve"> (Ustalık)</w:t>
      </w:r>
      <w:r w:rsidRPr="00F20A2D">
        <w:rPr>
          <w:rFonts w:ascii="Calibri Light" w:hAnsi="Calibri Light" w:cs="Calibri Light"/>
          <w:color w:val="002060"/>
          <w:sz w:val="22"/>
          <w:szCs w:val="22"/>
          <w:lang w:val="en-GB"/>
        </w:rPr>
        <w:t>’ Certificate</w:t>
      </w:r>
      <w:r w:rsidR="00926198" w:rsidRPr="00F20A2D">
        <w:rPr>
          <w:rFonts w:ascii="Calibri Light" w:hAnsi="Calibri Light" w:cs="Calibri Light"/>
          <w:color w:val="002060"/>
          <w:sz w:val="22"/>
          <w:szCs w:val="22"/>
          <w:lang w:val="en-GB"/>
        </w:rPr>
        <w:t xml:space="preserve"> (EQF/TQF level 4)</w:t>
      </w:r>
      <w:r w:rsidRPr="00F20A2D">
        <w:rPr>
          <w:rFonts w:ascii="Calibri Light" w:hAnsi="Calibri Light" w:cs="Calibri Light"/>
          <w:color w:val="002060"/>
          <w:sz w:val="22"/>
          <w:szCs w:val="22"/>
          <w:lang w:val="en-GB"/>
        </w:rPr>
        <w:t xml:space="preserve"> </w:t>
      </w:r>
      <w:r w:rsidR="00F67643" w:rsidRPr="00F20A2D">
        <w:rPr>
          <w:rFonts w:ascii="Calibri Light" w:hAnsi="Calibri Light" w:cs="Calibri Light"/>
          <w:color w:val="002060"/>
          <w:sz w:val="22"/>
          <w:szCs w:val="22"/>
          <w:lang w:val="en-GB"/>
        </w:rPr>
        <w:t>upon passing the skills examination at the end</w:t>
      </w:r>
      <w:r w:rsidRPr="00F20A2D">
        <w:rPr>
          <w:rFonts w:ascii="Calibri Light" w:hAnsi="Calibri Light" w:cs="Calibri Light"/>
          <w:color w:val="002060"/>
          <w:sz w:val="22"/>
          <w:szCs w:val="22"/>
          <w:lang w:val="en-GB"/>
        </w:rPr>
        <w:t xml:space="preserve"> of Grade 12. </w:t>
      </w:r>
    </w:p>
    <w:p w14:paraId="08816DD6" w14:textId="77777777" w:rsidR="00F67643" w:rsidRPr="00F20A2D" w:rsidRDefault="00F67643" w:rsidP="00890E92">
      <w:pPr>
        <w:jc w:val="both"/>
        <w:rPr>
          <w:rFonts w:ascii="Calibri Light" w:hAnsi="Calibri Light" w:cs="Calibri Light"/>
          <w:color w:val="002060"/>
          <w:sz w:val="22"/>
          <w:szCs w:val="22"/>
          <w:lang w:val="en-GB"/>
        </w:rPr>
      </w:pPr>
    </w:p>
    <w:p w14:paraId="0903902B" w14:textId="2348DE16"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recent MoNE Directive on Recognition of Prior Learning and Equivalency</w:t>
      </w:r>
      <w:r w:rsidR="004D2C76" w:rsidRPr="00F20A2D">
        <w:rPr>
          <w:rFonts w:ascii="Calibri Light" w:hAnsi="Calibri Light" w:cs="Calibri Light"/>
          <w:color w:val="002060"/>
          <w:sz w:val="22"/>
          <w:szCs w:val="22"/>
          <w:lang w:val="en-GB"/>
        </w:rPr>
        <w:t>, dated 2 October 2017,</w:t>
      </w:r>
      <w:r w:rsidRPr="00F20A2D">
        <w:rPr>
          <w:rFonts w:ascii="Calibri Light" w:hAnsi="Calibri Light" w:cs="Calibri Light"/>
          <w:color w:val="002060"/>
          <w:sz w:val="22"/>
          <w:szCs w:val="22"/>
          <w:lang w:val="en-GB"/>
        </w:rPr>
        <w:t xml:space="preserve"> outlines progression routes between MoNE and Vocational Qualification Authority qualifications. Accordingly, students undertaking the </w:t>
      </w:r>
      <w:r w:rsidR="004D2C76" w:rsidRPr="00F20A2D">
        <w:rPr>
          <w:rFonts w:ascii="Calibri Light" w:hAnsi="Calibri Light" w:cs="Calibri Light"/>
          <w:color w:val="002060"/>
          <w:sz w:val="22"/>
          <w:szCs w:val="22"/>
          <w:lang w:val="en-GB"/>
        </w:rPr>
        <w:t xml:space="preserve">programmes at </w:t>
      </w:r>
      <w:r w:rsidR="00C87626"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raining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entres are awarded an Open VET High School Diploma upon registering </w:t>
      </w:r>
      <w:r w:rsidR="001514B5" w:rsidRPr="00F20A2D">
        <w:rPr>
          <w:rFonts w:ascii="Calibri Light" w:hAnsi="Calibri Light" w:cs="Calibri Light"/>
          <w:color w:val="002060"/>
          <w:sz w:val="22"/>
          <w:szCs w:val="22"/>
          <w:lang w:val="en-GB"/>
        </w:rPr>
        <w:t>on</w:t>
      </w:r>
      <w:r w:rsidRPr="00F20A2D">
        <w:rPr>
          <w:rFonts w:ascii="Calibri Light" w:hAnsi="Calibri Light" w:cs="Calibri Light"/>
          <w:color w:val="002060"/>
          <w:sz w:val="22"/>
          <w:szCs w:val="22"/>
          <w:lang w:val="en-GB"/>
        </w:rPr>
        <w:t xml:space="preserve"> an </w:t>
      </w:r>
      <w:r w:rsidR="00C87626" w:rsidRPr="00F20A2D">
        <w:rPr>
          <w:rFonts w:ascii="Calibri Light" w:hAnsi="Calibri Light" w:cs="Calibri Light"/>
          <w:color w:val="002060"/>
          <w:sz w:val="22"/>
          <w:szCs w:val="22"/>
          <w:lang w:val="en-GB"/>
        </w:rPr>
        <w:t>o</w:t>
      </w:r>
      <w:r w:rsidRPr="00F20A2D">
        <w:rPr>
          <w:rFonts w:ascii="Calibri Light" w:hAnsi="Calibri Light" w:cs="Calibri Light"/>
          <w:color w:val="002060"/>
          <w:sz w:val="22"/>
          <w:szCs w:val="22"/>
          <w:lang w:val="en-GB"/>
        </w:rPr>
        <w:t xml:space="preserve">pen </w:t>
      </w:r>
      <w:r w:rsidR="00C87626" w:rsidRPr="00F20A2D">
        <w:rPr>
          <w:rFonts w:ascii="Calibri Light" w:hAnsi="Calibri Light" w:cs="Calibri Light"/>
          <w:color w:val="002060"/>
          <w:sz w:val="22"/>
          <w:szCs w:val="22"/>
          <w:lang w:val="en-GB"/>
        </w:rPr>
        <w:t>h</w:t>
      </w:r>
      <w:r w:rsidRPr="00F20A2D">
        <w:rPr>
          <w:rFonts w:ascii="Calibri Light" w:hAnsi="Calibri Light" w:cs="Calibri Light"/>
          <w:color w:val="002060"/>
          <w:sz w:val="22"/>
          <w:szCs w:val="22"/>
          <w:lang w:val="en-GB"/>
        </w:rPr>
        <w:t xml:space="preserve">igh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chool programme (VET or General) and successful</w:t>
      </w:r>
      <w:r w:rsidR="001514B5" w:rsidRPr="00F20A2D">
        <w:rPr>
          <w:rFonts w:ascii="Calibri Light" w:hAnsi="Calibri Light" w:cs="Calibri Light"/>
          <w:color w:val="002060"/>
          <w:sz w:val="22"/>
          <w:szCs w:val="22"/>
          <w:lang w:val="en-GB"/>
        </w:rPr>
        <w:t>ly</w:t>
      </w:r>
      <w:r w:rsidRPr="00F20A2D">
        <w:rPr>
          <w:rFonts w:ascii="Calibri Light" w:hAnsi="Calibri Light" w:cs="Calibri Light"/>
          <w:color w:val="002060"/>
          <w:sz w:val="22"/>
          <w:szCs w:val="22"/>
          <w:lang w:val="en-GB"/>
        </w:rPr>
        <w:t xml:space="preserve"> completing </w:t>
      </w:r>
      <w:r w:rsidR="001514B5" w:rsidRPr="00F20A2D">
        <w:rPr>
          <w:rFonts w:ascii="Calibri Light" w:hAnsi="Calibri Light" w:cs="Calibri Light"/>
          <w:color w:val="002060"/>
          <w:sz w:val="22"/>
          <w:szCs w:val="22"/>
          <w:lang w:val="en-GB"/>
        </w:rPr>
        <w:t>the</w:t>
      </w:r>
      <w:r w:rsidRPr="00F20A2D">
        <w:rPr>
          <w:rFonts w:ascii="Calibri Light" w:hAnsi="Calibri Light" w:cs="Calibri Light"/>
          <w:color w:val="002060"/>
          <w:sz w:val="22"/>
          <w:szCs w:val="22"/>
          <w:lang w:val="en-GB"/>
        </w:rPr>
        <w:t xml:space="preserve"> general subjects. </w:t>
      </w:r>
    </w:p>
    <w:p w14:paraId="5CA97991" w14:textId="77777777" w:rsidR="001514B5" w:rsidRPr="00F20A2D" w:rsidRDefault="001514B5" w:rsidP="00890E92">
      <w:pPr>
        <w:jc w:val="both"/>
        <w:rPr>
          <w:rFonts w:ascii="Calibri Light" w:hAnsi="Calibri Light" w:cs="Calibri Light"/>
          <w:color w:val="002060"/>
          <w:sz w:val="22"/>
          <w:szCs w:val="22"/>
          <w:lang w:val="en-GB"/>
        </w:rPr>
      </w:pPr>
    </w:p>
    <w:p w14:paraId="68BE6450" w14:textId="3889E0C2"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Confederation of Turkish Tradesmen and Craftsmen (TESK) also awards vocational qualifications in some occupational fields in which no formal vocational training programmes are offered. Candidates over 16 years </w:t>
      </w:r>
      <w:r w:rsidR="001514B5" w:rsidRPr="00F20A2D">
        <w:rPr>
          <w:rFonts w:ascii="Calibri Light" w:hAnsi="Calibri Light" w:cs="Calibri Light"/>
          <w:color w:val="002060"/>
          <w:sz w:val="22"/>
          <w:szCs w:val="22"/>
          <w:lang w:val="en-GB"/>
        </w:rPr>
        <w:t xml:space="preserve">of age </w:t>
      </w:r>
      <w:r w:rsidRPr="00F20A2D">
        <w:rPr>
          <w:rFonts w:ascii="Calibri Light" w:hAnsi="Calibri Light" w:cs="Calibri Light"/>
          <w:color w:val="002060"/>
          <w:sz w:val="22"/>
          <w:szCs w:val="22"/>
          <w:lang w:val="en-GB"/>
        </w:rPr>
        <w:t xml:space="preserve">receive a </w:t>
      </w:r>
      <w:r w:rsidR="001514B5" w:rsidRPr="00F20A2D">
        <w:rPr>
          <w:rFonts w:ascii="Calibri Light" w:hAnsi="Calibri Light" w:cs="Calibri Light"/>
          <w:color w:val="002060"/>
          <w:sz w:val="22"/>
          <w:szCs w:val="22"/>
          <w:lang w:val="en-GB"/>
        </w:rPr>
        <w:t>‘J</w:t>
      </w:r>
      <w:r w:rsidRPr="00F20A2D">
        <w:rPr>
          <w:rFonts w:ascii="Calibri Light" w:hAnsi="Calibri Light" w:cs="Calibri Light"/>
          <w:color w:val="002060"/>
          <w:sz w:val="22"/>
          <w:szCs w:val="22"/>
          <w:lang w:val="en-GB"/>
        </w:rPr>
        <w:t>ourneyman</w:t>
      </w:r>
      <w:r w:rsidR="00252273" w:rsidRPr="00F20A2D">
        <w:rPr>
          <w:rFonts w:ascii="Calibri Light" w:hAnsi="Calibri Light" w:cs="Calibri Light"/>
          <w:color w:val="002060"/>
          <w:sz w:val="22"/>
          <w:szCs w:val="22"/>
          <w:lang w:val="en-GB"/>
        </w:rPr>
        <w:t xml:space="preserve">ship’ </w:t>
      </w:r>
      <w:r w:rsidR="001514B5" w:rsidRPr="00F20A2D">
        <w:rPr>
          <w:rFonts w:ascii="Calibri Light" w:hAnsi="Calibri Light" w:cs="Calibri Light"/>
          <w:color w:val="002060"/>
          <w:sz w:val="22"/>
          <w:szCs w:val="22"/>
          <w:lang w:val="en-GB"/>
        </w:rPr>
        <w:t xml:space="preserve">Certificate </w:t>
      </w:r>
      <w:r w:rsidRPr="00F20A2D">
        <w:rPr>
          <w:rFonts w:ascii="Calibri Light" w:hAnsi="Calibri Light" w:cs="Calibri Light"/>
          <w:color w:val="002060"/>
          <w:sz w:val="22"/>
          <w:szCs w:val="22"/>
          <w:lang w:val="en-GB"/>
        </w:rPr>
        <w:t>when they have finished lower secondary education, have at least two years’ work experience in a relevant occupation and have passed an assessment held by the relevant chamber. The MoNE supports the provisi</w:t>
      </w:r>
      <w:r w:rsidR="00691DA3" w:rsidRPr="00F20A2D">
        <w:rPr>
          <w:rFonts w:ascii="Calibri Light" w:hAnsi="Calibri Light" w:cs="Calibri Light"/>
          <w:color w:val="002060"/>
          <w:sz w:val="22"/>
          <w:szCs w:val="22"/>
          <w:lang w:val="en-GB"/>
        </w:rPr>
        <w:t>on of training and assessments.</w:t>
      </w:r>
    </w:p>
    <w:p w14:paraId="6B1B2EB8" w14:textId="77777777" w:rsidR="00691DA3" w:rsidRPr="00F20A2D" w:rsidRDefault="00691DA3" w:rsidP="00890E92">
      <w:pPr>
        <w:jc w:val="both"/>
        <w:rPr>
          <w:rFonts w:ascii="Calibri Light" w:hAnsi="Calibri Light" w:cs="Calibri Light"/>
          <w:color w:val="002060"/>
          <w:sz w:val="22"/>
          <w:szCs w:val="22"/>
          <w:lang w:val="en-GB"/>
        </w:rPr>
      </w:pPr>
    </w:p>
    <w:p w14:paraId="0CDC4AFF" w14:textId="01EA202F" w:rsidR="007A78C0" w:rsidRPr="00F20A2D" w:rsidRDefault="007A78C0" w:rsidP="00890E92">
      <w:pPr>
        <w:pStyle w:val="Heading3"/>
        <w:spacing w:before="0"/>
        <w:rPr>
          <w:rFonts w:ascii="Calibri Light" w:hAnsi="Calibri Light" w:cs="Calibri Light"/>
          <w:color w:val="002060"/>
          <w:sz w:val="22"/>
          <w:szCs w:val="22"/>
          <w:lang w:val="en-GB"/>
        </w:rPr>
      </w:pPr>
      <w:bookmarkStart w:id="29" w:name="_Toc501570887"/>
      <w:bookmarkStart w:id="30" w:name="_Toc1564634"/>
      <w:r w:rsidRPr="00F20A2D">
        <w:rPr>
          <w:rFonts w:ascii="Calibri Light" w:hAnsi="Calibri Light" w:cs="Calibri Light"/>
          <w:color w:val="002060"/>
          <w:sz w:val="22"/>
          <w:szCs w:val="22"/>
          <w:lang w:val="en-GB"/>
        </w:rPr>
        <w:t xml:space="preserve">Selection and </w:t>
      </w:r>
      <w:r w:rsidR="00C87626" w:rsidRPr="00F20A2D">
        <w:rPr>
          <w:rFonts w:ascii="Calibri Light" w:hAnsi="Calibri Light" w:cs="Calibri Light"/>
          <w:color w:val="002060"/>
          <w:sz w:val="22"/>
          <w:szCs w:val="22"/>
          <w:lang w:val="en-GB"/>
        </w:rPr>
        <w:t>p</w:t>
      </w:r>
      <w:r w:rsidRPr="00F20A2D">
        <w:rPr>
          <w:rFonts w:ascii="Calibri Light" w:hAnsi="Calibri Light" w:cs="Calibri Light"/>
          <w:color w:val="002060"/>
          <w:sz w:val="22"/>
          <w:szCs w:val="22"/>
          <w:lang w:val="en-GB"/>
        </w:rPr>
        <w:t xml:space="preserve">lacement of </w:t>
      </w:r>
      <w:r w:rsidR="00C87626" w:rsidRPr="00F20A2D">
        <w:rPr>
          <w:rFonts w:ascii="Calibri Light" w:hAnsi="Calibri Light" w:cs="Calibri Light"/>
          <w:color w:val="002060"/>
          <w:sz w:val="22"/>
          <w:szCs w:val="22"/>
          <w:lang w:val="en-GB"/>
        </w:rPr>
        <w:t>l</w:t>
      </w:r>
      <w:r w:rsidRPr="00F20A2D">
        <w:rPr>
          <w:rFonts w:ascii="Calibri Light" w:hAnsi="Calibri Light" w:cs="Calibri Light"/>
          <w:color w:val="002060"/>
          <w:sz w:val="22"/>
          <w:szCs w:val="22"/>
          <w:lang w:val="en-GB"/>
        </w:rPr>
        <w:t>earners</w:t>
      </w:r>
      <w:bookmarkEnd w:id="29"/>
      <w:bookmarkEnd w:id="30"/>
    </w:p>
    <w:p w14:paraId="7FD56452" w14:textId="7F394566"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Companies with at least 10 employees are required by </w:t>
      </w:r>
      <w:r w:rsidR="00926198" w:rsidRPr="00F20A2D">
        <w:rPr>
          <w:rFonts w:ascii="Calibri Light" w:hAnsi="Calibri Light" w:cs="Calibri Light"/>
          <w:color w:val="002060"/>
          <w:sz w:val="22"/>
          <w:szCs w:val="22"/>
          <w:lang w:val="en-GB"/>
        </w:rPr>
        <w:t>Vocational Education</w:t>
      </w:r>
      <w:r w:rsidR="0078521A" w:rsidRPr="00F20A2D">
        <w:rPr>
          <w:rFonts w:ascii="Calibri Light" w:hAnsi="Calibri Light" w:cs="Calibri Light"/>
          <w:color w:val="002060"/>
          <w:sz w:val="22"/>
          <w:szCs w:val="22"/>
          <w:lang w:val="en-GB"/>
        </w:rPr>
        <w:t xml:space="preserve"> </w:t>
      </w:r>
      <w:r w:rsidR="00926198" w:rsidRPr="00F20A2D">
        <w:rPr>
          <w:rFonts w:ascii="Calibri Light" w:hAnsi="Calibri Light" w:cs="Calibri Light"/>
          <w:color w:val="002060"/>
          <w:sz w:val="22"/>
          <w:szCs w:val="22"/>
          <w:lang w:val="en-GB"/>
        </w:rPr>
        <w:t>Law no</w:t>
      </w:r>
      <w:r w:rsidR="00C17D03" w:rsidRPr="00F20A2D">
        <w:rPr>
          <w:rFonts w:ascii="Calibri Light" w:hAnsi="Calibri Light" w:cs="Calibri Light"/>
          <w:color w:val="002060"/>
          <w:sz w:val="22"/>
          <w:szCs w:val="22"/>
          <w:lang w:val="en-GB"/>
        </w:rPr>
        <w:t xml:space="preserve">. </w:t>
      </w:r>
      <w:r w:rsidR="00926198" w:rsidRPr="00F20A2D">
        <w:rPr>
          <w:rFonts w:ascii="Calibri Light" w:hAnsi="Calibri Light" w:cs="Calibri Light"/>
          <w:color w:val="002060"/>
          <w:sz w:val="22"/>
          <w:szCs w:val="22"/>
          <w:lang w:val="en-GB"/>
        </w:rPr>
        <w:t>3</w:t>
      </w:r>
      <w:r w:rsidR="00256999" w:rsidRPr="00F20A2D">
        <w:rPr>
          <w:rFonts w:ascii="Calibri Light" w:hAnsi="Calibri Light" w:cs="Calibri Light"/>
          <w:color w:val="002060"/>
          <w:sz w:val="22"/>
          <w:szCs w:val="22"/>
          <w:lang w:val="en-GB"/>
        </w:rPr>
        <w:t> </w:t>
      </w:r>
      <w:r w:rsidR="00926198" w:rsidRPr="00F20A2D">
        <w:rPr>
          <w:rFonts w:ascii="Calibri Light" w:hAnsi="Calibri Light" w:cs="Calibri Light"/>
          <w:color w:val="002060"/>
          <w:sz w:val="22"/>
          <w:szCs w:val="22"/>
          <w:lang w:val="en-GB"/>
        </w:rPr>
        <w:t>308 d</w:t>
      </w:r>
      <w:r w:rsidR="006C4BC2" w:rsidRPr="00F20A2D">
        <w:rPr>
          <w:rFonts w:ascii="Calibri Light" w:hAnsi="Calibri Light" w:cs="Calibri Light"/>
          <w:color w:val="002060"/>
          <w:sz w:val="22"/>
          <w:szCs w:val="22"/>
          <w:lang w:val="en-GB"/>
        </w:rPr>
        <w:t>ated</w:t>
      </w:r>
      <w:r w:rsidR="00926198" w:rsidRPr="00F20A2D">
        <w:rPr>
          <w:rFonts w:ascii="Calibri Light" w:hAnsi="Calibri Light" w:cs="Calibri Light"/>
          <w:color w:val="002060"/>
          <w:sz w:val="22"/>
          <w:szCs w:val="22"/>
          <w:lang w:val="en-GB"/>
        </w:rPr>
        <w:t xml:space="preserve"> </w:t>
      </w:r>
      <w:r w:rsidR="001514B5" w:rsidRPr="00F20A2D">
        <w:rPr>
          <w:rFonts w:ascii="Calibri Light" w:hAnsi="Calibri Light" w:cs="Calibri Light"/>
          <w:color w:val="002060"/>
          <w:sz w:val="22"/>
          <w:szCs w:val="22"/>
          <w:lang w:val="en-GB"/>
        </w:rPr>
        <w:t xml:space="preserve">5 June </w:t>
      </w:r>
      <w:r w:rsidR="00926198" w:rsidRPr="00F20A2D">
        <w:rPr>
          <w:rFonts w:ascii="Calibri Light" w:hAnsi="Calibri Light" w:cs="Calibri Light"/>
          <w:color w:val="002060"/>
          <w:sz w:val="22"/>
          <w:szCs w:val="22"/>
          <w:lang w:val="en-GB"/>
        </w:rPr>
        <w:t>1986</w:t>
      </w:r>
      <w:r w:rsidR="0078521A"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to provide WBL opportunities for students. The VET schools/institutions usually check and validate the suitability of the training environment and in-company trainers based on MoNE </w:t>
      </w:r>
      <w:r w:rsidR="0025227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tandard</w:t>
      </w:r>
      <w:r w:rsidR="00252273" w:rsidRPr="00F20A2D">
        <w:rPr>
          <w:rFonts w:ascii="Calibri Light" w:hAnsi="Calibri Light" w:cs="Calibri Light"/>
          <w:color w:val="002060"/>
          <w:sz w:val="22"/>
          <w:szCs w:val="22"/>
          <w:lang w:val="en-GB"/>
        </w:rPr>
        <w:t xml:space="preserve"> Equipment Lists for TVET Institutions’ </w:t>
      </w:r>
      <w:r w:rsidRPr="00F20A2D">
        <w:rPr>
          <w:rFonts w:ascii="Calibri Light" w:hAnsi="Calibri Light" w:cs="Calibri Light"/>
          <w:color w:val="002060"/>
          <w:sz w:val="22"/>
          <w:szCs w:val="22"/>
          <w:vertAlign w:val="superscript"/>
          <w:lang w:val="en-GB"/>
        </w:rPr>
        <w:footnoteReference w:id="7"/>
      </w:r>
      <w:r w:rsidRPr="00F20A2D">
        <w:rPr>
          <w:rFonts w:ascii="Calibri Light" w:hAnsi="Calibri Light" w:cs="Calibri Light"/>
          <w:color w:val="002060"/>
          <w:sz w:val="22"/>
          <w:szCs w:val="22"/>
          <w:lang w:val="en-GB"/>
        </w:rPr>
        <w:t xml:space="preserve">. Students are placed for </w:t>
      </w:r>
      <w:r w:rsidR="002D3320" w:rsidRPr="00F20A2D">
        <w:rPr>
          <w:rFonts w:ascii="Calibri Light" w:hAnsi="Calibri Light" w:cs="Calibri Light"/>
          <w:color w:val="002060"/>
          <w:sz w:val="22"/>
          <w:szCs w:val="22"/>
          <w:lang w:val="en-GB"/>
        </w:rPr>
        <w:t>traineeships</w:t>
      </w:r>
      <w:r w:rsidRPr="00F20A2D">
        <w:rPr>
          <w:rFonts w:ascii="Calibri Light" w:hAnsi="Calibri Light" w:cs="Calibri Light"/>
          <w:color w:val="002060"/>
          <w:sz w:val="22"/>
          <w:szCs w:val="22"/>
          <w:lang w:val="en-GB"/>
        </w:rPr>
        <w:t xml:space="preserve"> at Grade 12. </w:t>
      </w:r>
    </w:p>
    <w:p w14:paraId="6446762A" w14:textId="77777777" w:rsidR="00F67643" w:rsidRPr="00F20A2D" w:rsidRDefault="00F67643" w:rsidP="00890E92">
      <w:pPr>
        <w:jc w:val="both"/>
        <w:rPr>
          <w:rFonts w:ascii="Calibri Light" w:hAnsi="Calibri Light" w:cs="Calibri Light"/>
          <w:color w:val="002060"/>
          <w:sz w:val="22"/>
          <w:szCs w:val="22"/>
          <w:lang w:val="en-GB"/>
        </w:rPr>
      </w:pPr>
    </w:p>
    <w:p w14:paraId="38B1F55E" w14:textId="116E09CE"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Where the number of students exceeds the number of available places, </w:t>
      </w:r>
      <w:r w:rsidR="001514B5"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 xml:space="preserve">commission of field teachers (Alan Zümresi) held in the VET school places students according to their achievements. Students who are not placed for WBL complete their practical training in the VET schools. </w:t>
      </w:r>
    </w:p>
    <w:p w14:paraId="13162634" w14:textId="77777777" w:rsidR="00F67643" w:rsidRPr="00F20A2D" w:rsidRDefault="00F67643" w:rsidP="00890E92">
      <w:pPr>
        <w:jc w:val="both"/>
        <w:rPr>
          <w:rFonts w:ascii="Calibri Light" w:hAnsi="Calibri Light" w:cs="Calibri Light"/>
          <w:color w:val="002060"/>
          <w:sz w:val="22"/>
          <w:szCs w:val="22"/>
          <w:lang w:val="en-GB"/>
        </w:rPr>
      </w:pPr>
    </w:p>
    <w:p w14:paraId="1E1EE7EC" w14:textId="56960A80"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placement of students is usually carried out by the same commission. The process of identifying </w:t>
      </w:r>
      <w:r w:rsidR="001514B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number of trainees to be placed in each enterprise usually </w:t>
      </w:r>
      <w:r w:rsidR="001514B5" w:rsidRPr="00F20A2D">
        <w:rPr>
          <w:rFonts w:ascii="Calibri Light" w:hAnsi="Calibri Light" w:cs="Calibri Light"/>
          <w:color w:val="002060"/>
          <w:sz w:val="22"/>
          <w:szCs w:val="22"/>
          <w:lang w:val="en-GB"/>
        </w:rPr>
        <w:t xml:space="preserve">starts </w:t>
      </w:r>
      <w:r w:rsidRPr="00F20A2D">
        <w:rPr>
          <w:rFonts w:ascii="Calibri Light" w:hAnsi="Calibri Light" w:cs="Calibri Light"/>
          <w:color w:val="002060"/>
          <w:sz w:val="22"/>
          <w:szCs w:val="22"/>
          <w:lang w:val="en-GB"/>
        </w:rPr>
        <w:t xml:space="preserve">in April and </w:t>
      </w:r>
      <w:r w:rsidR="001514B5" w:rsidRPr="00F20A2D">
        <w:rPr>
          <w:rFonts w:ascii="Calibri Light" w:hAnsi="Calibri Light" w:cs="Calibri Light"/>
          <w:color w:val="002060"/>
          <w:sz w:val="22"/>
          <w:szCs w:val="22"/>
          <w:lang w:val="en-GB"/>
        </w:rPr>
        <w:t xml:space="preserve">concludes </w:t>
      </w:r>
      <w:r w:rsidRPr="00F20A2D">
        <w:rPr>
          <w:rFonts w:ascii="Calibri Light" w:hAnsi="Calibri Light" w:cs="Calibri Light"/>
          <w:color w:val="002060"/>
          <w:sz w:val="22"/>
          <w:szCs w:val="22"/>
          <w:lang w:val="en-GB"/>
        </w:rPr>
        <w:t xml:space="preserve">in May. Upon </w:t>
      </w:r>
      <w:r w:rsidR="001514B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parent</w:t>
      </w:r>
      <w:r w:rsidR="001514B5"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consent, </w:t>
      </w:r>
      <w:r w:rsidR="001514B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minutes of the commission</w:t>
      </w:r>
      <w:r w:rsidR="001514B5" w:rsidRPr="00F20A2D">
        <w:rPr>
          <w:rFonts w:ascii="Calibri Light" w:hAnsi="Calibri Light" w:cs="Calibri Light"/>
          <w:color w:val="002060"/>
          <w:sz w:val="22"/>
          <w:szCs w:val="22"/>
          <w:lang w:val="en-GB"/>
        </w:rPr>
        <w:t xml:space="preserve"> are</w:t>
      </w:r>
      <w:r w:rsidRPr="00F20A2D">
        <w:rPr>
          <w:rFonts w:ascii="Calibri Light" w:hAnsi="Calibri Light" w:cs="Calibri Light"/>
          <w:color w:val="002060"/>
          <w:sz w:val="22"/>
          <w:szCs w:val="22"/>
          <w:lang w:val="en-GB"/>
        </w:rPr>
        <w:t xml:space="preserve"> submitted to the coordinating deputy principal. </w:t>
      </w:r>
      <w:r w:rsidR="008F1416" w:rsidRPr="00F20A2D">
        <w:rPr>
          <w:rFonts w:ascii="Calibri Light" w:hAnsi="Calibri Light" w:cs="Calibri Light"/>
          <w:color w:val="002060"/>
          <w:sz w:val="22"/>
          <w:szCs w:val="22"/>
          <w:lang w:val="en-GB"/>
        </w:rPr>
        <w:t xml:space="preserve">At the same time as </w:t>
      </w:r>
      <w:r w:rsidRPr="00F20A2D">
        <w:rPr>
          <w:rFonts w:ascii="Calibri Light" w:hAnsi="Calibri Light" w:cs="Calibri Light"/>
          <w:color w:val="002060"/>
          <w:sz w:val="22"/>
          <w:szCs w:val="22"/>
          <w:lang w:val="en-GB"/>
        </w:rPr>
        <w:t xml:space="preserve">receiving </w:t>
      </w:r>
      <w:r w:rsidR="001514B5" w:rsidRPr="00F20A2D">
        <w:rPr>
          <w:rFonts w:ascii="Calibri Light" w:hAnsi="Calibri Light" w:cs="Calibri Light"/>
          <w:color w:val="002060"/>
          <w:sz w:val="22"/>
          <w:szCs w:val="22"/>
          <w:lang w:val="en-GB"/>
        </w:rPr>
        <w:t xml:space="preserve">the parental </w:t>
      </w:r>
      <w:r w:rsidRPr="00F20A2D">
        <w:rPr>
          <w:rFonts w:ascii="Calibri Light" w:hAnsi="Calibri Light" w:cs="Calibri Light"/>
          <w:color w:val="002060"/>
          <w:sz w:val="22"/>
          <w:szCs w:val="22"/>
          <w:lang w:val="en-GB"/>
        </w:rPr>
        <w:t xml:space="preserve">consent, a statement of dependency of </w:t>
      </w:r>
      <w:r w:rsidR="001514B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student is obtained, which will have</w:t>
      </w:r>
      <w:r w:rsidR="001514B5" w:rsidRPr="00F20A2D">
        <w:rPr>
          <w:rFonts w:ascii="Calibri Light" w:hAnsi="Calibri Light" w:cs="Calibri Light"/>
          <w:color w:val="002060"/>
          <w:sz w:val="22"/>
          <w:szCs w:val="22"/>
          <w:lang w:val="en-GB"/>
        </w:rPr>
        <w:t xml:space="preserve"> an</w:t>
      </w:r>
      <w:r w:rsidRPr="00F20A2D">
        <w:rPr>
          <w:rFonts w:ascii="Calibri Light" w:hAnsi="Calibri Light" w:cs="Calibri Light"/>
          <w:color w:val="002060"/>
          <w:sz w:val="22"/>
          <w:szCs w:val="22"/>
          <w:lang w:val="en-GB"/>
        </w:rPr>
        <w:t xml:space="preserve"> </w:t>
      </w:r>
      <w:r w:rsidR="008F1416" w:rsidRPr="00F20A2D">
        <w:rPr>
          <w:rFonts w:ascii="Calibri Light" w:hAnsi="Calibri Light" w:cs="Calibri Light"/>
          <w:color w:val="002060"/>
          <w:sz w:val="22"/>
          <w:szCs w:val="22"/>
          <w:lang w:val="en-GB"/>
        </w:rPr>
        <w:t xml:space="preserve">impact </w:t>
      </w:r>
      <w:r w:rsidRPr="00F20A2D">
        <w:rPr>
          <w:rFonts w:ascii="Calibri Light" w:hAnsi="Calibri Light" w:cs="Calibri Light"/>
          <w:color w:val="002060"/>
          <w:sz w:val="22"/>
          <w:szCs w:val="22"/>
          <w:lang w:val="en-GB"/>
        </w:rPr>
        <w:t xml:space="preserve">on </w:t>
      </w:r>
      <w:r w:rsidR="001514B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applicable percentage of </w:t>
      </w:r>
      <w:r w:rsidR="008F1416"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social security premium: </w:t>
      </w:r>
      <w:r w:rsidR="001514B5" w:rsidRPr="00F20A2D">
        <w:rPr>
          <w:rFonts w:ascii="Calibri Light" w:hAnsi="Calibri Light" w:cs="Calibri Light"/>
          <w:color w:val="002060"/>
          <w:sz w:val="22"/>
          <w:szCs w:val="22"/>
          <w:lang w:val="en-GB"/>
        </w:rPr>
        <w:t>where a</w:t>
      </w:r>
      <w:r w:rsidRPr="00F20A2D">
        <w:rPr>
          <w:rFonts w:ascii="Calibri Light" w:hAnsi="Calibri Light" w:cs="Calibri Light"/>
          <w:color w:val="002060"/>
          <w:sz w:val="22"/>
          <w:szCs w:val="22"/>
          <w:lang w:val="en-GB"/>
        </w:rPr>
        <w:t xml:space="preserve"> student is a </w:t>
      </w:r>
      <w:r w:rsidR="008F1416" w:rsidRPr="00F20A2D">
        <w:rPr>
          <w:rFonts w:ascii="Calibri Light" w:hAnsi="Calibri Light" w:cs="Calibri Light"/>
          <w:color w:val="002060"/>
          <w:sz w:val="22"/>
          <w:szCs w:val="22"/>
          <w:lang w:val="en-GB"/>
        </w:rPr>
        <w:t>dependant</w:t>
      </w:r>
      <w:r w:rsidRPr="00F20A2D">
        <w:rPr>
          <w:rFonts w:ascii="Calibri Light" w:hAnsi="Calibri Light" w:cs="Calibri Light"/>
          <w:color w:val="002060"/>
          <w:sz w:val="22"/>
          <w:szCs w:val="22"/>
          <w:lang w:val="en-GB"/>
        </w:rPr>
        <w:t xml:space="preserve">, </w:t>
      </w:r>
      <w:r w:rsidR="001514B5" w:rsidRPr="00F20A2D">
        <w:rPr>
          <w:rFonts w:ascii="Calibri Light" w:hAnsi="Calibri Light" w:cs="Calibri Light"/>
          <w:color w:val="002060"/>
          <w:sz w:val="22"/>
          <w:szCs w:val="22"/>
          <w:lang w:val="en-GB"/>
        </w:rPr>
        <w:t xml:space="preserve">there is a </w:t>
      </w:r>
      <w:r w:rsidRPr="00F20A2D">
        <w:rPr>
          <w:rFonts w:ascii="Calibri Light" w:hAnsi="Calibri Light" w:cs="Calibri Light"/>
          <w:color w:val="002060"/>
          <w:sz w:val="22"/>
          <w:szCs w:val="22"/>
          <w:lang w:val="en-GB"/>
        </w:rPr>
        <w:t>1% premium; otherwise</w:t>
      </w:r>
      <w:r w:rsidR="001514B5" w:rsidRPr="00F20A2D">
        <w:rPr>
          <w:rFonts w:ascii="Calibri Light" w:hAnsi="Calibri Light" w:cs="Calibri Light"/>
          <w:color w:val="002060"/>
          <w:sz w:val="22"/>
          <w:szCs w:val="22"/>
          <w:lang w:val="en-GB"/>
        </w:rPr>
        <w:t>, a</w:t>
      </w:r>
      <w:r w:rsidRPr="00F20A2D">
        <w:rPr>
          <w:rFonts w:ascii="Calibri Light" w:hAnsi="Calibri Light" w:cs="Calibri Light"/>
          <w:color w:val="002060"/>
          <w:sz w:val="22"/>
          <w:szCs w:val="22"/>
          <w:lang w:val="en-GB"/>
        </w:rPr>
        <w:t xml:space="preserve"> 6% premium is applicable.</w:t>
      </w:r>
    </w:p>
    <w:p w14:paraId="22B41B3C" w14:textId="77777777" w:rsidR="00691DA3" w:rsidRPr="00F20A2D" w:rsidRDefault="00691DA3" w:rsidP="00890E92">
      <w:pPr>
        <w:jc w:val="both"/>
        <w:rPr>
          <w:rFonts w:ascii="Calibri Light" w:hAnsi="Calibri Light" w:cs="Calibri Light"/>
          <w:color w:val="002060"/>
          <w:sz w:val="22"/>
          <w:szCs w:val="22"/>
          <w:lang w:val="en-GB"/>
        </w:rPr>
      </w:pPr>
    </w:p>
    <w:p w14:paraId="72857FBF" w14:textId="551DBE58" w:rsidR="007A78C0" w:rsidRPr="00F20A2D" w:rsidRDefault="00664013" w:rsidP="00890E92">
      <w:pPr>
        <w:pStyle w:val="Heading3"/>
        <w:spacing w:before="0"/>
        <w:rPr>
          <w:rFonts w:ascii="Calibri Light" w:hAnsi="Calibri Light" w:cs="Calibri Light"/>
          <w:color w:val="002060"/>
          <w:sz w:val="22"/>
          <w:szCs w:val="22"/>
          <w:lang w:val="en-GB"/>
        </w:rPr>
      </w:pPr>
      <w:bookmarkStart w:id="31" w:name="_Toc1564635"/>
      <w:r w:rsidRPr="00F20A2D">
        <w:rPr>
          <w:rFonts w:ascii="Calibri Light" w:hAnsi="Calibri Light" w:cs="Calibri Light"/>
          <w:color w:val="002060"/>
          <w:sz w:val="22"/>
          <w:szCs w:val="22"/>
          <w:lang w:val="en-GB"/>
        </w:rPr>
        <w:t>Traineeship</w:t>
      </w:r>
      <w:r w:rsidR="007A78C0" w:rsidRPr="00F20A2D">
        <w:rPr>
          <w:rFonts w:ascii="Calibri Light" w:hAnsi="Calibri Light" w:cs="Calibri Light"/>
          <w:color w:val="002060"/>
          <w:sz w:val="22"/>
          <w:szCs w:val="22"/>
          <w:lang w:val="en-GB"/>
        </w:rPr>
        <w:t xml:space="preserve"> </w:t>
      </w:r>
      <w:bookmarkEnd w:id="31"/>
      <w:r w:rsidR="001514B5" w:rsidRPr="00F20A2D">
        <w:rPr>
          <w:rFonts w:ascii="Calibri Light" w:hAnsi="Calibri Light" w:cs="Calibri Light"/>
          <w:color w:val="002060"/>
          <w:sz w:val="22"/>
          <w:szCs w:val="22"/>
          <w:lang w:val="en-GB"/>
        </w:rPr>
        <w:t>contract</w:t>
      </w:r>
    </w:p>
    <w:p w14:paraId="0682B003" w14:textId="6A632E5E"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school management and the student/the student’s parents sign a contract with the respective company.</w:t>
      </w:r>
      <w:r w:rsidRPr="00F20A2D">
        <w:rPr>
          <w:rFonts w:ascii="MS Gothic" w:eastAsia="MS Gothic" w:hAnsi="MS Gothic" w:cs="MS Gothic" w:hint="eastAsia"/>
          <w:color w:val="002060"/>
          <w:sz w:val="22"/>
          <w:szCs w:val="22"/>
          <w:lang w:val="en-GB"/>
        </w:rPr>
        <w:t> </w:t>
      </w:r>
      <w:r w:rsidRPr="00F20A2D">
        <w:rPr>
          <w:rFonts w:ascii="Calibri Light" w:hAnsi="Calibri Light" w:cs="Calibri Light"/>
          <w:color w:val="002060"/>
          <w:sz w:val="22"/>
          <w:szCs w:val="22"/>
          <w:lang w:val="en-GB"/>
        </w:rPr>
        <w:t>Contracts are based on standards defined by the MoNE.</w:t>
      </w:r>
      <w:r w:rsidRPr="00F20A2D">
        <w:rPr>
          <w:rFonts w:ascii="MS Gothic" w:eastAsia="MS Gothic" w:hAnsi="MS Gothic" w:cs="MS Gothic" w:hint="eastAsia"/>
          <w:color w:val="002060"/>
          <w:sz w:val="22"/>
          <w:szCs w:val="22"/>
          <w:lang w:val="en-GB"/>
        </w:rPr>
        <w:t> </w:t>
      </w:r>
    </w:p>
    <w:p w14:paraId="4AF54757" w14:textId="77777777" w:rsidR="00F67643" w:rsidRPr="00F20A2D" w:rsidRDefault="00F67643" w:rsidP="00890E92">
      <w:pPr>
        <w:jc w:val="both"/>
        <w:rPr>
          <w:rFonts w:ascii="Calibri Light" w:hAnsi="Calibri Light" w:cs="Calibri Light"/>
          <w:color w:val="002060"/>
          <w:sz w:val="22"/>
          <w:szCs w:val="22"/>
          <w:lang w:val="en-GB"/>
        </w:rPr>
      </w:pPr>
    </w:p>
    <w:p w14:paraId="499E1B6B" w14:textId="405D00D2" w:rsidR="007A78C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Trainees are entitled to weekend leave and leave on official holidays during their </w:t>
      </w:r>
      <w:r w:rsidR="00622E5E" w:rsidRPr="00F20A2D">
        <w:rPr>
          <w:rFonts w:ascii="Calibri Light" w:hAnsi="Calibri Light" w:cs="Calibri Light"/>
          <w:color w:val="002060"/>
          <w:sz w:val="22"/>
          <w:szCs w:val="22"/>
          <w:lang w:val="en-GB"/>
        </w:rPr>
        <w:t>placement</w:t>
      </w:r>
      <w:r w:rsidRPr="00F20A2D">
        <w:rPr>
          <w:rFonts w:ascii="Calibri Light" w:hAnsi="Calibri Light" w:cs="Calibri Light"/>
          <w:color w:val="002060"/>
          <w:sz w:val="22"/>
          <w:szCs w:val="22"/>
          <w:lang w:val="en-GB"/>
        </w:rPr>
        <w:t>.</w:t>
      </w:r>
    </w:p>
    <w:p w14:paraId="518EB827" w14:textId="77777777" w:rsidR="002D3320" w:rsidRPr="00F20A2D" w:rsidRDefault="002D3320" w:rsidP="00890E92">
      <w:pPr>
        <w:jc w:val="both"/>
        <w:rPr>
          <w:rFonts w:ascii="Calibri Light" w:hAnsi="Calibri Light" w:cs="Calibri Light"/>
          <w:color w:val="002060"/>
          <w:sz w:val="22"/>
          <w:szCs w:val="22"/>
          <w:lang w:val="en-GB"/>
        </w:rPr>
      </w:pPr>
    </w:p>
    <w:p w14:paraId="6B3B99AA" w14:textId="31734184" w:rsidR="007A78C0" w:rsidRPr="00F20A2D" w:rsidRDefault="00664013" w:rsidP="00890E92">
      <w:pPr>
        <w:pStyle w:val="Heading3"/>
        <w:spacing w:before="0"/>
        <w:rPr>
          <w:rFonts w:ascii="Calibri Light" w:hAnsi="Calibri Light" w:cs="Calibri Light"/>
          <w:color w:val="002060"/>
          <w:sz w:val="22"/>
          <w:szCs w:val="22"/>
          <w:lang w:val="en-GB"/>
        </w:rPr>
      </w:pPr>
      <w:bookmarkStart w:id="32" w:name="_Toc501570888"/>
      <w:bookmarkStart w:id="33" w:name="_Toc1564636"/>
      <w:r w:rsidRPr="00F20A2D">
        <w:rPr>
          <w:rFonts w:ascii="Calibri Light" w:hAnsi="Calibri Light" w:cs="Calibri Light"/>
          <w:color w:val="002060"/>
          <w:sz w:val="22"/>
          <w:szCs w:val="22"/>
          <w:lang w:val="en-GB"/>
        </w:rPr>
        <w:t>Traineeship</w:t>
      </w:r>
      <w:r w:rsidR="007A78C0" w:rsidRPr="00F20A2D">
        <w:rPr>
          <w:rFonts w:ascii="Calibri Light" w:hAnsi="Calibri Light" w:cs="Calibri Light"/>
          <w:color w:val="002060"/>
          <w:sz w:val="22"/>
          <w:szCs w:val="22"/>
          <w:lang w:val="en-GB"/>
        </w:rPr>
        <w:t xml:space="preserve"> </w:t>
      </w:r>
      <w:bookmarkEnd w:id="32"/>
      <w:bookmarkEnd w:id="33"/>
      <w:r w:rsidR="001514B5" w:rsidRPr="00F20A2D">
        <w:rPr>
          <w:rFonts w:ascii="Calibri Light" w:hAnsi="Calibri Light" w:cs="Calibri Light"/>
          <w:color w:val="002060"/>
          <w:sz w:val="22"/>
          <w:szCs w:val="22"/>
          <w:lang w:val="en-GB"/>
        </w:rPr>
        <w:t>funding</w:t>
      </w:r>
    </w:p>
    <w:p w14:paraId="0571D5AC" w14:textId="79F6A9BB"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Students’ remuneration during WBL</w:t>
      </w:r>
      <w:r w:rsidR="001514B5" w:rsidRPr="00F20A2D">
        <w:rPr>
          <w:rFonts w:ascii="Calibri Light" w:hAnsi="Calibri Light" w:cs="Calibri Light"/>
          <w:color w:val="002060"/>
          <w:sz w:val="22"/>
          <w:szCs w:val="22"/>
          <w:lang w:val="en-GB"/>
        </w:rPr>
        <w:t xml:space="preserve"> also</w:t>
      </w:r>
      <w:r w:rsidRPr="00F20A2D">
        <w:rPr>
          <w:rFonts w:ascii="Calibri Light" w:hAnsi="Calibri Light" w:cs="Calibri Light"/>
          <w:color w:val="002060"/>
          <w:sz w:val="22"/>
          <w:szCs w:val="22"/>
          <w:lang w:val="en-GB"/>
        </w:rPr>
        <w:t xml:space="preserve"> falls under the scope of Law no</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3308. </w:t>
      </w:r>
      <w:bookmarkStart w:id="34" w:name="_Hlk26263066"/>
      <w:r w:rsidRPr="00F20A2D">
        <w:rPr>
          <w:rFonts w:ascii="Calibri Light" w:hAnsi="Calibri Light" w:cs="Calibri Light"/>
          <w:color w:val="002060"/>
          <w:sz w:val="22"/>
          <w:szCs w:val="22"/>
          <w:lang w:val="en-GB"/>
        </w:rPr>
        <w:t>Trainees are</w:t>
      </w:r>
      <w:r w:rsidR="005B501B" w:rsidRPr="00F20A2D">
        <w:rPr>
          <w:rFonts w:ascii="Calibri Light" w:hAnsi="Calibri Light" w:cs="Calibri Light"/>
          <w:color w:val="002060"/>
          <w:sz w:val="22"/>
          <w:szCs w:val="22"/>
          <w:lang w:val="en-GB"/>
        </w:rPr>
        <w:t xml:space="preserve"> often</w:t>
      </w:r>
      <w:r w:rsidRPr="00F20A2D">
        <w:rPr>
          <w:rFonts w:ascii="Calibri Light" w:hAnsi="Calibri Light" w:cs="Calibri Light"/>
          <w:color w:val="002060"/>
          <w:sz w:val="22"/>
          <w:szCs w:val="22"/>
          <w:lang w:val="en-GB"/>
        </w:rPr>
        <w:t xml:space="preserve"> paid at least 30% of the net minimum wage: enterprises with </w:t>
      </w:r>
      <w:r w:rsidR="006A5232" w:rsidRPr="00F20A2D">
        <w:rPr>
          <w:rFonts w:ascii="Calibri Light" w:hAnsi="Calibri Light" w:cs="Calibri Light"/>
          <w:color w:val="002060"/>
          <w:sz w:val="22"/>
          <w:szCs w:val="22"/>
          <w:lang w:val="en-GB"/>
        </w:rPr>
        <w:t xml:space="preserve">two or more </w:t>
      </w:r>
      <w:r w:rsidRPr="00F20A2D">
        <w:rPr>
          <w:rFonts w:ascii="Calibri Light" w:hAnsi="Calibri Light" w:cs="Calibri Light"/>
          <w:color w:val="002060"/>
          <w:sz w:val="22"/>
          <w:szCs w:val="22"/>
          <w:lang w:val="en-GB"/>
        </w:rPr>
        <w:t xml:space="preserve">employees should pay no less than 30% of the minimum wage. Those with </w:t>
      </w:r>
      <w:r w:rsidR="006A5232" w:rsidRPr="00F20A2D">
        <w:rPr>
          <w:rFonts w:ascii="Calibri Light" w:hAnsi="Calibri Light" w:cs="Calibri Light"/>
          <w:color w:val="002060"/>
          <w:sz w:val="22"/>
          <w:szCs w:val="22"/>
          <w:lang w:val="en-GB"/>
        </w:rPr>
        <w:t xml:space="preserve">one or no </w:t>
      </w:r>
      <w:r w:rsidRPr="00F20A2D">
        <w:rPr>
          <w:rFonts w:ascii="Calibri Light" w:hAnsi="Calibri Light" w:cs="Calibri Light"/>
          <w:color w:val="002060"/>
          <w:sz w:val="22"/>
          <w:szCs w:val="22"/>
          <w:lang w:val="en-GB"/>
        </w:rPr>
        <w:t xml:space="preserve">employees should pay no less than 15%. </w:t>
      </w:r>
      <w:bookmarkEnd w:id="34"/>
      <w:r w:rsidRPr="00F20A2D">
        <w:rPr>
          <w:rFonts w:ascii="Calibri Light" w:hAnsi="Calibri Light" w:cs="Calibri Light"/>
          <w:color w:val="002060"/>
          <w:sz w:val="22"/>
          <w:szCs w:val="22"/>
          <w:lang w:val="en-GB"/>
        </w:rPr>
        <w:t xml:space="preserve">In order to promote VET, and as an employer incentive, the minimum amount of remuneration is paid in the form of </w:t>
      </w:r>
      <w:r w:rsidR="000B12C1" w:rsidRPr="00F20A2D">
        <w:rPr>
          <w:rFonts w:ascii="Calibri Light" w:hAnsi="Calibri Light" w:cs="Calibri Light"/>
          <w:color w:val="002060"/>
          <w:sz w:val="22"/>
          <w:szCs w:val="22"/>
          <w:lang w:val="en-GB"/>
        </w:rPr>
        <w:t>g</w:t>
      </w:r>
      <w:r w:rsidRPr="00F20A2D">
        <w:rPr>
          <w:rFonts w:ascii="Calibri Light" w:hAnsi="Calibri Light" w:cs="Calibri Light"/>
          <w:color w:val="002060"/>
          <w:sz w:val="22"/>
          <w:szCs w:val="22"/>
          <w:lang w:val="en-GB"/>
        </w:rPr>
        <w:t xml:space="preserve">overnment contributions for a limited time – two-thirds for enterprises employing </w:t>
      </w:r>
      <w:r w:rsidR="001514B5" w:rsidRPr="00F20A2D">
        <w:rPr>
          <w:rFonts w:ascii="Calibri Light" w:hAnsi="Calibri Light" w:cs="Calibri Light"/>
          <w:color w:val="002060"/>
          <w:sz w:val="22"/>
          <w:szCs w:val="22"/>
          <w:lang w:val="en-GB"/>
        </w:rPr>
        <w:t>one to 19</w:t>
      </w:r>
      <w:r w:rsidRPr="00F20A2D">
        <w:rPr>
          <w:rFonts w:ascii="Calibri Light" w:hAnsi="Calibri Light" w:cs="Calibri Light"/>
          <w:color w:val="002060"/>
          <w:sz w:val="22"/>
          <w:szCs w:val="22"/>
          <w:lang w:val="en-GB"/>
        </w:rPr>
        <w:t xml:space="preserve"> employees and one-third for enterprises employing 20 or </w:t>
      </w:r>
      <w:r w:rsidR="001514B5" w:rsidRPr="00F20A2D">
        <w:rPr>
          <w:rFonts w:ascii="Calibri Light" w:hAnsi="Calibri Light" w:cs="Calibri Light"/>
          <w:color w:val="002060"/>
          <w:sz w:val="22"/>
          <w:szCs w:val="22"/>
          <w:lang w:val="en-GB"/>
        </w:rPr>
        <w:t>more</w:t>
      </w:r>
      <w:r w:rsidRPr="00F20A2D">
        <w:rPr>
          <w:rFonts w:ascii="Calibri Light" w:hAnsi="Calibri Light" w:cs="Calibri Light"/>
          <w:color w:val="002060"/>
          <w:sz w:val="22"/>
          <w:szCs w:val="22"/>
          <w:lang w:val="en-GB"/>
        </w:rPr>
        <w:t>.</w:t>
      </w:r>
      <w:r w:rsidRPr="00F20A2D">
        <w:rPr>
          <w:rFonts w:ascii="MS Gothic" w:eastAsia="MS Gothic" w:hAnsi="MS Gothic" w:cs="MS Gothic" w:hint="eastAsia"/>
          <w:color w:val="002060"/>
          <w:sz w:val="22"/>
          <w:szCs w:val="22"/>
          <w:lang w:val="en-GB"/>
        </w:rPr>
        <w:t> </w:t>
      </w:r>
    </w:p>
    <w:p w14:paraId="4B5CAB17" w14:textId="77777777" w:rsidR="000C7DCB" w:rsidRPr="00F20A2D" w:rsidRDefault="000C7DCB" w:rsidP="00890E92">
      <w:pPr>
        <w:jc w:val="both"/>
        <w:rPr>
          <w:rFonts w:ascii="Calibri Light" w:hAnsi="Calibri Light" w:cs="Calibri Light"/>
          <w:color w:val="002060"/>
          <w:sz w:val="22"/>
          <w:szCs w:val="22"/>
          <w:lang w:val="en-GB"/>
        </w:rPr>
      </w:pPr>
    </w:p>
    <w:p w14:paraId="694D0657" w14:textId="06DA661F"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Trainees’ social security premiums are covered under Law no. 5</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510 on Social Security and Comprehensive Health Insurance. Social security premiums (covering occupational accidents </w:t>
      </w:r>
      <w:r w:rsidR="000C7DCB"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occupational diseases</w:t>
      </w:r>
      <w:r w:rsidR="000C7DCB"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for the students are paid by the MoN</w:t>
      </w:r>
      <w:r w:rsidR="00391B58" w:rsidRPr="00F20A2D">
        <w:rPr>
          <w:rFonts w:ascii="Calibri Light" w:hAnsi="Calibri Light" w:cs="Calibri Light"/>
          <w:color w:val="002060"/>
          <w:sz w:val="22"/>
          <w:szCs w:val="22"/>
          <w:lang w:val="en-GB"/>
        </w:rPr>
        <w:t>E</w:t>
      </w:r>
      <w:r w:rsidR="004A2AF9" w:rsidRPr="00F20A2D">
        <w:rPr>
          <w:rFonts w:ascii="Calibri Light" w:eastAsia="MS Gothic"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p>
    <w:p w14:paraId="1984195C" w14:textId="77777777" w:rsidR="000C7DCB" w:rsidRPr="00F20A2D" w:rsidRDefault="000C7DCB" w:rsidP="00890E92">
      <w:pPr>
        <w:jc w:val="both"/>
        <w:rPr>
          <w:rFonts w:ascii="Calibri Light" w:hAnsi="Calibri Light" w:cs="Calibri Light"/>
          <w:color w:val="002060"/>
          <w:sz w:val="22"/>
          <w:szCs w:val="22"/>
          <w:lang w:val="en-GB"/>
        </w:rPr>
      </w:pPr>
    </w:p>
    <w:p w14:paraId="5263B9F6" w14:textId="0FB36BE0"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All public VET school facilities are funded </w:t>
      </w:r>
      <w:r w:rsidR="003D1C7E" w:rsidRPr="00F20A2D">
        <w:rPr>
          <w:rFonts w:ascii="Calibri Light" w:hAnsi="Calibri Light" w:cs="Calibri Light"/>
          <w:color w:val="002060"/>
          <w:sz w:val="22"/>
          <w:szCs w:val="22"/>
          <w:lang w:val="en-GB"/>
        </w:rPr>
        <w:t>through</w:t>
      </w:r>
      <w:r w:rsidRPr="00F20A2D">
        <w:rPr>
          <w:rFonts w:ascii="Calibri Light" w:hAnsi="Calibri Light" w:cs="Calibri Light"/>
          <w:color w:val="002060"/>
          <w:sz w:val="22"/>
          <w:szCs w:val="22"/>
          <w:lang w:val="en-GB"/>
        </w:rPr>
        <w:t xml:space="preserve"> the state budget. For private VET schools (419 in total)</w:t>
      </w:r>
      <w:r w:rsidR="003D1C7E"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 students pay tuition</w:t>
      </w:r>
      <w:r w:rsidR="003D1C7E" w:rsidRPr="00F20A2D">
        <w:rPr>
          <w:rFonts w:ascii="Calibri Light" w:hAnsi="Calibri Light" w:cs="Calibri Light"/>
          <w:color w:val="002060"/>
          <w:sz w:val="22"/>
          <w:szCs w:val="22"/>
          <w:lang w:val="en-GB"/>
        </w:rPr>
        <w:t xml:space="preserve"> fees</w:t>
      </w:r>
      <w:r w:rsidRPr="00F20A2D">
        <w:rPr>
          <w:rFonts w:ascii="Calibri Light" w:hAnsi="Calibri Light" w:cs="Calibri Light"/>
          <w:color w:val="002060"/>
          <w:sz w:val="22"/>
          <w:szCs w:val="22"/>
          <w:lang w:val="en-GB"/>
        </w:rPr>
        <w:t>. Teachers and instructors are paid by the schools’ top management (founders).</w:t>
      </w:r>
      <w:r w:rsidRPr="00F20A2D">
        <w:rPr>
          <w:rFonts w:ascii="MS Gothic" w:eastAsia="MS Gothic" w:hAnsi="MS Gothic" w:cs="MS Gothic" w:hint="eastAsia"/>
          <w:color w:val="002060"/>
          <w:sz w:val="22"/>
          <w:szCs w:val="22"/>
          <w:lang w:val="en-GB"/>
        </w:rPr>
        <w:t> </w:t>
      </w:r>
      <w:r w:rsidRPr="00F20A2D">
        <w:rPr>
          <w:rFonts w:ascii="Calibri Light" w:hAnsi="Calibri Light" w:cs="Calibri Light"/>
          <w:color w:val="002060"/>
          <w:sz w:val="22"/>
          <w:szCs w:val="22"/>
          <w:lang w:val="en-GB"/>
        </w:rPr>
        <w:t>Funding for private VET school facilities is undertaken by the schools’ top management.</w:t>
      </w:r>
      <w:r w:rsidRPr="00F20A2D">
        <w:rPr>
          <w:rFonts w:ascii="MS Gothic" w:eastAsia="MS Gothic" w:hAnsi="MS Gothic" w:cs="MS Gothic" w:hint="eastAsia"/>
          <w:color w:val="002060"/>
          <w:sz w:val="22"/>
          <w:szCs w:val="22"/>
          <w:lang w:val="en-GB"/>
        </w:rPr>
        <w:t> </w:t>
      </w:r>
    </w:p>
    <w:p w14:paraId="5AAE1D98" w14:textId="77777777" w:rsidR="000C7DCB" w:rsidRPr="00F20A2D" w:rsidRDefault="000C7DCB" w:rsidP="00890E92">
      <w:pPr>
        <w:jc w:val="both"/>
        <w:rPr>
          <w:rFonts w:ascii="Calibri Light" w:hAnsi="Calibri Light" w:cs="Calibri Light"/>
          <w:color w:val="002060"/>
          <w:sz w:val="22"/>
          <w:szCs w:val="22"/>
          <w:lang w:val="en-GB"/>
        </w:rPr>
      </w:pPr>
    </w:p>
    <w:p w14:paraId="35D8EBC9" w14:textId="776DF9D0" w:rsidR="002D3320" w:rsidRPr="00F20A2D" w:rsidRDefault="007A78C0"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 some public VET schools, companies have established workshops/laboratories/simulation centres. Public VET schools can sign a protocol with companies to ensure the establishment of such workshops and/or the refurbishment of their classrooms.</w:t>
      </w:r>
      <w:r w:rsidRPr="00F20A2D">
        <w:rPr>
          <w:rFonts w:ascii="MS Gothic" w:eastAsia="MS Gothic" w:hAnsi="MS Gothic" w:cs="MS Gothic" w:hint="eastAsia"/>
          <w:color w:val="002060"/>
          <w:sz w:val="22"/>
          <w:szCs w:val="22"/>
          <w:lang w:val="en-GB"/>
        </w:rPr>
        <w:t> </w:t>
      </w:r>
    </w:p>
    <w:p w14:paraId="25F8259A" w14:textId="77777777" w:rsidR="000C7DCB" w:rsidRPr="00F20A2D" w:rsidRDefault="000C7DCB" w:rsidP="00890E92">
      <w:pPr>
        <w:jc w:val="both"/>
        <w:rPr>
          <w:rFonts w:ascii="Calibri Light" w:hAnsi="Calibri Light" w:cs="Calibri Light"/>
          <w:color w:val="002060"/>
          <w:sz w:val="22"/>
          <w:szCs w:val="22"/>
          <w:lang w:val="en-GB"/>
        </w:rPr>
      </w:pPr>
    </w:p>
    <w:p w14:paraId="5DDA5B4E" w14:textId="51159E11" w:rsidR="00494F6E" w:rsidRPr="00F20A2D" w:rsidRDefault="007A78C0" w:rsidP="00890E92">
      <w:pPr>
        <w:jc w:val="both"/>
        <w:rPr>
          <w:rFonts w:ascii="Calibri Light" w:hAnsi="Calibri Light" w:cs="Calibri Light"/>
          <w:color w:val="002060"/>
          <w:highlight w:val="yellow"/>
          <w:lang w:val="en-GB"/>
        </w:rPr>
      </w:pPr>
      <w:r w:rsidRPr="00F20A2D">
        <w:rPr>
          <w:rFonts w:ascii="Calibri Light" w:hAnsi="Calibri Light" w:cs="Calibri Light"/>
          <w:color w:val="002060"/>
          <w:sz w:val="22"/>
          <w:szCs w:val="22"/>
          <w:lang w:val="en-GB"/>
        </w:rPr>
        <w:t>In public VET schools</w:t>
      </w:r>
      <w:r w:rsidR="003D1C7E"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teaching and learning mat</w:t>
      </w:r>
      <w:r w:rsidR="007A1262" w:rsidRPr="00F20A2D">
        <w:rPr>
          <w:rFonts w:ascii="Calibri Light" w:hAnsi="Calibri Light" w:cs="Calibri Light"/>
          <w:color w:val="002060"/>
          <w:sz w:val="22"/>
          <w:szCs w:val="22"/>
          <w:lang w:val="en-GB"/>
        </w:rPr>
        <w:t>erials are paid for by the MoNE</w:t>
      </w:r>
      <w:r w:rsidR="00691DA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In private VET schools, textbooks are provided through the state budget and the laboratory/workshop materials are provided by the school</w:t>
      </w:r>
      <w:r w:rsidRPr="00F20A2D">
        <w:rPr>
          <w:rFonts w:ascii="Calibri Light" w:hAnsi="Calibri Light" w:cs="Calibri Light"/>
          <w:color w:val="002060"/>
          <w:lang w:val="en-GB"/>
        </w:rPr>
        <w:t>.</w:t>
      </w:r>
    </w:p>
    <w:p w14:paraId="1CED9EA6" w14:textId="59152B5A" w:rsidR="00242732" w:rsidRPr="00F20A2D" w:rsidRDefault="00242732" w:rsidP="00890E92">
      <w:pPr>
        <w:jc w:val="both"/>
        <w:rPr>
          <w:rFonts w:ascii="Calibri Light" w:hAnsi="Calibri Light" w:cs="Calibri Light"/>
          <w:color w:val="002060"/>
          <w:highlight w:val="yellow"/>
          <w:lang w:val="en-GB"/>
        </w:rPr>
      </w:pPr>
    </w:p>
    <w:p w14:paraId="1C2D098B" w14:textId="77777777" w:rsidR="00391B38" w:rsidRPr="00F20A2D" w:rsidRDefault="00391B38" w:rsidP="00890E92">
      <w:pPr>
        <w:jc w:val="both"/>
        <w:rPr>
          <w:rFonts w:ascii="Calibri Light" w:hAnsi="Calibri Light" w:cs="Calibri Light"/>
          <w:color w:val="002060"/>
          <w:highlight w:val="yellow"/>
          <w:lang w:val="en-GB"/>
        </w:rPr>
      </w:pPr>
    </w:p>
    <w:p w14:paraId="121F3C3A" w14:textId="77777777" w:rsidR="00C721B2" w:rsidRPr="00F20A2D" w:rsidRDefault="009E42AC" w:rsidP="00890E92">
      <w:pPr>
        <w:pStyle w:val="Heading1"/>
        <w:spacing w:before="0"/>
        <w:jc w:val="both"/>
        <w:rPr>
          <w:rFonts w:ascii="Calibri Light" w:hAnsi="Calibri Light" w:cs="Calibri Light"/>
          <w:color w:val="002060"/>
          <w:sz w:val="22"/>
          <w:szCs w:val="22"/>
          <w:lang w:val="en-GB"/>
        </w:rPr>
      </w:pPr>
      <w:bookmarkStart w:id="35" w:name="_Toc1564637"/>
      <w:r w:rsidRPr="00F20A2D">
        <w:rPr>
          <w:rFonts w:ascii="Calibri Light" w:hAnsi="Calibri Light" w:cs="Calibri Light"/>
          <w:color w:val="002060"/>
          <w:sz w:val="22"/>
          <w:szCs w:val="22"/>
          <w:lang w:val="en-GB"/>
        </w:rPr>
        <w:t xml:space="preserve">EMPIRICAL RESEARCH FINDINGS – </w:t>
      </w:r>
      <w:r w:rsidR="00DA73A5" w:rsidRPr="00F20A2D">
        <w:rPr>
          <w:rFonts w:ascii="Calibri Light" w:hAnsi="Calibri Light" w:cs="Calibri Light"/>
          <w:color w:val="002060"/>
          <w:sz w:val="22"/>
          <w:szCs w:val="22"/>
          <w:lang w:val="en-GB"/>
        </w:rPr>
        <w:t>STAKEHOLDERS’ PERSPECTIVE</w:t>
      </w:r>
      <w:bookmarkEnd w:id="35"/>
    </w:p>
    <w:p w14:paraId="53564048" w14:textId="75D971A1" w:rsidR="009E42AC" w:rsidRPr="00F20A2D" w:rsidRDefault="004D7E87" w:rsidP="004D3B1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main findings </w:t>
      </w:r>
      <w:r w:rsidR="000C7B92" w:rsidRPr="00F20A2D">
        <w:rPr>
          <w:rFonts w:ascii="Calibri Light" w:hAnsi="Calibri Light" w:cs="Calibri Light"/>
          <w:color w:val="002060"/>
          <w:sz w:val="22"/>
          <w:szCs w:val="22"/>
          <w:lang w:val="en-GB"/>
        </w:rPr>
        <w:t>involving strengths and key challenges of traineeship</w:t>
      </w:r>
      <w:r w:rsidR="003D1C7E" w:rsidRPr="00F20A2D">
        <w:rPr>
          <w:rFonts w:ascii="Calibri Light" w:hAnsi="Calibri Light" w:cs="Calibri Light"/>
          <w:color w:val="002060"/>
          <w:sz w:val="22"/>
          <w:szCs w:val="22"/>
          <w:lang w:val="en-GB"/>
        </w:rPr>
        <w:t>s</w:t>
      </w:r>
      <w:r w:rsidR="000C7B92" w:rsidRPr="00F20A2D">
        <w:rPr>
          <w:rFonts w:ascii="Calibri Light" w:hAnsi="Calibri Light" w:cs="Calibri Light"/>
          <w:color w:val="002060"/>
          <w:sz w:val="22"/>
          <w:szCs w:val="22"/>
          <w:lang w:val="en-GB"/>
        </w:rPr>
        <w:t xml:space="preserve"> in the Turkish IVET system </w:t>
      </w:r>
      <w:r w:rsidRPr="00F20A2D">
        <w:rPr>
          <w:rFonts w:ascii="Calibri Light" w:hAnsi="Calibri Light" w:cs="Calibri Light"/>
          <w:color w:val="002060"/>
          <w:sz w:val="22"/>
          <w:szCs w:val="22"/>
          <w:lang w:val="en-GB"/>
        </w:rPr>
        <w:t xml:space="preserve">obtained from the empirical </w:t>
      </w:r>
      <w:r w:rsidR="000C7B92" w:rsidRPr="00F20A2D">
        <w:rPr>
          <w:rFonts w:ascii="Calibri Light" w:hAnsi="Calibri Light" w:cs="Calibri Light"/>
          <w:color w:val="002060"/>
          <w:sz w:val="22"/>
          <w:szCs w:val="22"/>
          <w:lang w:val="en-GB"/>
        </w:rPr>
        <w:t xml:space="preserve">research carried out via survey questionnaires and qualitative interviews are presented below </w:t>
      </w:r>
      <w:r w:rsidRPr="00F20A2D">
        <w:rPr>
          <w:rFonts w:ascii="Calibri Light" w:hAnsi="Calibri Light" w:cs="Calibri Light"/>
          <w:color w:val="002060"/>
          <w:sz w:val="22"/>
          <w:szCs w:val="22"/>
          <w:lang w:val="en-GB"/>
        </w:rPr>
        <w:t xml:space="preserve">according to </w:t>
      </w:r>
      <w:r w:rsidR="003D1C7E" w:rsidRPr="00F20A2D">
        <w:rPr>
          <w:rFonts w:ascii="Calibri Light" w:hAnsi="Calibri Light" w:cs="Calibri Light"/>
          <w:color w:val="002060"/>
          <w:sz w:val="22"/>
          <w:szCs w:val="22"/>
          <w:lang w:val="en-GB"/>
        </w:rPr>
        <w:t xml:space="preserve">the different </w:t>
      </w:r>
      <w:r w:rsidRPr="00F20A2D">
        <w:rPr>
          <w:rFonts w:ascii="Calibri Light" w:hAnsi="Calibri Light" w:cs="Calibri Light"/>
          <w:color w:val="002060"/>
          <w:sz w:val="22"/>
          <w:szCs w:val="22"/>
          <w:lang w:val="en-GB"/>
        </w:rPr>
        <w:t>stakeholder groups</w:t>
      </w:r>
      <w:r w:rsidR="003D1C7E"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 M</w:t>
      </w:r>
      <w:r w:rsidR="00FC094F" w:rsidRPr="00F20A2D">
        <w:rPr>
          <w:rFonts w:ascii="Calibri Light" w:hAnsi="Calibri Light" w:cs="Calibri Light"/>
          <w:color w:val="002060"/>
          <w:sz w:val="22"/>
          <w:szCs w:val="22"/>
          <w:lang w:val="en-GB"/>
        </w:rPr>
        <w:t>o</w:t>
      </w:r>
      <w:r w:rsidRPr="00F20A2D">
        <w:rPr>
          <w:rFonts w:ascii="Calibri Light" w:hAnsi="Calibri Light" w:cs="Calibri Light"/>
          <w:color w:val="002060"/>
          <w:sz w:val="22"/>
          <w:szCs w:val="22"/>
          <w:lang w:val="en-GB"/>
        </w:rPr>
        <w:t>NE, the social partners, the companies, the teachers and the trainees.</w:t>
      </w:r>
      <w:r w:rsidR="007F0B7A" w:rsidRPr="00F20A2D">
        <w:rPr>
          <w:rFonts w:ascii="Calibri Light" w:hAnsi="Calibri Light" w:cs="Calibri Light"/>
          <w:color w:val="002060"/>
          <w:sz w:val="22"/>
          <w:szCs w:val="22"/>
          <w:lang w:val="en-GB"/>
        </w:rPr>
        <w:t xml:space="preserve"> </w:t>
      </w:r>
      <w:r w:rsidR="003D1C7E" w:rsidRPr="00F20A2D">
        <w:rPr>
          <w:rFonts w:ascii="Calibri Light" w:hAnsi="Calibri Light" w:cs="Calibri Light"/>
          <w:color w:val="002060"/>
          <w:sz w:val="22"/>
          <w:szCs w:val="22"/>
          <w:lang w:val="en-GB"/>
        </w:rPr>
        <w:t>D</w:t>
      </w:r>
      <w:r w:rsidR="007F0B7A" w:rsidRPr="00F20A2D">
        <w:rPr>
          <w:rFonts w:ascii="Calibri Light" w:hAnsi="Calibri Light" w:cs="Calibri Light"/>
          <w:color w:val="002060"/>
          <w:sz w:val="22"/>
          <w:szCs w:val="22"/>
          <w:lang w:val="en-GB"/>
        </w:rPr>
        <w:t>etailed findings from</w:t>
      </w:r>
      <w:r w:rsidR="003D1C7E" w:rsidRPr="00F20A2D">
        <w:rPr>
          <w:rFonts w:ascii="Calibri Light" w:hAnsi="Calibri Light" w:cs="Calibri Light"/>
          <w:color w:val="002060"/>
          <w:sz w:val="22"/>
          <w:szCs w:val="22"/>
          <w:lang w:val="en-GB"/>
        </w:rPr>
        <w:t xml:space="preserve"> the</w:t>
      </w:r>
      <w:r w:rsidR="007F0B7A" w:rsidRPr="00F20A2D">
        <w:rPr>
          <w:rFonts w:ascii="Calibri Light" w:hAnsi="Calibri Light" w:cs="Calibri Light"/>
          <w:color w:val="002060"/>
          <w:sz w:val="22"/>
          <w:szCs w:val="22"/>
          <w:lang w:val="en-GB"/>
        </w:rPr>
        <w:t xml:space="preserve"> surveys are given in Annex </w:t>
      </w:r>
      <w:r w:rsidR="002848E4" w:rsidRPr="00F20A2D">
        <w:rPr>
          <w:rFonts w:ascii="Calibri Light" w:hAnsi="Calibri Light" w:cs="Calibri Light"/>
          <w:color w:val="002060"/>
          <w:sz w:val="22"/>
          <w:szCs w:val="22"/>
          <w:lang w:val="en-GB"/>
        </w:rPr>
        <w:t>5.</w:t>
      </w:r>
      <w:r w:rsidR="007F0B7A" w:rsidRPr="00F20A2D">
        <w:rPr>
          <w:rFonts w:ascii="Calibri Light" w:hAnsi="Calibri Light" w:cs="Calibri Light"/>
          <w:color w:val="002060"/>
          <w:sz w:val="22"/>
          <w:szCs w:val="22"/>
          <w:lang w:val="en-GB"/>
        </w:rPr>
        <w:t xml:space="preserve"> </w:t>
      </w:r>
    </w:p>
    <w:p w14:paraId="2EECE160" w14:textId="77777777" w:rsidR="00691DA3" w:rsidRPr="00F20A2D" w:rsidRDefault="00691DA3" w:rsidP="00890E92">
      <w:pPr>
        <w:jc w:val="both"/>
        <w:rPr>
          <w:rFonts w:ascii="Calibri Light" w:hAnsi="Calibri Light" w:cs="Calibri Light"/>
          <w:color w:val="002060"/>
          <w:sz w:val="22"/>
          <w:szCs w:val="22"/>
          <w:lang w:val="en-GB"/>
        </w:rPr>
      </w:pPr>
    </w:p>
    <w:p w14:paraId="508EE3D6" w14:textId="58DE38CE" w:rsidR="00BC36A1" w:rsidRPr="00F20A2D" w:rsidRDefault="00BC36A1" w:rsidP="00BC36A1">
      <w:pPr>
        <w:pStyle w:val="Heading2"/>
        <w:spacing w:before="0"/>
        <w:jc w:val="both"/>
        <w:rPr>
          <w:rFonts w:ascii="Calibri Light" w:hAnsi="Calibri Light" w:cs="Calibri Light"/>
          <w:color w:val="002060"/>
          <w:sz w:val="22"/>
          <w:szCs w:val="22"/>
          <w:lang w:val="en-GB"/>
        </w:rPr>
      </w:pPr>
      <w:bookmarkStart w:id="36" w:name="_Toc1564638"/>
      <w:r w:rsidRPr="00F20A2D">
        <w:rPr>
          <w:rFonts w:ascii="Calibri Light" w:hAnsi="Calibri Light" w:cs="Calibri Light"/>
          <w:color w:val="002060"/>
          <w:sz w:val="22"/>
          <w:szCs w:val="22"/>
          <w:lang w:val="en-GB"/>
        </w:rPr>
        <w:t xml:space="preserve">Strengths of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raineeships in the Turkish IVET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ystem</w:t>
      </w:r>
      <w:bookmarkEnd w:id="36"/>
    </w:p>
    <w:p w14:paraId="14C758EB" w14:textId="77777777" w:rsidR="00691DA3" w:rsidRPr="00F20A2D" w:rsidRDefault="00691DA3" w:rsidP="008C55B7">
      <w:pPr>
        <w:pStyle w:val="Heading2"/>
        <w:numPr>
          <w:ilvl w:val="0"/>
          <w:numId w:val="0"/>
        </w:numPr>
        <w:spacing w:before="0"/>
        <w:ind w:left="576" w:hanging="576"/>
        <w:jc w:val="both"/>
        <w:rPr>
          <w:rFonts w:ascii="Calibri Light" w:hAnsi="Calibri Light" w:cs="Calibri Light"/>
          <w:color w:val="002060"/>
          <w:sz w:val="22"/>
          <w:szCs w:val="22"/>
          <w:lang w:val="en-GB"/>
        </w:rPr>
      </w:pPr>
    </w:p>
    <w:p w14:paraId="3ED898F8" w14:textId="7656502D" w:rsidR="00FC094F" w:rsidRPr="00F20A2D" w:rsidRDefault="00691DA3" w:rsidP="00391B38">
      <w:pPr>
        <w:pStyle w:val="Heading3"/>
        <w:spacing w:before="0"/>
        <w:rPr>
          <w:rFonts w:ascii="Calibri Light" w:hAnsi="Calibri Light" w:cs="Calibri Light"/>
          <w:color w:val="002060"/>
          <w:sz w:val="22"/>
          <w:szCs w:val="22"/>
          <w:lang w:val="en-GB"/>
        </w:rPr>
      </w:pPr>
      <w:bookmarkStart w:id="37" w:name="_Toc1564639"/>
      <w:r w:rsidRPr="00F20A2D">
        <w:rPr>
          <w:rFonts w:ascii="Calibri Light" w:hAnsi="Calibri Light" w:cs="Calibri Light"/>
          <w:color w:val="002060"/>
          <w:sz w:val="22"/>
          <w:szCs w:val="22"/>
          <w:lang w:val="en-GB"/>
        </w:rPr>
        <w:t>M</w:t>
      </w:r>
      <w:r w:rsidR="000B12C1" w:rsidRPr="00F20A2D">
        <w:rPr>
          <w:rFonts w:ascii="Calibri Light" w:hAnsi="Calibri Light" w:cs="Calibri Light"/>
          <w:color w:val="002060"/>
          <w:sz w:val="22"/>
          <w:szCs w:val="22"/>
          <w:lang w:val="en-GB"/>
        </w:rPr>
        <w:t>oNE</w:t>
      </w:r>
      <w:bookmarkEnd w:id="37"/>
    </w:p>
    <w:p w14:paraId="1671265B" w14:textId="606813CB" w:rsidR="00691DA3" w:rsidRPr="00F20A2D" w:rsidRDefault="00691DA3" w:rsidP="00890E92">
      <w:pPr>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Priorities of the MoNE in improving WBL</w:t>
      </w:r>
    </w:p>
    <w:p w14:paraId="6115EE03" w14:textId="764C5DAA" w:rsidR="0095286F" w:rsidRPr="00F20A2D" w:rsidRDefault="00AE5422" w:rsidP="00AE54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According to the interviews with the MoNE, </w:t>
      </w:r>
      <w:r w:rsidR="003D1C7E" w:rsidRPr="00F20A2D">
        <w:rPr>
          <w:rFonts w:ascii="Calibri Light" w:hAnsi="Calibri Light" w:cs="Calibri Light"/>
          <w:color w:val="002060"/>
          <w:sz w:val="22"/>
          <w:szCs w:val="22"/>
          <w:lang w:val="en-GB"/>
        </w:rPr>
        <w:t xml:space="preserve">a </w:t>
      </w:r>
      <w:r w:rsidR="00691DA3" w:rsidRPr="00F20A2D">
        <w:rPr>
          <w:rFonts w:ascii="Calibri Light" w:hAnsi="Calibri Light" w:cs="Calibri Light"/>
          <w:color w:val="002060"/>
          <w:sz w:val="22"/>
          <w:szCs w:val="22"/>
          <w:lang w:val="en-GB"/>
        </w:rPr>
        <w:t xml:space="preserve">quality monitoring and evaluation system has been established in vocational and technical secondary education schools and performance criteria have been </w:t>
      </w:r>
      <w:r w:rsidR="00C556EE" w:rsidRPr="00F20A2D">
        <w:rPr>
          <w:rFonts w:ascii="Calibri Light" w:hAnsi="Calibri Light" w:cs="Calibri Light"/>
          <w:color w:val="002060"/>
          <w:sz w:val="22"/>
          <w:szCs w:val="22"/>
          <w:lang w:val="en-GB"/>
        </w:rPr>
        <w:t xml:space="preserve">set </w:t>
      </w:r>
      <w:r w:rsidRPr="00F20A2D">
        <w:rPr>
          <w:rFonts w:ascii="Calibri Light" w:hAnsi="Calibri Light" w:cs="Calibri Light"/>
          <w:color w:val="002060"/>
          <w:sz w:val="22"/>
          <w:szCs w:val="22"/>
          <w:lang w:val="en-GB"/>
        </w:rPr>
        <w:t>to improve the quality of education</w:t>
      </w:r>
      <w:r w:rsidR="00691DA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The process of monitoring the quality of vocational and technical education, including self-assessment and the creation of quality indexes of schools, is being developed to include WBL. </w:t>
      </w:r>
      <w:r w:rsidR="00691DA3" w:rsidRPr="00F20A2D">
        <w:rPr>
          <w:rFonts w:ascii="Calibri Light" w:hAnsi="Calibri Light" w:cs="Calibri Light"/>
          <w:color w:val="002060"/>
          <w:sz w:val="22"/>
          <w:szCs w:val="22"/>
          <w:lang w:val="en-GB"/>
        </w:rPr>
        <w:t>Currently</w:t>
      </w:r>
      <w:r w:rsidR="003D1C7E" w:rsidRPr="00F20A2D">
        <w:rPr>
          <w:rFonts w:ascii="Calibri Light" w:hAnsi="Calibri Light" w:cs="Calibri Light"/>
          <w:color w:val="002060"/>
          <w:sz w:val="22"/>
          <w:szCs w:val="22"/>
          <w:lang w:val="en-GB"/>
        </w:rPr>
        <w:t>, the</w:t>
      </w:r>
      <w:r w:rsidR="00691DA3" w:rsidRPr="00F20A2D">
        <w:rPr>
          <w:rFonts w:ascii="Calibri Light" w:hAnsi="Calibri Light" w:cs="Calibri Light"/>
          <w:color w:val="002060"/>
          <w:sz w:val="22"/>
          <w:szCs w:val="22"/>
          <w:lang w:val="en-GB"/>
        </w:rPr>
        <w:t xml:space="preserve"> quality monitoring and evaluation system is active </w:t>
      </w:r>
      <w:r w:rsidR="003D1C7E" w:rsidRPr="00F20A2D">
        <w:rPr>
          <w:rFonts w:ascii="Calibri Light" w:hAnsi="Calibri Light" w:cs="Calibri Light"/>
          <w:color w:val="002060"/>
          <w:sz w:val="22"/>
          <w:szCs w:val="22"/>
          <w:lang w:val="en-GB"/>
        </w:rPr>
        <w:t>for</w:t>
      </w:r>
      <w:r w:rsidR="00691DA3" w:rsidRPr="00F20A2D">
        <w:rPr>
          <w:rFonts w:ascii="Calibri Light" w:hAnsi="Calibri Light" w:cs="Calibri Light"/>
          <w:color w:val="002060"/>
          <w:sz w:val="22"/>
          <w:szCs w:val="22"/>
          <w:lang w:val="en-GB"/>
        </w:rPr>
        <w:t xml:space="preserve"> self-assessment and internal assessment. During the 2016</w:t>
      </w:r>
      <w:r w:rsidR="003D1C7E"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 xml:space="preserve">17 academic year, all vocational and technical education schools/institutions </w:t>
      </w:r>
      <w:r w:rsidR="008D4DAC" w:rsidRPr="00F20A2D">
        <w:rPr>
          <w:rFonts w:ascii="Calibri Light" w:hAnsi="Calibri Light" w:cs="Calibri Light"/>
          <w:color w:val="002060"/>
          <w:sz w:val="22"/>
          <w:szCs w:val="22"/>
          <w:lang w:val="en-GB"/>
        </w:rPr>
        <w:t xml:space="preserve">were </w:t>
      </w:r>
      <w:r w:rsidR="00691DA3" w:rsidRPr="00F20A2D">
        <w:rPr>
          <w:rFonts w:ascii="Calibri Light" w:hAnsi="Calibri Light" w:cs="Calibri Light"/>
          <w:color w:val="002060"/>
          <w:sz w:val="22"/>
          <w:szCs w:val="22"/>
          <w:lang w:val="en-GB"/>
        </w:rPr>
        <w:t>included in the self-assessment process.</w:t>
      </w:r>
    </w:p>
    <w:p w14:paraId="139667AE" w14:textId="77777777" w:rsidR="0014674B" w:rsidRPr="00F20A2D" w:rsidRDefault="0014674B" w:rsidP="00AE5422">
      <w:pPr>
        <w:jc w:val="both"/>
        <w:rPr>
          <w:rFonts w:ascii="Calibri Light" w:hAnsi="Calibri Light" w:cs="Calibri Light"/>
          <w:color w:val="002060"/>
          <w:sz w:val="22"/>
          <w:szCs w:val="22"/>
          <w:lang w:val="en-GB"/>
        </w:rPr>
      </w:pPr>
    </w:p>
    <w:p w14:paraId="2158E4E0" w14:textId="609D1323" w:rsidR="008D4DAC" w:rsidRPr="00F20A2D" w:rsidRDefault="00AE5422" w:rsidP="00AE54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Furthermore, </w:t>
      </w:r>
      <w:r w:rsidR="008D4DAC" w:rsidRPr="00F20A2D">
        <w:rPr>
          <w:rFonts w:ascii="Calibri Light" w:hAnsi="Calibri Light" w:cs="Calibri Light"/>
          <w:color w:val="002060"/>
          <w:sz w:val="22"/>
          <w:szCs w:val="22"/>
          <w:lang w:val="en-GB"/>
        </w:rPr>
        <w:t>A Quality Manual and Self-Assessment Framework for WBL has been developed under the Erasmus</w:t>
      </w:r>
      <w:r w:rsidR="008138A0" w:rsidRPr="00F20A2D">
        <w:rPr>
          <w:rFonts w:ascii="Calibri Light" w:hAnsi="Calibri Light" w:cs="Calibri Light"/>
          <w:color w:val="002060"/>
          <w:sz w:val="22"/>
          <w:szCs w:val="22"/>
          <w:lang w:val="en-GB"/>
        </w:rPr>
        <w:t>+ p</w:t>
      </w:r>
      <w:r w:rsidR="008D4DAC" w:rsidRPr="00F20A2D">
        <w:rPr>
          <w:rFonts w:ascii="Calibri Light" w:hAnsi="Calibri Light" w:cs="Calibri Light"/>
          <w:color w:val="002060"/>
          <w:sz w:val="22"/>
          <w:szCs w:val="22"/>
          <w:lang w:val="en-GB"/>
        </w:rPr>
        <w:t xml:space="preserve">roject, İŞTEK </w:t>
      </w:r>
      <w:r w:rsidR="00761B5C" w:rsidRPr="00F20A2D">
        <w:rPr>
          <w:rFonts w:ascii="Calibri Light" w:hAnsi="Calibri Light" w:cs="Calibri Light"/>
          <w:color w:val="002060"/>
          <w:sz w:val="22"/>
          <w:szCs w:val="22"/>
          <w:lang w:val="en-GB"/>
        </w:rPr>
        <w:t xml:space="preserve">(a Quality in WBL </w:t>
      </w:r>
      <w:r w:rsidR="003D1C7E" w:rsidRPr="00F20A2D">
        <w:rPr>
          <w:rFonts w:ascii="Calibri Light" w:hAnsi="Calibri Light" w:cs="Calibri Light"/>
          <w:color w:val="002060"/>
          <w:sz w:val="22"/>
          <w:szCs w:val="22"/>
          <w:lang w:val="en-GB"/>
        </w:rPr>
        <w:t>p</w:t>
      </w:r>
      <w:r w:rsidR="00761B5C" w:rsidRPr="00F20A2D">
        <w:rPr>
          <w:rFonts w:ascii="Calibri Light" w:hAnsi="Calibri Light" w:cs="Calibri Light"/>
          <w:color w:val="002060"/>
          <w:sz w:val="22"/>
          <w:szCs w:val="22"/>
          <w:lang w:val="en-GB"/>
        </w:rPr>
        <w:t>roject)</w:t>
      </w:r>
      <w:r w:rsidR="003D1C7E" w:rsidRPr="00F20A2D">
        <w:rPr>
          <w:rFonts w:ascii="Calibri Light" w:hAnsi="Calibri Light" w:cs="Calibri Light"/>
          <w:color w:val="002060"/>
          <w:sz w:val="22"/>
          <w:szCs w:val="22"/>
          <w:lang w:val="en-GB"/>
        </w:rPr>
        <w:t>,</w:t>
      </w:r>
      <w:r w:rsidR="00761B5C" w:rsidRPr="00F20A2D">
        <w:rPr>
          <w:rFonts w:ascii="Calibri Light" w:hAnsi="Calibri Light" w:cs="Calibri Light"/>
          <w:color w:val="002060"/>
          <w:sz w:val="22"/>
          <w:szCs w:val="22"/>
          <w:lang w:val="en-GB"/>
        </w:rPr>
        <w:t xml:space="preserve"> </w:t>
      </w:r>
      <w:r w:rsidR="00691DA3" w:rsidRPr="00F20A2D">
        <w:rPr>
          <w:rFonts w:ascii="Calibri Light" w:hAnsi="Calibri Light" w:cs="Calibri Light"/>
          <w:color w:val="002060"/>
          <w:sz w:val="22"/>
          <w:szCs w:val="22"/>
          <w:lang w:val="en-GB"/>
        </w:rPr>
        <w:t xml:space="preserve">to monitor and evaluate the quality of </w:t>
      </w:r>
      <w:r w:rsidR="003D1C7E" w:rsidRPr="00F20A2D">
        <w:rPr>
          <w:rFonts w:ascii="Calibri Light" w:hAnsi="Calibri Light" w:cs="Calibri Light"/>
          <w:color w:val="002060"/>
          <w:sz w:val="22"/>
          <w:szCs w:val="22"/>
          <w:lang w:val="en-GB"/>
        </w:rPr>
        <w:t>WBL</w:t>
      </w:r>
      <w:r w:rsidR="00691DA3" w:rsidRPr="00F20A2D">
        <w:rPr>
          <w:rFonts w:ascii="Calibri Light" w:hAnsi="Calibri Light" w:cs="Calibri Light"/>
          <w:color w:val="002060"/>
          <w:sz w:val="22"/>
          <w:szCs w:val="22"/>
          <w:lang w:val="en-GB"/>
        </w:rPr>
        <w:t xml:space="preserve">. These standards and indicators </w:t>
      </w:r>
      <w:r w:rsidR="008D4DAC" w:rsidRPr="00F20A2D">
        <w:rPr>
          <w:rFonts w:ascii="Calibri Light" w:hAnsi="Calibri Light" w:cs="Calibri Light"/>
          <w:color w:val="002060"/>
          <w:sz w:val="22"/>
          <w:szCs w:val="22"/>
          <w:lang w:val="en-GB"/>
        </w:rPr>
        <w:t>have been</w:t>
      </w:r>
      <w:r w:rsidR="00691DA3" w:rsidRPr="00F20A2D">
        <w:rPr>
          <w:rFonts w:ascii="Calibri Light" w:hAnsi="Calibri Light" w:cs="Calibri Light"/>
          <w:color w:val="002060"/>
          <w:sz w:val="22"/>
          <w:szCs w:val="22"/>
          <w:lang w:val="en-GB"/>
        </w:rPr>
        <w:t xml:space="preserve"> used in the self-assessment and quality audits to be carried out in </w:t>
      </w:r>
      <w:r w:rsidR="003D1C7E" w:rsidRPr="00F20A2D">
        <w:rPr>
          <w:rFonts w:ascii="Calibri Light" w:hAnsi="Calibri Light" w:cs="Calibri Light"/>
          <w:color w:val="002060"/>
          <w:sz w:val="22"/>
          <w:szCs w:val="22"/>
          <w:lang w:val="en-GB"/>
        </w:rPr>
        <w:t xml:space="preserve">the </w:t>
      </w:r>
      <w:r w:rsidR="00691DA3" w:rsidRPr="00F20A2D">
        <w:rPr>
          <w:rFonts w:ascii="Calibri Light" w:hAnsi="Calibri Light" w:cs="Calibri Light"/>
          <w:color w:val="002060"/>
          <w:sz w:val="22"/>
          <w:szCs w:val="22"/>
          <w:lang w:val="en-GB"/>
        </w:rPr>
        <w:t>2017</w:t>
      </w:r>
      <w:r w:rsidR="003D1C7E" w:rsidRPr="00F20A2D">
        <w:rPr>
          <w:rFonts w:ascii="Calibri Light" w:hAnsi="Calibri Light" w:cs="Calibri Light"/>
          <w:color w:val="002060"/>
          <w:sz w:val="22"/>
          <w:szCs w:val="22"/>
          <w:lang w:val="en-GB"/>
        </w:rPr>
        <w:t>–</w:t>
      </w:r>
      <w:r w:rsidR="008D4DAC" w:rsidRPr="00F20A2D">
        <w:rPr>
          <w:rFonts w:ascii="Calibri Light" w:hAnsi="Calibri Light" w:cs="Calibri Light"/>
          <w:color w:val="002060"/>
          <w:sz w:val="22"/>
          <w:szCs w:val="22"/>
          <w:lang w:val="en-GB"/>
        </w:rPr>
        <w:t>1</w:t>
      </w:r>
      <w:r w:rsidR="00691DA3" w:rsidRPr="00F20A2D">
        <w:rPr>
          <w:rFonts w:ascii="Calibri Light" w:hAnsi="Calibri Light" w:cs="Calibri Light"/>
          <w:color w:val="002060"/>
          <w:sz w:val="22"/>
          <w:szCs w:val="22"/>
          <w:lang w:val="en-GB"/>
        </w:rPr>
        <w:t xml:space="preserve">8 </w:t>
      </w:r>
      <w:r w:rsidR="008D4DAC" w:rsidRPr="00F20A2D">
        <w:rPr>
          <w:rFonts w:ascii="Calibri Light" w:hAnsi="Calibri Light" w:cs="Calibri Light"/>
          <w:color w:val="002060"/>
          <w:sz w:val="22"/>
          <w:szCs w:val="22"/>
          <w:lang w:val="en-GB"/>
        </w:rPr>
        <w:t xml:space="preserve">school </w:t>
      </w:r>
      <w:r w:rsidR="00691DA3" w:rsidRPr="00F20A2D">
        <w:rPr>
          <w:rFonts w:ascii="Calibri Light" w:hAnsi="Calibri Light" w:cs="Calibri Light"/>
          <w:color w:val="002060"/>
          <w:sz w:val="22"/>
          <w:szCs w:val="22"/>
          <w:lang w:val="en-GB"/>
        </w:rPr>
        <w:t>year.</w:t>
      </w:r>
      <w:r w:rsidRPr="00F20A2D">
        <w:rPr>
          <w:rFonts w:ascii="Calibri Light" w:hAnsi="Calibri Light" w:cs="Calibri Light"/>
          <w:color w:val="002060"/>
          <w:sz w:val="22"/>
          <w:szCs w:val="22"/>
          <w:lang w:val="en-GB"/>
        </w:rPr>
        <w:t xml:space="preserve"> </w:t>
      </w:r>
      <w:r w:rsidR="008D4DAC" w:rsidRPr="00F20A2D">
        <w:rPr>
          <w:rFonts w:ascii="Calibri Light" w:hAnsi="Calibri Light" w:cs="Calibri Light"/>
          <w:color w:val="002060"/>
          <w:sz w:val="22"/>
          <w:szCs w:val="22"/>
          <w:lang w:val="en-GB"/>
        </w:rPr>
        <w:t>The framework is designed on four pillars:</w:t>
      </w:r>
    </w:p>
    <w:p w14:paraId="35FD7A5D" w14:textId="56994DB7" w:rsidR="003D1C7E" w:rsidRPr="00F20A2D" w:rsidRDefault="003D1C7E" w:rsidP="003D1C7E">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preparation and planning phase</w:t>
      </w:r>
    </w:p>
    <w:p w14:paraId="584C00B9" w14:textId="14FE3FD0" w:rsidR="003D1C7E" w:rsidRPr="00F20A2D" w:rsidRDefault="003D1C7E" w:rsidP="003D1C7E">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delivery, assessment and evaluation phase</w:t>
      </w:r>
    </w:p>
    <w:p w14:paraId="76C4A939" w14:textId="1B697F4C" w:rsidR="003D1C7E" w:rsidRPr="00F20A2D" w:rsidRDefault="003D1C7E" w:rsidP="003D1C7E">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support phase</w:t>
      </w:r>
    </w:p>
    <w:p w14:paraId="719CDEC0" w14:textId="3E3C9C9E" w:rsidR="003D1C7E" w:rsidRPr="00F20A2D" w:rsidRDefault="003D1C7E" w:rsidP="003D1C7E">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occupational health and safety phase.</w:t>
      </w:r>
    </w:p>
    <w:p w14:paraId="7E4A1887" w14:textId="77777777" w:rsidR="0014674B" w:rsidRPr="00F20A2D" w:rsidRDefault="0014674B" w:rsidP="00AE5422">
      <w:pPr>
        <w:jc w:val="both"/>
        <w:rPr>
          <w:rFonts w:ascii="Calibri Light" w:hAnsi="Calibri Light" w:cs="Calibri Light"/>
          <w:color w:val="002060"/>
          <w:sz w:val="22"/>
          <w:szCs w:val="22"/>
          <w:lang w:val="en-GB"/>
        </w:rPr>
      </w:pPr>
    </w:p>
    <w:p w14:paraId="746797F5" w14:textId="4817858B" w:rsidR="00841D68" w:rsidRPr="00F20A2D" w:rsidRDefault="008D4DAC" w:rsidP="00AE54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For each of these phases, </w:t>
      </w:r>
      <w:r w:rsidR="000177A6" w:rsidRPr="00F20A2D">
        <w:rPr>
          <w:rFonts w:ascii="Calibri Light" w:hAnsi="Calibri Light" w:cs="Calibri Light"/>
          <w:color w:val="002060"/>
          <w:sz w:val="22"/>
          <w:szCs w:val="22"/>
          <w:lang w:val="en-GB"/>
        </w:rPr>
        <w:t>a comprehensive set of self-assessment questions, indicators and indicative sources of evidence were identified. Some of these questions include elements such as</w:t>
      </w:r>
      <w:r w:rsidR="003D1C7E" w:rsidRPr="00F20A2D">
        <w:rPr>
          <w:rFonts w:ascii="Calibri Light" w:hAnsi="Calibri Light" w:cs="Calibri Light"/>
          <w:color w:val="002060"/>
          <w:sz w:val="22"/>
          <w:szCs w:val="22"/>
          <w:lang w:val="en-GB"/>
        </w:rPr>
        <w:t>:</w:t>
      </w:r>
    </w:p>
    <w:p w14:paraId="453D7788" w14:textId="496AF931"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selection </w:t>
      </w:r>
      <w:r w:rsidR="000177A6" w:rsidRPr="00F20A2D">
        <w:rPr>
          <w:rFonts w:ascii="Calibri Light" w:hAnsi="Calibri Light" w:cs="Calibri Light"/>
          <w:color w:val="002060"/>
          <w:sz w:val="22"/>
          <w:szCs w:val="22"/>
          <w:lang w:val="en-GB"/>
        </w:rPr>
        <w:t>of WBL companies</w:t>
      </w:r>
    </w:p>
    <w:p w14:paraId="621F7B0A" w14:textId="27E6A285"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rights </w:t>
      </w:r>
      <w:r w:rsidR="000177A6" w:rsidRPr="00F20A2D">
        <w:rPr>
          <w:rFonts w:ascii="Calibri Light" w:hAnsi="Calibri Light" w:cs="Calibri Light"/>
          <w:color w:val="002060"/>
          <w:sz w:val="22"/>
          <w:szCs w:val="22"/>
          <w:lang w:val="en-GB"/>
        </w:rPr>
        <w:t>and obligations of students and employers</w:t>
      </w:r>
    </w:p>
    <w:p w14:paraId="6CC01847" w14:textId="55F59A5D"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equal </w:t>
      </w:r>
      <w:r w:rsidR="000177A6" w:rsidRPr="00F20A2D">
        <w:rPr>
          <w:rFonts w:ascii="Calibri Light" w:hAnsi="Calibri Light" w:cs="Calibri Light"/>
          <w:color w:val="002060"/>
          <w:sz w:val="22"/>
          <w:szCs w:val="22"/>
          <w:lang w:val="en-GB"/>
        </w:rPr>
        <w:t>opportunity for boys and girls</w:t>
      </w:r>
    </w:p>
    <w:p w14:paraId="20706058" w14:textId="4A2FB7A7"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vocational </w:t>
      </w:r>
      <w:r w:rsidR="000177A6" w:rsidRPr="00F20A2D">
        <w:rPr>
          <w:rFonts w:ascii="Calibri Light" w:hAnsi="Calibri Light" w:cs="Calibri Light"/>
          <w:color w:val="002060"/>
          <w:sz w:val="22"/>
          <w:szCs w:val="22"/>
          <w:lang w:val="en-GB"/>
        </w:rPr>
        <w:t>and personal guidance and orientation programme in the company</w:t>
      </w:r>
    </w:p>
    <w:p w14:paraId="122CCFE3" w14:textId="23A561A7"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identifying </w:t>
      </w:r>
      <w:r w:rsidR="000177A6" w:rsidRPr="00F20A2D">
        <w:rPr>
          <w:rFonts w:ascii="Calibri Light" w:hAnsi="Calibri Light" w:cs="Calibri Light"/>
          <w:color w:val="002060"/>
          <w:sz w:val="22"/>
          <w:szCs w:val="22"/>
          <w:lang w:val="en-GB"/>
        </w:rPr>
        <w:t>working hours</w:t>
      </w:r>
    </w:p>
    <w:p w14:paraId="5C2FE89E" w14:textId="1AA0114C"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identifying </w:t>
      </w:r>
      <w:r w:rsidR="000177A6" w:rsidRPr="00F20A2D">
        <w:rPr>
          <w:rFonts w:ascii="Calibri Light" w:hAnsi="Calibri Light" w:cs="Calibri Light"/>
          <w:color w:val="002060"/>
          <w:sz w:val="22"/>
          <w:szCs w:val="22"/>
          <w:lang w:val="en-GB"/>
        </w:rPr>
        <w:t>learning outcomes for WBL</w:t>
      </w:r>
    </w:p>
    <w:p w14:paraId="34FBD53C" w14:textId="09C44AFB"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integration </w:t>
      </w:r>
      <w:r w:rsidR="000177A6" w:rsidRPr="00F20A2D">
        <w:rPr>
          <w:rFonts w:ascii="Calibri Light" w:hAnsi="Calibri Light" w:cs="Calibri Light"/>
          <w:color w:val="002060"/>
          <w:sz w:val="22"/>
          <w:szCs w:val="22"/>
          <w:lang w:val="en-GB"/>
        </w:rPr>
        <w:t>of learning activities</w:t>
      </w:r>
    </w:p>
    <w:p w14:paraId="3C301E7D" w14:textId="4A7D45C4"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quality </w:t>
      </w:r>
      <w:r w:rsidR="000177A6" w:rsidRPr="00F20A2D">
        <w:rPr>
          <w:rFonts w:ascii="Calibri Light" w:hAnsi="Calibri Light" w:cs="Calibri Light"/>
          <w:color w:val="002060"/>
          <w:sz w:val="22"/>
          <w:szCs w:val="22"/>
          <w:lang w:val="en-GB"/>
        </w:rPr>
        <w:t>of learning materials and resources</w:t>
      </w:r>
    </w:p>
    <w:p w14:paraId="1D0E6406" w14:textId="1082249C"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assessment </w:t>
      </w:r>
      <w:r w:rsidR="000177A6"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 xml:space="preserve">certification </w:t>
      </w:r>
      <w:r w:rsidR="000177A6" w:rsidRPr="00F20A2D">
        <w:rPr>
          <w:rFonts w:ascii="Calibri Light" w:hAnsi="Calibri Light" w:cs="Calibri Light"/>
          <w:color w:val="002060"/>
          <w:sz w:val="22"/>
          <w:szCs w:val="22"/>
          <w:lang w:val="en-GB"/>
        </w:rPr>
        <w:t>of WBL</w:t>
      </w:r>
    </w:p>
    <w:p w14:paraId="4C200003" w14:textId="6BC330C3" w:rsidR="000177A6" w:rsidRPr="00F20A2D" w:rsidRDefault="00482F14"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financing of </w:t>
      </w:r>
      <w:r w:rsidR="000177A6" w:rsidRPr="00F20A2D">
        <w:rPr>
          <w:rFonts w:ascii="Calibri Light" w:hAnsi="Calibri Light" w:cs="Calibri Light"/>
          <w:color w:val="002060"/>
          <w:sz w:val="22"/>
          <w:szCs w:val="22"/>
          <w:lang w:val="en-GB"/>
        </w:rPr>
        <w:t>WBL</w:t>
      </w:r>
    </w:p>
    <w:p w14:paraId="02AD5806" w14:textId="3A329C9B"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assessment </w:t>
      </w:r>
      <w:r w:rsidR="000177A6" w:rsidRPr="00F20A2D">
        <w:rPr>
          <w:rFonts w:ascii="Calibri Light" w:hAnsi="Calibri Light" w:cs="Calibri Light"/>
          <w:color w:val="002060"/>
          <w:sz w:val="22"/>
          <w:szCs w:val="22"/>
          <w:lang w:val="en-GB"/>
        </w:rPr>
        <w:t>of WBL companies</w:t>
      </w:r>
    </w:p>
    <w:p w14:paraId="4F1684FE" w14:textId="42AEB236" w:rsidR="000177A6"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planning </w:t>
      </w:r>
      <w:r w:rsidR="00926198" w:rsidRPr="00F20A2D">
        <w:rPr>
          <w:rFonts w:ascii="Calibri Light" w:hAnsi="Calibri Light" w:cs="Calibri Light"/>
          <w:color w:val="002060"/>
          <w:sz w:val="22"/>
          <w:szCs w:val="22"/>
          <w:lang w:val="en-GB"/>
        </w:rPr>
        <w:t>of induction, orientation</w:t>
      </w:r>
      <w:r w:rsidR="000177A6" w:rsidRPr="00F20A2D">
        <w:rPr>
          <w:rFonts w:ascii="Calibri Light" w:hAnsi="Calibri Light" w:cs="Calibri Light"/>
          <w:color w:val="002060"/>
          <w:sz w:val="22"/>
          <w:szCs w:val="22"/>
          <w:lang w:val="en-GB"/>
        </w:rPr>
        <w:t xml:space="preserve"> </w:t>
      </w:r>
      <w:r w:rsidR="00926198" w:rsidRPr="00F20A2D">
        <w:rPr>
          <w:rFonts w:ascii="Calibri Light" w:hAnsi="Calibri Light" w:cs="Calibri Light"/>
          <w:color w:val="002060"/>
          <w:sz w:val="22"/>
          <w:szCs w:val="22"/>
          <w:lang w:val="en-GB"/>
        </w:rPr>
        <w:t>and professional development of teachers and in-company trainers</w:t>
      </w:r>
    </w:p>
    <w:p w14:paraId="2DF8E190" w14:textId="42F79B88" w:rsidR="00926198"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effective </w:t>
      </w:r>
      <w:r w:rsidR="00926198" w:rsidRPr="00F20A2D">
        <w:rPr>
          <w:rFonts w:ascii="Calibri Light" w:hAnsi="Calibri Light" w:cs="Calibri Light"/>
          <w:color w:val="002060"/>
          <w:sz w:val="22"/>
          <w:szCs w:val="22"/>
          <w:lang w:val="en-GB"/>
        </w:rPr>
        <w:t>communication between the school and the company</w:t>
      </w:r>
    </w:p>
    <w:p w14:paraId="3FF22143" w14:textId="3016890C" w:rsidR="00926198"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safe </w:t>
      </w:r>
      <w:r w:rsidR="00926198" w:rsidRPr="00F20A2D">
        <w:rPr>
          <w:rFonts w:ascii="Calibri Light" w:hAnsi="Calibri Light" w:cs="Calibri Light"/>
          <w:color w:val="002060"/>
          <w:sz w:val="22"/>
          <w:szCs w:val="22"/>
          <w:lang w:val="en-GB"/>
        </w:rPr>
        <w:t>and healthy working environment for trainees</w:t>
      </w:r>
    </w:p>
    <w:p w14:paraId="46F2D9E9" w14:textId="6B9466A0" w:rsidR="00926198" w:rsidRPr="00F20A2D" w:rsidRDefault="003D1C7E" w:rsidP="00AE5422">
      <w:pPr>
        <w:pStyle w:val="ListParagraph"/>
        <w:numPr>
          <w:ilvl w:val="0"/>
          <w:numId w:val="13"/>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induction </w:t>
      </w:r>
      <w:r w:rsidR="00926198" w:rsidRPr="00F20A2D">
        <w:rPr>
          <w:rFonts w:ascii="Calibri Light" w:hAnsi="Calibri Light" w:cs="Calibri Light"/>
          <w:color w:val="002060"/>
          <w:sz w:val="22"/>
          <w:szCs w:val="22"/>
          <w:lang w:val="en-GB"/>
        </w:rPr>
        <w:t>of trainees in occupational health and safety</w:t>
      </w:r>
      <w:r w:rsidRPr="00F20A2D">
        <w:rPr>
          <w:rFonts w:ascii="Calibri Light" w:hAnsi="Calibri Light" w:cs="Calibri Light"/>
          <w:color w:val="002060"/>
          <w:sz w:val="22"/>
          <w:szCs w:val="22"/>
          <w:lang w:val="en-GB"/>
        </w:rPr>
        <w:t>.</w:t>
      </w:r>
    </w:p>
    <w:p w14:paraId="6D9E9FED" w14:textId="77777777" w:rsidR="0030467F" w:rsidRPr="00F20A2D" w:rsidRDefault="0030467F" w:rsidP="00890E92">
      <w:pPr>
        <w:jc w:val="both"/>
        <w:rPr>
          <w:rFonts w:ascii="Calibri Light" w:hAnsi="Calibri Light" w:cs="Calibri Light"/>
          <w:color w:val="002060"/>
          <w:sz w:val="22"/>
          <w:szCs w:val="22"/>
          <w:lang w:val="en-GB"/>
        </w:rPr>
      </w:pPr>
    </w:p>
    <w:p w14:paraId="79D72DD4" w14:textId="389501AD" w:rsidR="0030467F" w:rsidRPr="00F20A2D" w:rsidRDefault="00482F14" w:rsidP="00890E92">
      <w:pPr>
        <w:jc w:val="both"/>
        <w:rPr>
          <w:rFonts w:ascii="Calibri Light" w:hAnsi="Calibri Light" w:cs="Calibri Light"/>
          <w:color w:val="002060"/>
          <w:sz w:val="22"/>
          <w:szCs w:val="22"/>
          <w:lang w:val="en-GB"/>
        </w:rPr>
      </w:pPr>
      <w:r w:rsidRPr="00F20A2D">
        <w:rPr>
          <w:rFonts w:ascii="Calibri Light" w:hAnsi="Calibri Light" w:cs="Calibri Light"/>
          <w:sz w:val="22"/>
          <w:szCs w:val="22"/>
          <w:lang w:val="en-GB"/>
        </w:rPr>
        <w:t xml:space="preserve">The </w:t>
      </w:r>
      <w:r w:rsidR="007B3F12" w:rsidRPr="00F20A2D">
        <w:rPr>
          <w:rFonts w:ascii="Calibri Light" w:hAnsi="Calibri Light" w:cs="Calibri Light"/>
          <w:sz w:val="22"/>
          <w:szCs w:val="22"/>
          <w:lang w:val="en-GB"/>
        </w:rPr>
        <w:t>MoNE emphasises that e</w:t>
      </w:r>
      <w:r w:rsidR="00691DA3" w:rsidRPr="00F20A2D">
        <w:rPr>
          <w:rFonts w:ascii="Calibri Light" w:hAnsi="Calibri Light" w:cs="Calibri Light"/>
          <w:sz w:val="22"/>
          <w:szCs w:val="22"/>
          <w:lang w:val="en-GB"/>
        </w:rPr>
        <w:t>ducation is a process that can only succeed when all parties meet the same goal and</w:t>
      </w:r>
      <w:r w:rsidR="007B3F12" w:rsidRPr="00F20A2D">
        <w:rPr>
          <w:rFonts w:ascii="Calibri Light" w:hAnsi="Calibri Light" w:cs="Calibri Light"/>
          <w:sz w:val="22"/>
          <w:szCs w:val="22"/>
          <w:lang w:val="en-GB"/>
        </w:rPr>
        <w:t xml:space="preserve">, therefore, </w:t>
      </w:r>
      <w:r w:rsidR="00691DA3" w:rsidRPr="00F20A2D">
        <w:rPr>
          <w:rFonts w:ascii="Calibri Light" w:hAnsi="Calibri Light" w:cs="Calibri Light"/>
          <w:sz w:val="22"/>
          <w:szCs w:val="22"/>
          <w:lang w:val="en-GB"/>
        </w:rPr>
        <w:t>shape</w:t>
      </w:r>
      <w:r w:rsidR="007B3F12" w:rsidRPr="00F20A2D">
        <w:rPr>
          <w:rFonts w:ascii="Calibri Light" w:hAnsi="Calibri Light" w:cs="Calibri Light"/>
          <w:sz w:val="22"/>
          <w:szCs w:val="22"/>
          <w:lang w:val="en-GB"/>
        </w:rPr>
        <w:t>s</w:t>
      </w:r>
      <w:r w:rsidR="00691DA3" w:rsidRPr="00F20A2D">
        <w:rPr>
          <w:rFonts w:ascii="Calibri Light" w:hAnsi="Calibri Light" w:cs="Calibri Light"/>
          <w:sz w:val="22"/>
          <w:szCs w:val="22"/>
          <w:lang w:val="en-GB"/>
        </w:rPr>
        <w:t xml:space="preserve"> all processes and policies in line with this philosophy of cooperation. </w:t>
      </w:r>
      <w:r w:rsidR="00544852" w:rsidRPr="00F20A2D">
        <w:rPr>
          <w:rFonts w:ascii="Calibri Light" w:hAnsi="Calibri Light" w:cs="Calibri Light"/>
          <w:sz w:val="22"/>
          <w:szCs w:val="22"/>
          <w:lang w:val="en-GB"/>
        </w:rPr>
        <w:t xml:space="preserve">Overall, </w:t>
      </w:r>
      <w:r w:rsidR="003D1C7E" w:rsidRPr="00F20A2D">
        <w:rPr>
          <w:rFonts w:ascii="Calibri Light" w:hAnsi="Calibri Light" w:cs="Calibri Light"/>
          <w:sz w:val="22"/>
          <w:szCs w:val="22"/>
          <w:lang w:val="en-GB"/>
        </w:rPr>
        <w:t xml:space="preserve">a </w:t>
      </w:r>
      <w:r w:rsidR="00544852" w:rsidRPr="00F20A2D">
        <w:rPr>
          <w:rFonts w:ascii="Calibri Light" w:hAnsi="Calibri Light" w:cs="Calibri Light"/>
          <w:color w:val="002060"/>
          <w:sz w:val="22"/>
          <w:szCs w:val="22"/>
          <w:lang w:val="en-GB"/>
        </w:rPr>
        <w:t>multi-level</w:t>
      </w:r>
      <w:r w:rsidR="003D1C7E" w:rsidRPr="00F20A2D">
        <w:rPr>
          <w:rFonts w:ascii="Calibri Light" w:hAnsi="Calibri Light" w:cs="Calibri Light"/>
          <w:color w:val="002060"/>
          <w:sz w:val="22"/>
          <w:szCs w:val="22"/>
          <w:lang w:val="en-GB"/>
        </w:rPr>
        <w:t>,</w:t>
      </w:r>
      <w:r w:rsidR="00544852" w:rsidRPr="00F20A2D">
        <w:rPr>
          <w:rFonts w:ascii="Calibri Light" w:hAnsi="Calibri Light" w:cs="Calibri Light"/>
          <w:color w:val="002060"/>
          <w:sz w:val="22"/>
          <w:szCs w:val="22"/>
          <w:lang w:val="en-GB"/>
        </w:rPr>
        <w:t xml:space="preserve"> multi-stakeholder participatory governance approach has been fostered by the MoNE</w:t>
      </w:r>
      <w:r w:rsidRPr="00F20A2D">
        <w:rPr>
          <w:rFonts w:ascii="Calibri Light" w:hAnsi="Calibri Light" w:cs="Calibri Light"/>
          <w:color w:val="002060"/>
          <w:sz w:val="22"/>
          <w:szCs w:val="22"/>
          <w:lang w:val="en-GB"/>
        </w:rPr>
        <w:t>,</w:t>
      </w:r>
      <w:r w:rsidR="00265806" w:rsidRPr="00F20A2D">
        <w:rPr>
          <w:rFonts w:ascii="Calibri Light" w:hAnsi="Calibri Light" w:cs="Calibri Light"/>
          <w:color w:val="002060"/>
          <w:sz w:val="22"/>
          <w:szCs w:val="22"/>
          <w:lang w:val="en-GB"/>
        </w:rPr>
        <w:t xml:space="preserve"> through which</w:t>
      </w:r>
      <w:r w:rsidR="00691DA3" w:rsidRPr="00F20A2D">
        <w:rPr>
          <w:rFonts w:ascii="Calibri Light" w:hAnsi="Calibri Light" w:cs="Calibri Light"/>
          <w:sz w:val="22"/>
          <w:szCs w:val="22"/>
          <w:lang w:val="en-GB"/>
        </w:rPr>
        <w:t xml:space="preserve"> VET-sector consultation meetings </w:t>
      </w:r>
      <w:r w:rsidR="00265806" w:rsidRPr="00F20A2D">
        <w:rPr>
          <w:rFonts w:ascii="Calibri Light" w:hAnsi="Calibri Light" w:cs="Calibri Light"/>
          <w:sz w:val="22"/>
          <w:szCs w:val="22"/>
          <w:lang w:val="en-GB"/>
        </w:rPr>
        <w:t xml:space="preserve">were organised </w:t>
      </w:r>
      <w:r w:rsidR="00691DA3" w:rsidRPr="00F20A2D">
        <w:rPr>
          <w:rFonts w:ascii="Calibri Light" w:hAnsi="Calibri Light" w:cs="Calibri Light"/>
          <w:sz w:val="22"/>
          <w:szCs w:val="22"/>
          <w:lang w:val="en-GB"/>
        </w:rPr>
        <w:t xml:space="preserve">in </w:t>
      </w:r>
      <w:r w:rsidR="005E5D54" w:rsidRPr="00F20A2D">
        <w:rPr>
          <w:rFonts w:ascii="Calibri Light" w:hAnsi="Calibri Light" w:cs="Calibri Light"/>
          <w:sz w:val="22"/>
          <w:szCs w:val="22"/>
          <w:lang w:val="en-GB"/>
        </w:rPr>
        <w:t xml:space="preserve">40 </w:t>
      </w:r>
      <w:r w:rsidR="00691DA3" w:rsidRPr="00F20A2D">
        <w:rPr>
          <w:rFonts w:ascii="Calibri Light" w:hAnsi="Calibri Light" w:cs="Calibri Light"/>
          <w:sz w:val="22"/>
          <w:szCs w:val="22"/>
          <w:lang w:val="en-GB"/>
        </w:rPr>
        <w:t>provinces and new ones</w:t>
      </w:r>
      <w:r w:rsidR="00C5400F" w:rsidRPr="00F20A2D">
        <w:rPr>
          <w:rFonts w:ascii="Calibri Light" w:hAnsi="Calibri Light" w:cs="Calibri Light"/>
          <w:sz w:val="22"/>
          <w:szCs w:val="22"/>
          <w:lang w:val="en-GB"/>
        </w:rPr>
        <w:t xml:space="preserve"> are being planned</w:t>
      </w:r>
      <w:r w:rsidR="00691DA3" w:rsidRPr="00F20A2D">
        <w:rPr>
          <w:rFonts w:ascii="Calibri Light" w:hAnsi="Calibri Light" w:cs="Calibri Light"/>
          <w:sz w:val="22"/>
          <w:szCs w:val="22"/>
          <w:lang w:val="en-GB"/>
        </w:rPr>
        <w:t xml:space="preserve">. </w:t>
      </w:r>
      <w:r w:rsidRPr="00F20A2D">
        <w:rPr>
          <w:rFonts w:ascii="Calibri Light" w:hAnsi="Calibri Light" w:cs="Calibri Light"/>
          <w:sz w:val="22"/>
          <w:szCs w:val="22"/>
          <w:lang w:val="en-GB"/>
        </w:rPr>
        <w:t xml:space="preserve">The </w:t>
      </w:r>
      <w:r w:rsidR="00634D0C" w:rsidRPr="00F20A2D">
        <w:rPr>
          <w:rFonts w:ascii="Calibri Light" w:hAnsi="Calibri Light" w:cs="Calibri Light"/>
          <w:sz w:val="22"/>
          <w:szCs w:val="22"/>
          <w:lang w:val="en-GB"/>
        </w:rPr>
        <w:t xml:space="preserve">MoNE </w:t>
      </w:r>
      <w:r w:rsidR="00691DA3" w:rsidRPr="00F20A2D">
        <w:rPr>
          <w:rFonts w:ascii="Calibri Light" w:hAnsi="Calibri Light" w:cs="Calibri Light"/>
          <w:sz w:val="22"/>
          <w:szCs w:val="22"/>
          <w:lang w:val="en-GB"/>
        </w:rPr>
        <w:t>take</w:t>
      </w:r>
      <w:r w:rsidR="00634D0C" w:rsidRPr="00F20A2D">
        <w:rPr>
          <w:rFonts w:ascii="Calibri Light" w:hAnsi="Calibri Light" w:cs="Calibri Light"/>
          <w:sz w:val="22"/>
          <w:szCs w:val="22"/>
          <w:lang w:val="en-GB"/>
        </w:rPr>
        <w:t>s</w:t>
      </w:r>
      <w:r w:rsidR="00691DA3" w:rsidRPr="00F20A2D">
        <w:rPr>
          <w:rFonts w:ascii="Calibri Light" w:hAnsi="Calibri Light" w:cs="Calibri Light"/>
          <w:sz w:val="22"/>
          <w:szCs w:val="22"/>
          <w:lang w:val="en-GB"/>
        </w:rPr>
        <w:t xml:space="preserve"> advantage of this in policy development. All the steps take</w:t>
      </w:r>
      <w:r w:rsidR="00481A60" w:rsidRPr="00F20A2D">
        <w:rPr>
          <w:rFonts w:ascii="Calibri Light" w:hAnsi="Calibri Light" w:cs="Calibri Light"/>
          <w:sz w:val="22"/>
          <w:szCs w:val="22"/>
          <w:lang w:val="en-GB"/>
        </w:rPr>
        <w:t>n</w:t>
      </w:r>
      <w:r w:rsidR="00691DA3" w:rsidRPr="00F20A2D">
        <w:rPr>
          <w:rFonts w:ascii="Calibri Light" w:hAnsi="Calibri Light" w:cs="Calibri Light"/>
          <w:sz w:val="22"/>
          <w:szCs w:val="22"/>
          <w:lang w:val="en-GB"/>
        </w:rPr>
        <w:t xml:space="preserve"> in the field of policy development and implementation are the result of this communication.</w:t>
      </w:r>
      <w:r w:rsidR="0095286F" w:rsidRPr="00F20A2D">
        <w:rPr>
          <w:rFonts w:ascii="Calibri Light" w:hAnsi="Calibri Light" w:cs="Calibri Light"/>
          <w:sz w:val="22"/>
          <w:szCs w:val="22"/>
          <w:lang w:val="en-GB"/>
        </w:rPr>
        <w:t xml:space="preserve"> </w:t>
      </w:r>
    </w:p>
    <w:p w14:paraId="2CA3F7B8" w14:textId="77777777" w:rsidR="005E5D54" w:rsidRPr="00F20A2D" w:rsidRDefault="005E5D54" w:rsidP="00B93394">
      <w:pPr>
        <w:jc w:val="both"/>
        <w:rPr>
          <w:rFonts w:ascii="Calibri Light" w:hAnsi="Calibri Light" w:cs="Calibri Light"/>
          <w:color w:val="002060"/>
          <w:sz w:val="22"/>
          <w:szCs w:val="22"/>
          <w:lang w:val="en-GB"/>
        </w:rPr>
      </w:pPr>
    </w:p>
    <w:p w14:paraId="4B499EA2" w14:textId="038C580E" w:rsidR="00A944E7" w:rsidRPr="00F20A2D" w:rsidRDefault="00691DA3" w:rsidP="00B93394">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9F7AD7" w:rsidRPr="00F20A2D">
        <w:rPr>
          <w:rFonts w:ascii="Calibri Light" w:hAnsi="Calibri Light" w:cs="Calibri Light"/>
          <w:color w:val="002060"/>
          <w:sz w:val="22"/>
          <w:szCs w:val="22"/>
          <w:lang w:val="en-GB"/>
        </w:rPr>
        <w:t xml:space="preserve">MoNE has recently taken a number of steps for further improvement of the </w:t>
      </w:r>
      <w:r w:rsidRPr="00F20A2D">
        <w:rPr>
          <w:rFonts w:ascii="Calibri Light" w:hAnsi="Calibri Light" w:cs="Calibri Light"/>
          <w:color w:val="002060"/>
          <w:sz w:val="22"/>
          <w:szCs w:val="22"/>
          <w:lang w:val="en-GB"/>
        </w:rPr>
        <w:t>quality of VET</w:t>
      </w:r>
      <w:r w:rsidR="009F7AD7" w:rsidRPr="00F20A2D">
        <w:rPr>
          <w:rFonts w:ascii="Calibri Light" w:hAnsi="Calibri Light" w:cs="Calibri Light"/>
          <w:color w:val="002060"/>
          <w:sz w:val="22"/>
          <w:szCs w:val="22"/>
          <w:lang w:val="en-GB"/>
        </w:rPr>
        <w:t xml:space="preserve">. For this purpose, </w:t>
      </w:r>
      <w:r w:rsidRPr="00F20A2D">
        <w:rPr>
          <w:rFonts w:ascii="Calibri Light" w:hAnsi="Calibri Light" w:cs="Calibri Light"/>
          <w:color w:val="002060"/>
          <w:sz w:val="22"/>
          <w:szCs w:val="22"/>
          <w:lang w:val="en-GB"/>
        </w:rPr>
        <w:t xml:space="preserve">VET school types </w:t>
      </w:r>
      <w:r w:rsidR="007A74DC" w:rsidRPr="00F20A2D">
        <w:rPr>
          <w:rFonts w:ascii="Calibri Light" w:hAnsi="Calibri Light" w:cs="Calibri Light"/>
          <w:color w:val="002060"/>
          <w:sz w:val="22"/>
          <w:szCs w:val="22"/>
          <w:lang w:val="en-GB"/>
        </w:rPr>
        <w:t xml:space="preserve">have been </w:t>
      </w:r>
      <w:r w:rsidRPr="00F20A2D">
        <w:rPr>
          <w:rFonts w:ascii="Calibri Light" w:hAnsi="Calibri Light" w:cs="Calibri Light"/>
          <w:color w:val="002060"/>
          <w:sz w:val="22"/>
          <w:szCs w:val="22"/>
          <w:lang w:val="en-GB"/>
        </w:rPr>
        <w:t>reduced</w:t>
      </w:r>
      <w:r w:rsidR="00634D0C" w:rsidRPr="00F20A2D">
        <w:rPr>
          <w:rFonts w:ascii="Calibri Light" w:hAnsi="Calibri Light" w:cs="Calibri Light"/>
          <w:color w:val="002060"/>
          <w:sz w:val="22"/>
          <w:szCs w:val="22"/>
          <w:lang w:val="en-GB"/>
        </w:rPr>
        <w:t xml:space="preserve"> to one, namely </w:t>
      </w:r>
      <w:r w:rsidR="00DD0ED0" w:rsidRPr="00F20A2D">
        <w:rPr>
          <w:rFonts w:ascii="Calibri Light" w:hAnsi="Calibri Light" w:cs="Calibri Light"/>
          <w:color w:val="002060"/>
          <w:sz w:val="22"/>
          <w:szCs w:val="22"/>
          <w:lang w:val="en-GB"/>
        </w:rPr>
        <w:t xml:space="preserve">vocational </w:t>
      </w:r>
      <w:r w:rsidR="00634D0C" w:rsidRPr="00F20A2D">
        <w:rPr>
          <w:rFonts w:ascii="Calibri Light" w:hAnsi="Calibri Light" w:cs="Calibri Light"/>
          <w:color w:val="002060"/>
          <w:sz w:val="22"/>
          <w:szCs w:val="22"/>
          <w:lang w:val="en-GB"/>
        </w:rPr>
        <w:t xml:space="preserve">and </w:t>
      </w:r>
      <w:r w:rsidR="00DD0ED0" w:rsidRPr="00F20A2D">
        <w:rPr>
          <w:rFonts w:ascii="Calibri Light" w:hAnsi="Calibri Light" w:cs="Calibri Light"/>
          <w:color w:val="002060"/>
          <w:sz w:val="22"/>
          <w:szCs w:val="22"/>
          <w:lang w:val="en-GB"/>
        </w:rPr>
        <w:t xml:space="preserve">technical </w:t>
      </w:r>
      <w:r w:rsidR="00634D0C" w:rsidRPr="00F20A2D">
        <w:rPr>
          <w:rFonts w:ascii="Calibri Light" w:hAnsi="Calibri Light" w:cs="Calibri Light"/>
          <w:color w:val="002060"/>
          <w:sz w:val="22"/>
          <w:szCs w:val="22"/>
          <w:lang w:val="en-GB"/>
        </w:rPr>
        <w:t xml:space="preserve">Anatolian </w:t>
      </w:r>
      <w:r w:rsidR="00DD0ED0" w:rsidRPr="00F20A2D">
        <w:rPr>
          <w:rFonts w:ascii="Calibri Light" w:hAnsi="Calibri Light" w:cs="Calibri Light"/>
          <w:color w:val="002060"/>
          <w:sz w:val="22"/>
          <w:szCs w:val="22"/>
          <w:lang w:val="en-GB"/>
        </w:rPr>
        <w:t>high school</w:t>
      </w:r>
      <w:r w:rsidR="00634D0C" w:rsidRPr="00F20A2D">
        <w:rPr>
          <w:rFonts w:ascii="Calibri Light" w:hAnsi="Calibri Light" w:cs="Calibri Light"/>
          <w:color w:val="002060"/>
          <w:sz w:val="22"/>
          <w:szCs w:val="22"/>
          <w:lang w:val="en-GB"/>
        </w:rPr>
        <w:t xml:space="preserve">. Currently, these schools have two types of programmes: Anatolian </w:t>
      </w:r>
      <w:r w:rsidR="000B12C1" w:rsidRPr="00F20A2D">
        <w:rPr>
          <w:rFonts w:ascii="Calibri Light" w:hAnsi="Calibri Light" w:cs="Calibri Light"/>
          <w:color w:val="002060"/>
          <w:sz w:val="22"/>
          <w:szCs w:val="22"/>
          <w:lang w:val="en-GB"/>
        </w:rPr>
        <w:t xml:space="preserve">vocational </w:t>
      </w:r>
      <w:r w:rsidR="00634D0C" w:rsidRPr="00F20A2D">
        <w:rPr>
          <w:rFonts w:ascii="Calibri Light" w:hAnsi="Calibri Light" w:cs="Calibri Light"/>
          <w:color w:val="002060"/>
          <w:sz w:val="22"/>
          <w:szCs w:val="22"/>
          <w:lang w:val="en-GB"/>
        </w:rPr>
        <w:t xml:space="preserve">programmes and Anatolian </w:t>
      </w:r>
      <w:r w:rsidR="000B12C1" w:rsidRPr="00F20A2D">
        <w:rPr>
          <w:rFonts w:ascii="Calibri Light" w:hAnsi="Calibri Light" w:cs="Calibri Light"/>
          <w:color w:val="002060"/>
          <w:sz w:val="22"/>
          <w:szCs w:val="22"/>
          <w:lang w:val="en-GB"/>
        </w:rPr>
        <w:t>t</w:t>
      </w:r>
      <w:r w:rsidR="00634D0C" w:rsidRPr="00F20A2D">
        <w:rPr>
          <w:rFonts w:ascii="Calibri Light" w:hAnsi="Calibri Light" w:cs="Calibri Light"/>
          <w:color w:val="002060"/>
          <w:sz w:val="22"/>
          <w:szCs w:val="22"/>
          <w:lang w:val="en-GB"/>
        </w:rPr>
        <w:t>echnical programmes.</w:t>
      </w:r>
      <w:r w:rsidR="00796567" w:rsidRPr="00F20A2D">
        <w:rPr>
          <w:rFonts w:ascii="Calibri Light" w:hAnsi="Calibri Light" w:cs="Calibri Light"/>
          <w:color w:val="002060"/>
          <w:sz w:val="22"/>
          <w:szCs w:val="22"/>
          <w:lang w:val="en-GB"/>
        </w:rPr>
        <w:t xml:space="preserve"> Furthermore, specialisation and quality of VET has been increased via </w:t>
      </w:r>
      <w:r w:rsidR="005E5D54" w:rsidRPr="00F20A2D">
        <w:rPr>
          <w:rFonts w:ascii="Calibri Light" w:hAnsi="Calibri Light" w:cs="Calibri Light"/>
          <w:color w:val="002060"/>
          <w:sz w:val="22"/>
          <w:szCs w:val="22"/>
          <w:lang w:val="en-GB"/>
        </w:rPr>
        <w:t xml:space="preserve">20 </w:t>
      </w:r>
      <w:r w:rsidR="00796567" w:rsidRPr="00F20A2D">
        <w:rPr>
          <w:rFonts w:ascii="Calibri Light" w:hAnsi="Calibri Light" w:cs="Calibri Light"/>
          <w:color w:val="002060"/>
          <w:sz w:val="22"/>
          <w:szCs w:val="22"/>
          <w:lang w:val="en-GB"/>
        </w:rPr>
        <w:t>thematic vocational high schools opened in 1</w:t>
      </w:r>
      <w:r w:rsidR="005E5D54" w:rsidRPr="00F20A2D">
        <w:rPr>
          <w:rFonts w:ascii="Calibri Light" w:hAnsi="Calibri Light" w:cs="Calibri Light"/>
          <w:color w:val="002060"/>
          <w:sz w:val="22"/>
          <w:szCs w:val="22"/>
          <w:lang w:val="en-GB"/>
        </w:rPr>
        <w:t>3</w:t>
      </w:r>
      <w:r w:rsidR="00796567" w:rsidRPr="00F20A2D">
        <w:rPr>
          <w:rFonts w:ascii="Calibri Light" w:hAnsi="Calibri Light" w:cs="Calibri Light"/>
          <w:color w:val="002060"/>
          <w:sz w:val="22"/>
          <w:szCs w:val="22"/>
          <w:lang w:val="en-GB"/>
        </w:rPr>
        <w:t xml:space="preserve"> provinces. Among these high schools are</w:t>
      </w:r>
      <w:r w:rsidR="00A944E7" w:rsidRPr="00F20A2D">
        <w:rPr>
          <w:rFonts w:ascii="Calibri Light" w:hAnsi="Calibri Light" w:cs="Calibri Light"/>
          <w:color w:val="002060"/>
          <w:sz w:val="22"/>
          <w:szCs w:val="22"/>
          <w:lang w:val="en-GB"/>
        </w:rPr>
        <w:t>;</w:t>
      </w:r>
    </w:p>
    <w:p w14:paraId="760CAFAB" w14:textId="77777777" w:rsidR="00A944E7" w:rsidRPr="00F20A2D" w:rsidRDefault="00A944E7" w:rsidP="00B93394">
      <w:pPr>
        <w:jc w:val="both"/>
        <w:rPr>
          <w:rFonts w:ascii="Calibri Light" w:hAnsi="Calibri Light" w:cs="Calibri Light"/>
          <w:color w:val="002060"/>
          <w:sz w:val="22"/>
          <w:szCs w:val="22"/>
          <w:lang w:val="en-GB"/>
        </w:rPr>
      </w:pPr>
    </w:p>
    <w:p w14:paraId="23A37965" w14:textId="77777777" w:rsidR="00A944E7" w:rsidRPr="00F20A2D" w:rsidRDefault="00796567" w:rsidP="00A944E7">
      <w:pPr>
        <w:pStyle w:val="ListParagraph"/>
        <w:numPr>
          <w:ilvl w:val="0"/>
          <w:numId w:val="47"/>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Adana Seyhan Şehit Bora Süelkan Motorlu Araçlar Teknolojisi Mesleki ve Teknik Anadolu Lisesi (Adana Seyhan), in </w:t>
      </w:r>
      <w:r w:rsidR="00DD0ED0" w:rsidRPr="00F20A2D">
        <w:rPr>
          <w:rFonts w:ascii="Calibri Light" w:hAnsi="Calibri Light" w:cs="Calibri Light"/>
          <w:color w:val="002060"/>
          <w:sz w:val="22"/>
          <w:szCs w:val="22"/>
          <w:lang w:val="en-GB"/>
        </w:rPr>
        <w:t>motor vehicle technology</w:t>
      </w:r>
      <w:r w:rsidRPr="00F20A2D">
        <w:rPr>
          <w:rFonts w:ascii="Calibri Light" w:hAnsi="Calibri Light" w:cs="Calibri Light"/>
          <w:color w:val="002060"/>
          <w:sz w:val="22"/>
          <w:szCs w:val="22"/>
          <w:lang w:val="en-GB"/>
        </w:rPr>
        <w:t xml:space="preserve">; </w:t>
      </w:r>
      <w:r w:rsidR="005E5D54" w:rsidRPr="00F20A2D">
        <w:rPr>
          <w:rFonts w:ascii="Calibri Light" w:hAnsi="Calibri Light" w:cs="Calibri Light"/>
          <w:color w:val="002060"/>
          <w:sz w:val="22"/>
          <w:szCs w:val="22"/>
          <w:lang w:val="en-GB"/>
        </w:rPr>
        <w:t xml:space="preserve">and </w:t>
      </w:r>
    </w:p>
    <w:p w14:paraId="6349BF4A" w14:textId="6058CFF4" w:rsidR="00A944E7" w:rsidRPr="00F20A2D" w:rsidRDefault="005E5D54" w:rsidP="00F20A2D">
      <w:pPr>
        <w:pStyle w:val="ListParagraph"/>
        <w:numPr>
          <w:ilvl w:val="0"/>
          <w:numId w:val="47"/>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Cezeri Yeşil Teknoloji</w:t>
      </w:r>
      <w:r w:rsidR="00796567" w:rsidRPr="00F20A2D">
        <w:rPr>
          <w:rFonts w:ascii="Calibri Light" w:hAnsi="Calibri Light" w:cs="Calibri Light"/>
          <w:color w:val="002060"/>
          <w:sz w:val="22"/>
          <w:szCs w:val="22"/>
          <w:lang w:val="en-GB"/>
        </w:rPr>
        <w:t xml:space="preserve"> Mesleki ve Teknik Anadolu Lisesi (Ankara </w:t>
      </w:r>
      <w:r w:rsidRPr="00F20A2D">
        <w:rPr>
          <w:rFonts w:ascii="Calibri Light" w:hAnsi="Calibri Light" w:cs="Calibri Light"/>
          <w:color w:val="002060"/>
          <w:sz w:val="22"/>
          <w:szCs w:val="22"/>
          <w:lang w:val="en-GB"/>
        </w:rPr>
        <w:t>Etimesgut</w:t>
      </w:r>
      <w:r w:rsidR="00796567" w:rsidRPr="00F20A2D">
        <w:rPr>
          <w:rFonts w:ascii="Calibri Light" w:hAnsi="Calibri Light" w:cs="Calibri Light"/>
          <w:color w:val="002060"/>
          <w:sz w:val="22"/>
          <w:szCs w:val="22"/>
          <w:lang w:val="en-GB"/>
        </w:rPr>
        <w:t xml:space="preserve">) in </w:t>
      </w:r>
      <w:r w:rsidR="00DD0ED0" w:rsidRPr="00F20A2D">
        <w:rPr>
          <w:rFonts w:ascii="Calibri Light" w:hAnsi="Calibri Light" w:cs="Calibri Light"/>
          <w:color w:val="002060"/>
          <w:sz w:val="22"/>
          <w:szCs w:val="22"/>
          <w:lang w:val="en-GB"/>
        </w:rPr>
        <w:t>renewable energy technologies</w:t>
      </w:r>
      <w:r w:rsidR="00796567" w:rsidRPr="00F20A2D">
        <w:rPr>
          <w:rFonts w:ascii="Calibri Light" w:hAnsi="Calibri Light" w:cs="Calibri Light"/>
          <w:color w:val="002060"/>
          <w:sz w:val="22"/>
          <w:szCs w:val="22"/>
          <w:lang w:val="en-GB"/>
        </w:rPr>
        <w:t xml:space="preserve">. </w:t>
      </w:r>
    </w:p>
    <w:p w14:paraId="361BBA9D" w14:textId="1FD5AC8F" w:rsidR="00B93394" w:rsidRPr="00F20A2D" w:rsidRDefault="00DB4F22" w:rsidP="00F20A2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In addition</w:t>
      </w:r>
      <w:r w:rsidR="00A24E06" w:rsidRPr="00F20A2D">
        <w:rPr>
          <w:rFonts w:ascii="Calibri Light" w:hAnsi="Calibri Light" w:cs="Calibri Light"/>
          <w:color w:val="002060"/>
          <w:sz w:val="22"/>
          <w:szCs w:val="22"/>
          <w:lang w:val="en-GB"/>
        </w:rPr>
        <w:t>, DG TVET</w:t>
      </w:r>
      <w:r w:rsidR="00DD0ED0" w:rsidRPr="00F20A2D">
        <w:rPr>
          <w:rFonts w:ascii="Calibri Light" w:hAnsi="Calibri Light" w:cs="Calibri Light"/>
          <w:color w:val="002060"/>
          <w:sz w:val="22"/>
          <w:szCs w:val="22"/>
          <w:lang w:val="en-GB"/>
        </w:rPr>
        <w:t>,</w:t>
      </w:r>
      <w:r w:rsidR="00A24E06" w:rsidRPr="00F20A2D">
        <w:rPr>
          <w:rFonts w:ascii="Calibri Light" w:hAnsi="Calibri Light" w:cs="Calibri Light"/>
          <w:color w:val="002060"/>
          <w:sz w:val="22"/>
          <w:szCs w:val="22"/>
          <w:lang w:val="en-GB"/>
        </w:rPr>
        <w:t xml:space="preserve"> with the support of provincial directorates and Provincial VET and Employment Councils</w:t>
      </w:r>
      <w:r w:rsidR="00DD0ED0" w:rsidRPr="00F20A2D">
        <w:rPr>
          <w:rFonts w:ascii="Calibri Light" w:hAnsi="Calibri Light" w:cs="Calibri Light"/>
          <w:color w:val="002060"/>
          <w:sz w:val="22"/>
          <w:szCs w:val="22"/>
          <w:lang w:val="en-GB"/>
        </w:rPr>
        <w:t>,</w:t>
      </w:r>
      <w:r w:rsidR="00A24E06" w:rsidRPr="00F20A2D">
        <w:rPr>
          <w:rFonts w:ascii="Calibri Light" w:hAnsi="Calibri Light" w:cs="Calibri Light"/>
          <w:color w:val="002060"/>
          <w:sz w:val="22"/>
          <w:szCs w:val="22"/>
          <w:lang w:val="en-GB"/>
        </w:rPr>
        <w:t xml:space="preserve"> closed </w:t>
      </w:r>
      <w:r w:rsidR="005E5D54" w:rsidRPr="00F20A2D">
        <w:rPr>
          <w:rFonts w:ascii="Calibri Light" w:hAnsi="Calibri Light" w:cs="Calibri Light"/>
          <w:color w:val="002060"/>
          <w:sz w:val="22"/>
          <w:szCs w:val="22"/>
          <w:lang w:val="en-GB"/>
        </w:rPr>
        <w:t>446 and</w:t>
      </w:r>
      <w:r w:rsidR="00A24E06" w:rsidRPr="00F20A2D">
        <w:rPr>
          <w:rFonts w:ascii="Calibri Light" w:hAnsi="Calibri Light" w:cs="Calibri Light"/>
          <w:color w:val="002060"/>
          <w:sz w:val="22"/>
          <w:szCs w:val="22"/>
          <w:lang w:val="en-GB"/>
        </w:rPr>
        <w:t xml:space="preserve"> opened or merged 226 VET programmes</w:t>
      </w:r>
      <w:r w:rsidR="003F1FE8" w:rsidRPr="00F20A2D">
        <w:rPr>
          <w:rFonts w:ascii="Calibri Light" w:hAnsi="Calibri Light" w:cs="Calibri Light"/>
          <w:color w:val="002060"/>
          <w:sz w:val="22"/>
          <w:szCs w:val="22"/>
          <w:lang w:val="en-GB"/>
        </w:rPr>
        <w:t xml:space="preserve"> in 3</w:t>
      </w:r>
      <w:r w:rsidR="00DD0ED0" w:rsidRPr="00F20A2D">
        <w:rPr>
          <w:rFonts w:ascii="Calibri Light" w:hAnsi="Calibri Light" w:cs="Calibri Light"/>
          <w:color w:val="002060"/>
          <w:sz w:val="22"/>
          <w:szCs w:val="22"/>
          <w:lang w:val="en-GB"/>
        </w:rPr>
        <w:t> </w:t>
      </w:r>
      <w:r w:rsidR="003F1FE8" w:rsidRPr="00F20A2D">
        <w:rPr>
          <w:rFonts w:ascii="Calibri Light" w:hAnsi="Calibri Light" w:cs="Calibri Light"/>
          <w:color w:val="002060"/>
          <w:sz w:val="22"/>
          <w:szCs w:val="22"/>
          <w:lang w:val="en-GB"/>
        </w:rPr>
        <w:t xml:space="preserve">588 schools in 81 </w:t>
      </w:r>
      <w:r w:rsidR="00391B38" w:rsidRPr="00F20A2D">
        <w:rPr>
          <w:rFonts w:ascii="Calibri Light" w:hAnsi="Calibri Light" w:cs="Calibri Light"/>
          <w:color w:val="002060"/>
          <w:sz w:val="22"/>
          <w:szCs w:val="22"/>
          <w:lang w:val="en-GB"/>
        </w:rPr>
        <w:t>provinces according</w:t>
      </w:r>
      <w:r w:rsidR="00A24E06" w:rsidRPr="00F20A2D">
        <w:rPr>
          <w:rFonts w:ascii="Calibri Light" w:hAnsi="Calibri Light" w:cs="Calibri Light"/>
          <w:color w:val="002060"/>
          <w:sz w:val="22"/>
          <w:szCs w:val="22"/>
          <w:lang w:val="en-GB"/>
        </w:rPr>
        <w:t xml:space="preserve"> to local labour market needs, ensuring VET program</w:t>
      </w:r>
      <w:r w:rsidR="00DD0ED0" w:rsidRPr="00F20A2D">
        <w:rPr>
          <w:rFonts w:ascii="Calibri Light" w:hAnsi="Calibri Light" w:cs="Calibri Light"/>
          <w:color w:val="002060"/>
          <w:sz w:val="22"/>
          <w:szCs w:val="22"/>
          <w:lang w:val="en-GB"/>
        </w:rPr>
        <w:t>me</w:t>
      </w:r>
      <w:r w:rsidR="00A24E06" w:rsidRPr="00F20A2D">
        <w:rPr>
          <w:rFonts w:ascii="Calibri Light" w:hAnsi="Calibri Light" w:cs="Calibri Light"/>
          <w:color w:val="002060"/>
          <w:sz w:val="22"/>
          <w:szCs w:val="22"/>
          <w:lang w:val="en-GB"/>
        </w:rPr>
        <w:t xml:space="preserve">s with WBL </w:t>
      </w:r>
      <w:r w:rsidR="00482F14" w:rsidRPr="00F20A2D">
        <w:rPr>
          <w:rFonts w:ascii="Calibri Light" w:hAnsi="Calibri Light" w:cs="Calibri Light"/>
          <w:color w:val="002060"/>
          <w:sz w:val="22"/>
          <w:szCs w:val="22"/>
          <w:lang w:val="en-GB"/>
        </w:rPr>
        <w:t xml:space="preserve">options </w:t>
      </w:r>
      <w:r w:rsidR="00DD0ED0" w:rsidRPr="00F20A2D">
        <w:rPr>
          <w:rFonts w:ascii="Calibri Light" w:hAnsi="Calibri Light" w:cs="Calibri Light"/>
          <w:color w:val="002060"/>
          <w:sz w:val="22"/>
          <w:szCs w:val="22"/>
          <w:lang w:val="en-GB"/>
        </w:rPr>
        <w:t xml:space="preserve">are available </w:t>
      </w:r>
      <w:r w:rsidR="00A24E06" w:rsidRPr="00F20A2D">
        <w:rPr>
          <w:rFonts w:ascii="Calibri Light" w:hAnsi="Calibri Light" w:cs="Calibri Light"/>
          <w:color w:val="002060"/>
          <w:sz w:val="22"/>
          <w:szCs w:val="22"/>
          <w:lang w:val="en-GB"/>
        </w:rPr>
        <w:t>at</w:t>
      </w:r>
      <w:r w:rsidR="00DD0ED0" w:rsidRPr="00F20A2D">
        <w:rPr>
          <w:rFonts w:ascii="Calibri Light" w:hAnsi="Calibri Light" w:cs="Calibri Light"/>
          <w:color w:val="002060"/>
          <w:sz w:val="22"/>
          <w:szCs w:val="22"/>
          <w:lang w:val="en-GB"/>
        </w:rPr>
        <w:t xml:space="preserve"> the</w:t>
      </w:r>
      <w:r w:rsidR="00A24E06" w:rsidRPr="00F20A2D">
        <w:rPr>
          <w:rFonts w:ascii="Calibri Light" w:hAnsi="Calibri Light" w:cs="Calibri Light"/>
          <w:color w:val="002060"/>
          <w:sz w:val="22"/>
          <w:szCs w:val="22"/>
          <w:lang w:val="en-GB"/>
        </w:rPr>
        <w:t xml:space="preserve"> local level. In addition, private vocational high schools are supported as well as mobility of students at all levels.</w:t>
      </w:r>
    </w:p>
    <w:p w14:paraId="38EDB04B" w14:textId="77777777" w:rsidR="005E5D54" w:rsidRPr="00F20A2D" w:rsidRDefault="005E5D54" w:rsidP="000C166C">
      <w:pPr>
        <w:jc w:val="both"/>
        <w:rPr>
          <w:rFonts w:ascii="Calibri Light" w:hAnsi="Calibri Light" w:cs="Calibri Light"/>
          <w:color w:val="002060"/>
          <w:sz w:val="22"/>
          <w:szCs w:val="22"/>
          <w:lang w:val="en-GB"/>
        </w:rPr>
      </w:pPr>
    </w:p>
    <w:p w14:paraId="14FC0CBC" w14:textId="1D96F645" w:rsidR="000C166C" w:rsidRPr="00F20A2D" w:rsidRDefault="00DD0ED0" w:rsidP="000C166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curricula </w:t>
      </w:r>
      <w:r w:rsidR="00B93394" w:rsidRPr="00F20A2D">
        <w:rPr>
          <w:rFonts w:ascii="Calibri Light" w:hAnsi="Calibri Light" w:cs="Calibri Light"/>
          <w:color w:val="002060"/>
          <w:sz w:val="22"/>
          <w:szCs w:val="22"/>
          <w:lang w:val="en-GB"/>
        </w:rPr>
        <w:t xml:space="preserve">of 54 vocational fields and 200 occupations offered in Anatolian </w:t>
      </w:r>
      <w:r w:rsidR="00692D25" w:rsidRPr="00F20A2D">
        <w:rPr>
          <w:rFonts w:ascii="Calibri Light" w:hAnsi="Calibri Light" w:cs="Calibri Light"/>
          <w:color w:val="002060"/>
          <w:sz w:val="22"/>
          <w:szCs w:val="22"/>
          <w:lang w:val="en-GB"/>
        </w:rPr>
        <w:t xml:space="preserve">vocational programmes </w:t>
      </w:r>
      <w:r w:rsidR="00B93394" w:rsidRPr="00F20A2D">
        <w:rPr>
          <w:rFonts w:ascii="Calibri Light" w:hAnsi="Calibri Light" w:cs="Calibri Light"/>
          <w:color w:val="002060"/>
          <w:sz w:val="22"/>
          <w:szCs w:val="22"/>
          <w:lang w:val="en-GB"/>
        </w:rPr>
        <w:t xml:space="preserve">and Anatolian </w:t>
      </w:r>
      <w:r w:rsidR="00692D25" w:rsidRPr="00F20A2D">
        <w:rPr>
          <w:rFonts w:ascii="Calibri Light" w:hAnsi="Calibri Light" w:cs="Calibri Light"/>
          <w:color w:val="002060"/>
          <w:sz w:val="22"/>
          <w:szCs w:val="22"/>
          <w:lang w:val="en-GB"/>
        </w:rPr>
        <w:t>technical p</w:t>
      </w:r>
      <w:r w:rsidR="00B93394" w:rsidRPr="00F20A2D">
        <w:rPr>
          <w:rFonts w:ascii="Calibri Light" w:hAnsi="Calibri Light" w:cs="Calibri Light"/>
          <w:color w:val="002060"/>
          <w:sz w:val="22"/>
          <w:szCs w:val="22"/>
          <w:lang w:val="en-GB"/>
        </w:rPr>
        <w:t>rogram</w:t>
      </w:r>
      <w:r w:rsidR="00692D25" w:rsidRPr="00F20A2D">
        <w:rPr>
          <w:rFonts w:ascii="Calibri Light" w:hAnsi="Calibri Light" w:cs="Calibri Light"/>
          <w:color w:val="002060"/>
          <w:sz w:val="22"/>
          <w:szCs w:val="22"/>
          <w:lang w:val="en-GB"/>
        </w:rPr>
        <w:t>me</w:t>
      </w:r>
      <w:r w:rsidR="00B93394" w:rsidRPr="00F20A2D">
        <w:rPr>
          <w:rFonts w:ascii="Calibri Light" w:hAnsi="Calibri Light" w:cs="Calibri Light"/>
          <w:color w:val="002060"/>
          <w:sz w:val="22"/>
          <w:szCs w:val="22"/>
          <w:lang w:val="en-GB"/>
        </w:rPr>
        <w:t xml:space="preserve">s have been revised and updated by the Curriculum Sector Committees. In addition, </w:t>
      </w:r>
      <w:r w:rsidRPr="00F20A2D">
        <w:rPr>
          <w:rFonts w:ascii="Calibri Light" w:hAnsi="Calibri Light" w:cs="Calibri Light"/>
          <w:color w:val="002060"/>
          <w:sz w:val="22"/>
          <w:szCs w:val="22"/>
          <w:lang w:val="en-GB"/>
        </w:rPr>
        <w:t xml:space="preserve">the </w:t>
      </w:r>
      <w:r w:rsidR="00B93394" w:rsidRPr="00F20A2D">
        <w:rPr>
          <w:rFonts w:ascii="Calibri Light" w:hAnsi="Calibri Light" w:cs="Calibri Light"/>
          <w:color w:val="002060"/>
          <w:sz w:val="22"/>
          <w:szCs w:val="22"/>
          <w:lang w:val="en-GB"/>
        </w:rPr>
        <w:t xml:space="preserve">curricula of 27 vocational fields and </w:t>
      </w:r>
      <w:r w:rsidR="00653E9A" w:rsidRPr="00F20A2D">
        <w:rPr>
          <w:rFonts w:ascii="Calibri Light" w:hAnsi="Calibri Light" w:cs="Calibri Light"/>
          <w:color w:val="002060"/>
          <w:sz w:val="22"/>
          <w:szCs w:val="22"/>
          <w:lang w:val="en-GB"/>
        </w:rPr>
        <w:t xml:space="preserve">142 </w:t>
      </w:r>
      <w:r w:rsidR="00B93394" w:rsidRPr="00F20A2D">
        <w:rPr>
          <w:rFonts w:ascii="Calibri Light" w:hAnsi="Calibri Light" w:cs="Calibri Light"/>
          <w:color w:val="002060"/>
          <w:sz w:val="22"/>
          <w:szCs w:val="22"/>
          <w:lang w:val="en-GB"/>
        </w:rPr>
        <w:t xml:space="preserve">occupations have been updated or developed to align the curricula offered in </w:t>
      </w:r>
      <w:r w:rsidR="00761B5C" w:rsidRPr="00F20A2D">
        <w:rPr>
          <w:rFonts w:ascii="Calibri Light" w:hAnsi="Calibri Light" w:cs="Calibri Light"/>
          <w:color w:val="002060"/>
          <w:sz w:val="22"/>
          <w:szCs w:val="22"/>
          <w:lang w:val="en-GB"/>
        </w:rPr>
        <w:t>vocational training centres</w:t>
      </w:r>
      <w:r w:rsidR="00B93394" w:rsidRPr="00F20A2D">
        <w:rPr>
          <w:rFonts w:ascii="Calibri Light" w:hAnsi="Calibri Light" w:cs="Calibri Light"/>
          <w:color w:val="002060"/>
          <w:sz w:val="22"/>
          <w:szCs w:val="22"/>
          <w:lang w:val="en-GB"/>
        </w:rPr>
        <w:t xml:space="preserve"> with those offered in vocational and technical secondary education. Skills maps for modular curricula in 199 occupations in 53 VET fields have </w:t>
      </w:r>
      <w:r w:rsidRPr="00F20A2D">
        <w:rPr>
          <w:rFonts w:ascii="Calibri Light" w:hAnsi="Calibri Light" w:cs="Calibri Light"/>
          <w:color w:val="002060"/>
          <w:sz w:val="22"/>
          <w:szCs w:val="22"/>
          <w:lang w:val="en-GB"/>
        </w:rPr>
        <w:t xml:space="preserve">also </w:t>
      </w:r>
      <w:r w:rsidR="00B93394" w:rsidRPr="00F20A2D">
        <w:rPr>
          <w:rFonts w:ascii="Calibri Light" w:hAnsi="Calibri Light" w:cs="Calibri Light"/>
          <w:color w:val="002060"/>
          <w:sz w:val="22"/>
          <w:szCs w:val="22"/>
          <w:lang w:val="en-GB"/>
        </w:rPr>
        <w:t>been developed.</w:t>
      </w:r>
    </w:p>
    <w:p w14:paraId="3219C86F" w14:textId="77777777" w:rsidR="00653E9A" w:rsidRPr="00F20A2D" w:rsidRDefault="00653E9A" w:rsidP="000C166C">
      <w:pPr>
        <w:jc w:val="both"/>
        <w:rPr>
          <w:rFonts w:ascii="Calibri Light" w:hAnsi="Calibri Light" w:cs="Calibri Light"/>
          <w:color w:val="002060"/>
          <w:sz w:val="22"/>
          <w:szCs w:val="22"/>
          <w:lang w:val="en-GB"/>
        </w:rPr>
      </w:pPr>
    </w:p>
    <w:p w14:paraId="0EA2384D" w14:textId="075EFD95" w:rsidR="000C166C" w:rsidRPr="00F20A2D" w:rsidRDefault="00691DA3" w:rsidP="000C166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Apprenticeship training is brought under the scope of compulsory education and the </w:t>
      </w:r>
      <w:r w:rsidR="00DD0ED0" w:rsidRPr="00F20A2D">
        <w:rPr>
          <w:rFonts w:ascii="Calibri Light" w:hAnsi="Calibri Light" w:cs="Calibri Light"/>
          <w:color w:val="002060"/>
          <w:sz w:val="22"/>
          <w:szCs w:val="22"/>
          <w:lang w:val="en-GB"/>
        </w:rPr>
        <w:t xml:space="preserve">department </w:t>
      </w:r>
      <w:r w:rsidRPr="00F20A2D">
        <w:rPr>
          <w:rFonts w:ascii="Calibri Light" w:hAnsi="Calibri Light" w:cs="Calibri Light"/>
          <w:color w:val="002060"/>
          <w:sz w:val="22"/>
          <w:szCs w:val="22"/>
          <w:lang w:val="en-GB"/>
        </w:rPr>
        <w:t xml:space="preserve">of </w:t>
      </w:r>
      <w:r w:rsidR="00DD0ED0" w:rsidRPr="00F20A2D">
        <w:rPr>
          <w:rFonts w:ascii="Calibri Light" w:hAnsi="Calibri Light" w:cs="Calibri Light"/>
          <w:color w:val="002060"/>
          <w:sz w:val="22"/>
          <w:szCs w:val="22"/>
          <w:lang w:val="en-GB"/>
        </w:rPr>
        <w:t>work</w:t>
      </w:r>
      <w:r w:rsidRPr="00F20A2D">
        <w:rPr>
          <w:rFonts w:ascii="Calibri Light" w:hAnsi="Calibri Light" w:cs="Calibri Light"/>
          <w:color w:val="002060"/>
          <w:sz w:val="22"/>
          <w:szCs w:val="22"/>
          <w:lang w:val="en-GB"/>
        </w:rPr>
        <w:t xml:space="preserve">-based </w:t>
      </w:r>
      <w:r w:rsidR="002015D6" w:rsidRPr="00F20A2D">
        <w:rPr>
          <w:rFonts w:ascii="Calibri Light" w:hAnsi="Calibri Light" w:cs="Calibri Light"/>
          <w:color w:val="002060"/>
          <w:sz w:val="22"/>
          <w:szCs w:val="22"/>
          <w:lang w:val="en-GB"/>
        </w:rPr>
        <w:t>V</w:t>
      </w:r>
      <w:r w:rsidR="000B12C1" w:rsidRPr="00F20A2D">
        <w:rPr>
          <w:rFonts w:ascii="Calibri Light" w:hAnsi="Calibri Light" w:cs="Calibri Light"/>
          <w:color w:val="002060"/>
          <w:sz w:val="22"/>
          <w:szCs w:val="22"/>
          <w:lang w:val="en-GB"/>
        </w:rPr>
        <w:t>ET</w:t>
      </w:r>
      <w:r w:rsidR="00DD0ED0"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established within the DG TVET as per Law </w:t>
      </w:r>
      <w:r w:rsidR="00256999" w:rsidRPr="00F20A2D">
        <w:rPr>
          <w:rFonts w:ascii="Calibri Light" w:hAnsi="Calibri Light" w:cs="Calibri Light"/>
          <w:color w:val="002060"/>
          <w:sz w:val="22"/>
          <w:szCs w:val="22"/>
          <w:lang w:val="en-GB"/>
        </w:rPr>
        <w:t>no</w:t>
      </w:r>
      <w:r w:rsidR="00C17D03" w:rsidRPr="00F20A2D">
        <w:rPr>
          <w:rFonts w:ascii="Calibri Light" w:hAnsi="Calibri Light" w:cs="Calibri Light"/>
          <w:color w:val="002060"/>
          <w:sz w:val="22"/>
          <w:szCs w:val="22"/>
          <w:lang w:val="en-GB"/>
        </w:rPr>
        <w:t>.</w:t>
      </w:r>
      <w:r w:rsidR="00256999"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6</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764</w:t>
      </w:r>
      <w:r w:rsidR="00DD0ED0" w:rsidRPr="00F20A2D">
        <w:rPr>
          <w:rFonts w:ascii="Calibri Light" w:hAnsi="Calibri Light" w:cs="Calibri Light"/>
          <w:color w:val="002060"/>
          <w:sz w:val="22"/>
          <w:szCs w:val="22"/>
          <w:lang w:val="en-GB"/>
        </w:rPr>
        <w:t>,</w:t>
      </w:r>
      <w:r w:rsidR="002015D6" w:rsidRPr="00F20A2D">
        <w:rPr>
          <w:rFonts w:ascii="Calibri Light" w:hAnsi="Calibri Light" w:cs="Calibri Light"/>
          <w:color w:val="002060"/>
          <w:sz w:val="22"/>
          <w:szCs w:val="22"/>
          <w:lang w:val="en-GB"/>
        </w:rPr>
        <w:t xml:space="preserve"> amending Law </w:t>
      </w:r>
      <w:r w:rsidR="00256999" w:rsidRPr="00F20A2D">
        <w:rPr>
          <w:rFonts w:ascii="Calibri Light" w:hAnsi="Calibri Light" w:cs="Calibri Light"/>
          <w:color w:val="002060"/>
          <w:sz w:val="22"/>
          <w:szCs w:val="22"/>
          <w:lang w:val="en-GB"/>
        </w:rPr>
        <w:t>no</w:t>
      </w:r>
      <w:r w:rsidR="00C17D03" w:rsidRPr="00F20A2D">
        <w:rPr>
          <w:rFonts w:ascii="Calibri Light" w:hAnsi="Calibri Light" w:cs="Calibri Light"/>
          <w:color w:val="002060"/>
          <w:sz w:val="22"/>
          <w:szCs w:val="22"/>
          <w:lang w:val="en-GB"/>
        </w:rPr>
        <w:t>.</w:t>
      </w:r>
      <w:r w:rsidR="00256999" w:rsidRPr="00F20A2D">
        <w:rPr>
          <w:rFonts w:ascii="Calibri Light" w:hAnsi="Calibri Light" w:cs="Calibri Light"/>
          <w:color w:val="002060"/>
          <w:sz w:val="22"/>
          <w:szCs w:val="22"/>
          <w:lang w:val="en-GB"/>
        </w:rPr>
        <w:t xml:space="preserve"> </w:t>
      </w:r>
      <w:r w:rsidR="002015D6" w:rsidRPr="00F20A2D">
        <w:rPr>
          <w:rFonts w:ascii="Calibri Light" w:hAnsi="Calibri Light" w:cs="Calibri Light"/>
          <w:color w:val="002060"/>
          <w:sz w:val="22"/>
          <w:szCs w:val="22"/>
          <w:lang w:val="en-GB"/>
        </w:rPr>
        <w:t>3</w:t>
      </w:r>
      <w:r w:rsidR="00256999" w:rsidRPr="00F20A2D">
        <w:rPr>
          <w:rFonts w:ascii="Calibri Light" w:hAnsi="Calibri Light" w:cs="Calibri Light"/>
          <w:color w:val="002060"/>
          <w:sz w:val="22"/>
          <w:szCs w:val="22"/>
          <w:lang w:val="en-GB"/>
        </w:rPr>
        <w:t> </w:t>
      </w:r>
      <w:r w:rsidR="002015D6" w:rsidRPr="00F20A2D">
        <w:rPr>
          <w:rFonts w:ascii="Calibri Light" w:hAnsi="Calibri Light" w:cs="Calibri Light"/>
          <w:color w:val="002060"/>
          <w:sz w:val="22"/>
          <w:szCs w:val="22"/>
          <w:lang w:val="en-GB"/>
        </w:rPr>
        <w:t>308</w:t>
      </w:r>
      <w:r w:rsidRPr="00F20A2D">
        <w:rPr>
          <w:rFonts w:ascii="Calibri Light" w:hAnsi="Calibri Light" w:cs="Calibri Light"/>
          <w:color w:val="002060"/>
          <w:sz w:val="22"/>
          <w:szCs w:val="22"/>
          <w:lang w:val="en-GB"/>
        </w:rPr>
        <w:t>.</w:t>
      </w:r>
      <w:r w:rsidR="00796567" w:rsidRPr="00F20A2D">
        <w:rPr>
          <w:rFonts w:ascii="Calibri Light" w:hAnsi="Calibri Light" w:cs="Calibri Light"/>
          <w:color w:val="002060"/>
          <w:sz w:val="22"/>
          <w:szCs w:val="22"/>
          <w:lang w:val="en-GB"/>
        </w:rPr>
        <w:t xml:space="preserve"> In addition, </w:t>
      </w:r>
      <w:r w:rsidR="00DD0ED0" w:rsidRPr="00F20A2D">
        <w:rPr>
          <w:rFonts w:ascii="Calibri Light" w:hAnsi="Calibri Light" w:cs="Calibri Light"/>
          <w:color w:val="002060"/>
          <w:sz w:val="22"/>
          <w:szCs w:val="22"/>
          <w:lang w:val="en-GB"/>
        </w:rPr>
        <w:t xml:space="preserve">the </w:t>
      </w:r>
      <w:r w:rsidR="00796567" w:rsidRPr="00F20A2D">
        <w:rPr>
          <w:rFonts w:ascii="Calibri Light" w:hAnsi="Calibri Light" w:cs="Calibri Light"/>
          <w:color w:val="002060"/>
          <w:sz w:val="22"/>
          <w:szCs w:val="22"/>
          <w:lang w:val="en-GB"/>
        </w:rPr>
        <w:t xml:space="preserve">apprenticeship system has become more flexible and permeable: due completion of Grade 11 and </w:t>
      </w:r>
      <w:r w:rsidR="00A113CE" w:rsidRPr="00F20A2D">
        <w:rPr>
          <w:rFonts w:ascii="Calibri Light" w:hAnsi="Calibri Light" w:cs="Calibri Light"/>
          <w:color w:val="002060"/>
          <w:sz w:val="22"/>
          <w:szCs w:val="22"/>
          <w:lang w:val="en-GB"/>
        </w:rPr>
        <w:t xml:space="preserve">passing </w:t>
      </w:r>
      <w:r w:rsidR="00796567" w:rsidRPr="00F20A2D">
        <w:rPr>
          <w:rFonts w:ascii="Calibri Light" w:hAnsi="Calibri Light" w:cs="Calibri Light"/>
          <w:color w:val="002060"/>
          <w:sz w:val="22"/>
          <w:szCs w:val="22"/>
          <w:lang w:val="en-GB"/>
        </w:rPr>
        <w:t>skills exam</w:t>
      </w:r>
      <w:r w:rsidR="00A113CE" w:rsidRPr="00F20A2D">
        <w:rPr>
          <w:rFonts w:ascii="Calibri Light" w:hAnsi="Calibri Light" w:cs="Calibri Light"/>
          <w:color w:val="002060"/>
          <w:sz w:val="22"/>
          <w:szCs w:val="22"/>
          <w:lang w:val="en-GB"/>
        </w:rPr>
        <w:t>ination</w:t>
      </w:r>
      <w:r w:rsidR="00796567" w:rsidRPr="00F20A2D">
        <w:rPr>
          <w:rFonts w:ascii="Calibri Light" w:hAnsi="Calibri Light" w:cs="Calibri Light"/>
          <w:color w:val="002060"/>
          <w:sz w:val="22"/>
          <w:szCs w:val="22"/>
          <w:lang w:val="en-GB"/>
        </w:rPr>
        <w:t xml:space="preserve"> leads to awarding of </w:t>
      </w:r>
      <w:r w:rsidR="00DD0ED0" w:rsidRPr="00F20A2D">
        <w:rPr>
          <w:rFonts w:ascii="Calibri Light" w:hAnsi="Calibri Light" w:cs="Calibri Light"/>
          <w:color w:val="002060"/>
          <w:sz w:val="22"/>
          <w:szCs w:val="22"/>
          <w:lang w:val="en-GB"/>
        </w:rPr>
        <w:t>the ‘</w:t>
      </w:r>
      <w:r w:rsidR="00796567" w:rsidRPr="00F20A2D">
        <w:rPr>
          <w:rFonts w:ascii="Calibri Light" w:hAnsi="Calibri Light" w:cs="Calibri Light"/>
          <w:color w:val="002060"/>
          <w:sz w:val="22"/>
          <w:szCs w:val="22"/>
          <w:lang w:val="en-GB"/>
        </w:rPr>
        <w:t>Journeymanship</w:t>
      </w:r>
      <w:r w:rsidR="00DD0ED0" w:rsidRPr="00F20A2D">
        <w:rPr>
          <w:rFonts w:ascii="Calibri Light" w:hAnsi="Calibri Light" w:cs="Calibri Light"/>
          <w:color w:val="002060"/>
          <w:sz w:val="22"/>
          <w:szCs w:val="22"/>
          <w:lang w:val="en-GB"/>
        </w:rPr>
        <w:t>’</w:t>
      </w:r>
      <w:r w:rsidR="00796567" w:rsidRPr="00F20A2D">
        <w:rPr>
          <w:rFonts w:ascii="Calibri Light" w:hAnsi="Calibri Light" w:cs="Calibri Light"/>
          <w:color w:val="002060"/>
          <w:sz w:val="22"/>
          <w:szCs w:val="22"/>
          <w:lang w:val="en-GB"/>
        </w:rPr>
        <w:t xml:space="preserve"> (kalfalık) </w:t>
      </w:r>
      <w:r w:rsidR="00DD0ED0" w:rsidRPr="00F20A2D">
        <w:rPr>
          <w:rFonts w:ascii="Calibri Light" w:hAnsi="Calibri Light" w:cs="Calibri Light"/>
          <w:color w:val="002060"/>
          <w:sz w:val="22"/>
          <w:szCs w:val="22"/>
          <w:lang w:val="en-GB"/>
        </w:rPr>
        <w:t>Certificate</w:t>
      </w:r>
      <w:r w:rsidR="00796567" w:rsidRPr="00F20A2D">
        <w:rPr>
          <w:rFonts w:ascii="Calibri Light" w:hAnsi="Calibri Light" w:cs="Calibri Light"/>
          <w:color w:val="002060"/>
          <w:sz w:val="22"/>
          <w:szCs w:val="22"/>
          <w:lang w:val="en-GB"/>
        </w:rPr>
        <w:t xml:space="preserve">, EQF/TQF </w:t>
      </w:r>
      <w:r w:rsidR="00DD0ED0" w:rsidRPr="00F20A2D">
        <w:rPr>
          <w:rFonts w:ascii="Calibri Light" w:hAnsi="Calibri Light" w:cs="Calibri Light"/>
          <w:color w:val="002060"/>
          <w:sz w:val="22"/>
          <w:szCs w:val="22"/>
          <w:lang w:val="en-GB"/>
        </w:rPr>
        <w:t>L</w:t>
      </w:r>
      <w:r w:rsidR="00796567" w:rsidRPr="00F20A2D">
        <w:rPr>
          <w:rFonts w:ascii="Calibri Light" w:hAnsi="Calibri Light" w:cs="Calibri Light"/>
          <w:color w:val="002060"/>
          <w:sz w:val="22"/>
          <w:szCs w:val="22"/>
          <w:lang w:val="en-GB"/>
        </w:rPr>
        <w:t xml:space="preserve">evel 3; and </w:t>
      </w:r>
      <w:r w:rsidR="00A113CE" w:rsidRPr="00F20A2D">
        <w:rPr>
          <w:rFonts w:ascii="Calibri Light" w:hAnsi="Calibri Light" w:cs="Calibri Light"/>
          <w:color w:val="002060"/>
          <w:sz w:val="22"/>
          <w:szCs w:val="22"/>
          <w:lang w:val="en-GB"/>
        </w:rPr>
        <w:t xml:space="preserve">due </w:t>
      </w:r>
      <w:r w:rsidR="00796567" w:rsidRPr="00F20A2D">
        <w:rPr>
          <w:rFonts w:ascii="Calibri Light" w:hAnsi="Calibri Light" w:cs="Calibri Light"/>
          <w:color w:val="002060"/>
          <w:sz w:val="22"/>
          <w:szCs w:val="22"/>
          <w:lang w:val="en-GB"/>
        </w:rPr>
        <w:t xml:space="preserve">completion of Grade 12 </w:t>
      </w:r>
      <w:r w:rsidR="00A113CE" w:rsidRPr="00F20A2D">
        <w:rPr>
          <w:rFonts w:ascii="Calibri Light" w:hAnsi="Calibri Light" w:cs="Calibri Light"/>
          <w:color w:val="002060"/>
          <w:sz w:val="22"/>
          <w:szCs w:val="22"/>
          <w:lang w:val="en-GB"/>
        </w:rPr>
        <w:t xml:space="preserve">and passing skills examination leads </w:t>
      </w:r>
      <w:r w:rsidR="00796567" w:rsidRPr="00F20A2D">
        <w:rPr>
          <w:rFonts w:ascii="Calibri Light" w:hAnsi="Calibri Light" w:cs="Calibri Light"/>
          <w:color w:val="002060"/>
          <w:sz w:val="22"/>
          <w:szCs w:val="22"/>
          <w:lang w:val="en-GB"/>
        </w:rPr>
        <w:t>to</w:t>
      </w:r>
      <w:r w:rsidR="00FD1A7E" w:rsidRPr="00F20A2D">
        <w:rPr>
          <w:rFonts w:ascii="Calibri Light" w:hAnsi="Calibri Light" w:cs="Calibri Light"/>
          <w:color w:val="002060"/>
          <w:sz w:val="22"/>
          <w:szCs w:val="22"/>
          <w:lang w:val="en-GB"/>
        </w:rPr>
        <w:t xml:space="preserve"> the</w:t>
      </w:r>
      <w:r w:rsidR="00796567" w:rsidRPr="00F20A2D">
        <w:rPr>
          <w:rFonts w:ascii="Calibri Light" w:hAnsi="Calibri Light" w:cs="Calibri Light"/>
          <w:color w:val="002060"/>
          <w:sz w:val="22"/>
          <w:szCs w:val="22"/>
          <w:lang w:val="en-GB"/>
        </w:rPr>
        <w:t xml:space="preserve"> </w:t>
      </w:r>
      <w:r w:rsidR="00DD0ED0" w:rsidRPr="00F20A2D">
        <w:rPr>
          <w:rFonts w:ascii="Calibri Light" w:hAnsi="Calibri Light" w:cs="Calibri Light"/>
          <w:color w:val="002060"/>
          <w:sz w:val="22"/>
          <w:szCs w:val="22"/>
          <w:lang w:val="en-GB"/>
        </w:rPr>
        <w:t>‘</w:t>
      </w:r>
      <w:r w:rsidR="00796567" w:rsidRPr="00F20A2D">
        <w:rPr>
          <w:rFonts w:ascii="Calibri Light" w:hAnsi="Calibri Light" w:cs="Calibri Light"/>
          <w:color w:val="002060"/>
          <w:sz w:val="22"/>
          <w:szCs w:val="22"/>
          <w:lang w:val="en-GB"/>
        </w:rPr>
        <w:t>Mastership</w:t>
      </w:r>
      <w:r w:rsidR="00DD0ED0" w:rsidRPr="00F20A2D">
        <w:rPr>
          <w:rFonts w:ascii="Calibri Light" w:hAnsi="Calibri Light" w:cs="Calibri Light"/>
          <w:color w:val="002060"/>
          <w:sz w:val="22"/>
          <w:szCs w:val="22"/>
          <w:lang w:val="en-GB"/>
        </w:rPr>
        <w:t>’</w:t>
      </w:r>
      <w:r w:rsidR="00796567" w:rsidRPr="00F20A2D">
        <w:rPr>
          <w:rFonts w:ascii="Calibri Light" w:hAnsi="Calibri Light" w:cs="Calibri Light"/>
          <w:color w:val="002060"/>
          <w:sz w:val="22"/>
          <w:szCs w:val="22"/>
          <w:lang w:val="en-GB"/>
        </w:rPr>
        <w:t xml:space="preserve"> (ustalık) </w:t>
      </w:r>
      <w:r w:rsidR="00DD0ED0" w:rsidRPr="00F20A2D">
        <w:rPr>
          <w:rFonts w:ascii="Calibri Light" w:hAnsi="Calibri Light" w:cs="Calibri Light"/>
          <w:color w:val="002060"/>
          <w:sz w:val="22"/>
          <w:szCs w:val="22"/>
          <w:lang w:val="en-GB"/>
        </w:rPr>
        <w:t>Certificate</w:t>
      </w:r>
      <w:r w:rsidR="00796567" w:rsidRPr="00F20A2D">
        <w:rPr>
          <w:rFonts w:ascii="Calibri Light" w:hAnsi="Calibri Light" w:cs="Calibri Light"/>
          <w:color w:val="002060"/>
          <w:sz w:val="22"/>
          <w:szCs w:val="22"/>
          <w:lang w:val="en-GB"/>
        </w:rPr>
        <w:t xml:space="preserve">, EQF/TQF </w:t>
      </w:r>
      <w:r w:rsidR="00DD0ED0" w:rsidRPr="00F20A2D">
        <w:rPr>
          <w:rFonts w:ascii="Calibri Light" w:hAnsi="Calibri Light" w:cs="Calibri Light"/>
          <w:color w:val="002060"/>
          <w:sz w:val="22"/>
          <w:szCs w:val="22"/>
          <w:lang w:val="en-GB"/>
        </w:rPr>
        <w:t xml:space="preserve">Level </w:t>
      </w:r>
      <w:r w:rsidR="00796567" w:rsidRPr="00F20A2D">
        <w:rPr>
          <w:rFonts w:ascii="Calibri Light" w:hAnsi="Calibri Light" w:cs="Calibri Light"/>
          <w:color w:val="002060"/>
          <w:sz w:val="22"/>
          <w:szCs w:val="22"/>
          <w:lang w:val="en-GB"/>
        </w:rPr>
        <w:t>4</w:t>
      </w:r>
      <w:r w:rsidR="00DD0ED0" w:rsidRPr="00F20A2D">
        <w:rPr>
          <w:rFonts w:ascii="Calibri Light" w:hAnsi="Calibri Light" w:cs="Calibri Light"/>
          <w:color w:val="002060"/>
          <w:sz w:val="22"/>
          <w:szCs w:val="22"/>
          <w:lang w:val="en-GB"/>
        </w:rPr>
        <w:t xml:space="preserve">. A </w:t>
      </w:r>
      <w:r w:rsidR="00796567" w:rsidRPr="00F20A2D">
        <w:rPr>
          <w:rFonts w:ascii="Calibri Light" w:hAnsi="Calibri Light" w:cs="Calibri Light"/>
          <w:color w:val="002060"/>
          <w:sz w:val="22"/>
          <w:szCs w:val="22"/>
          <w:lang w:val="en-GB"/>
        </w:rPr>
        <w:t xml:space="preserve">High School Diploma, EQF/TQF </w:t>
      </w:r>
      <w:r w:rsidR="005B501B" w:rsidRPr="00F20A2D">
        <w:rPr>
          <w:rFonts w:ascii="Calibri Light" w:hAnsi="Calibri Light" w:cs="Calibri Light"/>
          <w:color w:val="002060"/>
          <w:sz w:val="22"/>
          <w:szCs w:val="22"/>
          <w:lang w:val="en-GB"/>
        </w:rPr>
        <w:t xml:space="preserve">Level </w:t>
      </w:r>
      <w:r w:rsidR="00796567" w:rsidRPr="00F20A2D">
        <w:rPr>
          <w:rFonts w:ascii="Calibri Light" w:hAnsi="Calibri Light" w:cs="Calibri Light"/>
          <w:color w:val="002060"/>
          <w:sz w:val="22"/>
          <w:szCs w:val="22"/>
          <w:lang w:val="en-GB"/>
        </w:rPr>
        <w:t>4</w:t>
      </w:r>
      <w:r w:rsidR="00DD0ED0" w:rsidRPr="00F20A2D">
        <w:rPr>
          <w:rFonts w:ascii="Calibri Light" w:hAnsi="Calibri Light" w:cs="Calibri Light"/>
          <w:color w:val="002060"/>
          <w:sz w:val="22"/>
          <w:szCs w:val="22"/>
          <w:lang w:val="en-GB"/>
        </w:rPr>
        <w:t>, is</w:t>
      </w:r>
      <w:r w:rsidR="00796567" w:rsidRPr="00F20A2D">
        <w:rPr>
          <w:rFonts w:ascii="Calibri Light" w:hAnsi="Calibri Light" w:cs="Calibri Light"/>
          <w:color w:val="002060"/>
          <w:sz w:val="22"/>
          <w:szCs w:val="22"/>
          <w:lang w:val="en-GB"/>
        </w:rPr>
        <w:t xml:space="preserve"> awarded </w:t>
      </w:r>
      <w:r w:rsidR="00DD0ED0" w:rsidRPr="00F20A2D">
        <w:rPr>
          <w:rFonts w:ascii="Calibri Light" w:hAnsi="Calibri Light" w:cs="Calibri Light"/>
          <w:color w:val="002060"/>
          <w:sz w:val="22"/>
          <w:szCs w:val="22"/>
          <w:lang w:val="en-GB"/>
        </w:rPr>
        <w:t xml:space="preserve">for </w:t>
      </w:r>
      <w:r w:rsidR="00796567" w:rsidRPr="00F20A2D">
        <w:rPr>
          <w:rFonts w:ascii="Calibri Light" w:hAnsi="Calibri Light" w:cs="Calibri Light"/>
          <w:color w:val="002060"/>
          <w:sz w:val="22"/>
          <w:szCs w:val="22"/>
          <w:lang w:val="en-GB"/>
        </w:rPr>
        <w:t xml:space="preserve">completion of missing courses via </w:t>
      </w:r>
      <w:r w:rsidR="00DD0ED0" w:rsidRPr="00F20A2D">
        <w:rPr>
          <w:rFonts w:ascii="Calibri Light" w:hAnsi="Calibri Light" w:cs="Calibri Light"/>
          <w:color w:val="002060"/>
          <w:sz w:val="22"/>
          <w:szCs w:val="22"/>
          <w:lang w:val="en-GB"/>
        </w:rPr>
        <w:t xml:space="preserve">the </w:t>
      </w:r>
      <w:r w:rsidR="00796567" w:rsidRPr="00F20A2D">
        <w:rPr>
          <w:rFonts w:ascii="Calibri Light" w:hAnsi="Calibri Light" w:cs="Calibri Light"/>
          <w:color w:val="002060"/>
          <w:sz w:val="22"/>
          <w:szCs w:val="22"/>
          <w:lang w:val="en-GB"/>
        </w:rPr>
        <w:t>open high school system.</w:t>
      </w:r>
    </w:p>
    <w:p w14:paraId="49167090" w14:textId="77777777" w:rsidR="00D21C23" w:rsidRPr="00F20A2D" w:rsidRDefault="00D21C23" w:rsidP="000C166C">
      <w:pPr>
        <w:jc w:val="both"/>
        <w:rPr>
          <w:rFonts w:ascii="Calibri Light" w:hAnsi="Calibri Light" w:cs="Calibri Light"/>
          <w:color w:val="002060"/>
          <w:sz w:val="22"/>
          <w:szCs w:val="22"/>
          <w:lang w:val="en-GB"/>
        </w:rPr>
      </w:pPr>
    </w:p>
    <w:p w14:paraId="1565464E" w14:textId="2DF59D75" w:rsidR="000C166C" w:rsidRPr="00F20A2D" w:rsidRDefault="000C166C" w:rsidP="000C166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Financial incentives have also been used as </w:t>
      </w:r>
      <w:r w:rsidR="00DD0ED0"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means</w:t>
      </w:r>
      <w:r w:rsidR="00147E56" w:rsidRPr="00F20A2D">
        <w:rPr>
          <w:rFonts w:ascii="Calibri Light" w:hAnsi="Calibri Light" w:cs="Calibri Light"/>
          <w:color w:val="002060"/>
          <w:sz w:val="22"/>
          <w:szCs w:val="22"/>
          <w:lang w:val="en-GB"/>
        </w:rPr>
        <w:t xml:space="preserve"> to promote WBL participation by enterprises.</w:t>
      </w:r>
      <w:r w:rsidRPr="00F20A2D">
        <w:rPr>
          <w:rFonts w:ascii="Calibri Light" w:hAnsi="Calibri Light" w:cs="Calibri Light"/>
          <w:color w:val="002060"/>
          <w:sz w:val="22"/>
          <w:szCs w:val="22"/>
          <w:lang w:val="en-GB"/>
        </w:rPr>
        <w:t xml:space="preserve"> </w:t>
      </w:r>
      <w:r w:rsidR="005B501B" w:rsidRPr="00F20A2D">
        <w:rPr>
          <w:rFonts w:ascii="Calibri Light" w:hAnsi="Calibri Light" w:cs="Calibri Light"/>
          <w:color w:val="002060"/>
          <w:sz w:val="22"/>
          <w:szCs w:val="22"/>
          <w:lang w:val="en-GB"/>
        </w:rPr>
        <w:t>Two-thirds</w:t>
      </w:r>
      <w:r w:rsidR="00691DA3" w:rsidRPr="00F20A2D">
        <w:rPr>
          <w:rFonts w:ascii="Calibri Light" w:hAnsi="Calibri Light" w:cs="Calibri Light"/>
          <w:color w:val="002060"/>
          <w:sz w:val="22"/>
          <w:szCs w:val="22"/>
          <w:lang w:val="en-GB"/>
        </w:rPr>
        <w:t xml:space="preserve"> of internship</w:t>
      </w:r>
      <w:r w:rsidR="00A012C8" w:rsidRPr="00F20A2D">
        <w:rPr>
          <w:rFonts w:ascii="Calibri Light" w:hAnsi="Calibri Light" w:cs="Calibri Light"/>
          <w:color w:val="002060"/>
          <w:sz w:val="22"/>
          <w:szCs w:val="22"/>
          <w:lang w:val="en-GB"/>
        </w:rPr>
        <w:t>/traineeship</w:t>
      </w:r>
      <w:r w:rsidR="00A012C8" w:rsidRPr="00F20A2D">
        <w:rPr>
          <w:rFonts w:ascii="Calibri Light" w:hAnsi="Calibri Light" w:cs="Calibri Light"/>
          <w:color w:val="002060"/>
          <w:sz w:val="22"/>
          <w:szCs w:val="22"/>
        </w:rPr>
        <w:t>/</w:t>
      </w:r>
      <w:r w:rsidR="00A012C8" w:rsidRPr="00F20A2D">
        <w:rPr>
          <w:rFonts w:ascii="Calibri Light" w:hAnsi="Calibri Light" w:cs="Calibri Light"/>
          <w:color w:val="002060"/>
          <w:sz w:val="22"/>
          <w:szCs w:val="22"/>
          <w:lang w:val="en-GB"/>
        </w:rPr>
        <w:t xml:space="preserve">apprenticeship </w:t>
      </w:r>
      <w:r w:rsidR="00691DA3" w:rsidRPr="00F20A2D">
        <w:rPr>
          <w:rFonts w:ascii="Calibri Light" w:hAnsi="Calibri Light" w:cs="Calibri Light"/>
          <w:color w:val="002060"/>
          <w:sz w:val="22"/>
          <w:szCs w:val="22"/>
          <w:lang w:val="en-GB"/>
        </w:rPr>
        <w:t>wage</w:t>
      </w:r>
      <w:r w:rsidR="00DD0ED0"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 (</w:t>
      </w:r>
      <w:r w:rsidR="005B501B" w:rsidRPr="00F20A2D">
        <w:rPr>
          <w:rFonts w:ascii="Calibri Light" w:hAnsi="Calibri Light" w:cs="Calibri Light"/>
          <w:color w:val="002060"/>
          <w:sz w:val="22"/>
          <w:szCs w:val="22"/>
          <w:lang w:val="en-GB"/>
        </w:rPr>
        <w:t>one-third</w:t>
      </w:r>
      <w:r w:rsidR="00691DA3" w:rsidRPr="00F20A2D">
        <w:rPr>
          <w:rFonts w:ascii="Calibri Light" w:hAnsi="Calibri Light" w:cs="Calibri Light"/>
          <w:color w:val="002060"/>
          <w:sz w:val="22"/>
          <w:szCs w:val="22"/>
          <w:lang w:val="en-GB"/>
        </w:rPr>
        <w:t xml:space="preserve"> of the minimum wage) </w:t>
      </w:r>
      <w:r w:rsidR="0086474E" w:rsidRPr="00F20A2D">
        <w:rPr>
          <w:rFonts w:ascii="Calibri Light" w:hAnsi="Calibri Light" w:cs="Calibri Light"/>
          <w:color w:val="002060"/>
          <w:sz w:val="22"/>
          <w:szCs w:val="22"/>
          <w:lang w:val="en-GB"/>
        </w:rPr>
        <w:t xml:space="preserve">has been </w:t>
      </w:r>
      <w:r w:rsidR="00691DA3" w:rsidRPr="00F20A2D">
        <w:rPr>
          <w:rFonts w:ascii="Calibri Light" w:hAnsi="Calibri Light" w:cs="Calibri Light"/>
          <w:color w:val="002060"/>
          <w:sz w:val="22"/>
          <w:szCs w:val="22"/>
          <w:lang w:val="en-GB"/>
        </w:rPr>
        <w:t>subsidi</w:t>
      </w:r>
      <w:r w:rsidR="00796567"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ed by the </w:t>
      </w:r>
      <w:r w:rsidR="00C87626"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tate</w:t>
      </w:r>
      <w:r w:rsidR="0049044F" w:rsidRPr="00F20A2D">
        <w:rPr>
          <w:rFonts w:ascii="Calibri Light" w:hAnsi="Calibri Light" w:cs="Calibri Light"/>
          <w:color w:val="002060"/>
          <w:sz w:val="22"/>
          <w:szCs w:val="22"/>
          <w:lang w:val="en-GB"/>
        </w:rPr>
        <w:t xml:space="preserve"> since December 2016. Th</w:t>
      </w:r>
      <w:r w:rsidR="00EC66DB" w:rsidRPr="00F20A2D">
        <w:rPr>
          <w:rFonts w:ascii="Calibri Light" w:hAnsi="Calibri Light" w:cs="Calibri Light"/>
          <w:color w:val="002060"/>
          <w:sz w:val="22"/>
          <w:szCs w:val="22"/>
          <w:lang w:val="en-GB"/>
        </w:rPr>
        <w:t>is incentive has been extended as per Presidential Decree no</w:t>
      </w:r>
      <w:r w:rsidR="00C17D03" w:rsidRPr="00F20A2D">
        <w:rPr>
          <w:rFonts w:ascii="Calibri Light" w:hAnsi="Calibri Light" w:cs="Calibri Light"/>
          <w:color w:val="002060"/>
          <w:sz w:val="22"/>
          <w:szCs w:val="22"/>
          <w:lang w:val="en-GB"/>
        </w:rPr>
        <w:t xml:space="preserve">. </w:t>
      </w:r>
      <w:r w:rsidR="00EC66DB" w:rsidRPr="00F20A2D">
        <w:rPr>
          <w:rFonts w:ascii="Calibri Light" w:hAnsi="Calibri Light" w:cs="Calibri Light"/>
          <w:color w:val="002060"/>
          <w:sz w:val="22"/>
          <w:szCs w:val="22"/>
          <w:lang w:val="en-GB"/>
        </w:rPr>
        <w:t xml:space="preserve">356 for </w:t>
      </w:r>
      <w:r w:rsidR="005B501B" w:rsidRPr="00F20A2D">
        <w:rPr>
          <w:rFonts w:ascii="Calibri Light" w:hAnsi="Calibri Light" w:cs="Calibri Light"/>
          <w:color w:val="002060"/>
          <w:sz w:val="22"/>
          <w:szCs w:val="22"/>
          <w:lang w:val="en-GB"/>
        </w:rPr>
        <w:t>three</w:t>
      </w:r>
      <w:r w:rsidR="00EC66DB" w:rsidRPr="00F20A2D">
        <w:rPr>
          <w:rFonts w:ascii="Calibri Light" w:hAnsi="Calibri Light" w:cs="Calibri Light"/>
          <w:color w:val="002060"/>
          <w:sz w:val="22"/>
          <w:szCs w:val="22"/>
          <w:lang w:val="en-GB"/>
        </w:rPr>
        <w:t xml:space="preserve"> school years starting </w:t>
      </w:r>
      <w:r w:rsidR="00634D0C" w:rsidRPr="00F20A2D">
        <w:rPr>
          <w:rFonts w:ascii="Calibri Light" w:hAnsi="Calibri Light" w:cs="Calibri Light"/>
          <w:color w:val="002060"/>
          <w:sz w:val="22"/>
          <w:szCs w:val="22"/>
          <w:lang w:val="en-GB"/>
        </w:rPr>
        <w:t>201</w:t>
      </w:r>
      <w:r w:rsidR="00EC66DB" w:rsidRPr="00F20A2D">
        <w:rPr>
          <w:rFonts w:ascii="Calibri Light" w:hAnsi="Calibri Light" w:cs="Calibri Light"/>
          <w:color w:val="002060"/>
          <w:sz w:val="22"/>
          <w:szCs w:val="22"/>
          <w:lang w:val="en-GB"/>
        </w:rPr>
        <w:t>8</w:t>
      </w:r>
      <w:r w:rsidR="005B501B" w:rsidRPr="00F20A2D">
        <w:rPr>
          <w:rFonts w:ascii="Calibri Light" w:hAnsi="Calibri Light" w:cs="Calibri Light"/>
          <w:color w:val="002060"/>
          <w:sz w:val="22"/>
          <w:szCs w:val="22"/>
          <w:lang w:val="en-GB"/>
        </w:rPr>
        <w:t>–</w:t>
      </w:r>
      <w:r w:rsidR="00634D0C" w:rsidRPr="00F20A2D">
        <w:rPr>
          <w:rFonts w:ascii="Calibri Light" w:hAnsi="Calibri Light" w:cs="Calibri Light"/>
          <w:color w:val="002060"/>
          <w:sz w:val="22"/>
          <w:szCs w:val="22"/>
          <w:lang w:val="en-GB"/>
        </w:rPr>
        <w:t>1</w:t>
      </w:r>
      <w:r w:rsidR="00EC66DB" w:rsidRPr="00F20A2D">
        <w:rPr>
          <w:rFonts w:ascii="Calibri Light" w:hAnsi="Calibri Light" w:cs="Calibri Light"/>
          <w:color w:val="002060"/>
          <w:sz w:val="22"/>
          <w:szCs w:val="22"/>
          <w:lang w:val="en-GB"/>
        </w:rPr>
        <w:t>9</w:t>
      </w:r>
      <w:r w:rsidR="00634D0C" w:rsidRPr="00F20A2D">
        <w:rPr>
          <w:rFonts w:ascii="Calibri Light" w:hAnsi="Calibri Light" w:cs="Calibri Light"/>
          <w:color w:val="002060"/>
          <w:sz w:val="22"/>
          <w:szCs w:val="22"/>
          <w:lang w:val="en-GB"/>
        </w:rPr>
        <w:t>.</w:t>
      </w:r>
      <w:r w:rsidR="00796567" w:rsidRPr="00F20A2D">
        <w:rPr>
          <w:rFonts w:ascii="Calibri Light" w:hAnsi="Calibri Light" w:cs="Calibri Light"/>
          <w:color w:val="002060"/>
          <w:sz w:val="22"/>
          <w:szCs w:val="22"/>
          <w:lang w:val="en-GB"/>
        </w:rPr>
        <w:t xml:space="preserve"> </w:t>
      </w:r>
      <w:r w:rsidR="00691DA3" w:rsidRPr="00F20A2D">
        <w:rPr>
          <w:rFonts w:ascii="Calibri Light" w:hAnsi="Calibri Light" w:cs="Calibri Light"/>
          <w:color w:val="002060"/>
          <w:sz w:val="22"/>
          <w:szCs w:val="22"/>
          <w:lang w:val="en-GB"/>
        </w:rPr>
        <w:t xml:space="preserve">Grade 10, 11 and 12 students </w:t>
      </w:r>
      <w:r w:rsidR="007A74DC" w:rsidRPr="00F20A2D">
        <w:rPr>
          <w:rFonts w:ascii="Calibri Light" w:hAnsi="Calibri Light" w:cs="Calibri Light"/>
          <w:color w:val="002060"/>
          <w:sz w:val="22"/>
          <w:szCs w:val="22"/>
          <w:lang w:val="en-GB"/>
        </w:rPr>
        <w:t xml:space="preserve">are </w:t>
      </w:r>
      <w:r w:rsidR="00691DA3" w:rsidRPr="00F20A2D">
        <w:rPr>
          <w:rFonts w:ascii="Calibri Light" w:hAnsi="Calibri Light" w:cs="Calibri Light"/>
          <w:color w:val="002060"/>
          <w:sz w:val="22"/>
          <w:szCs w:val="22"/>
          <w:lang w:val="en-GB"/>
        </w:rPr>
        <w:t xml:space="preserve">insured for occupational </w:t>
      </w:r>
      <w:r w:rsidR="00EC66DB" w:rsidRPr="00F20A2D">
        <w:rPr>
          <w:rFonts w:ascii="Calibri Light" w:hAnsi="Calibri Light" w:cs="Calibri Light"/>
          <w:color w:val="002060"/>
          <w:sz w:val="22"/>
          <w:szCs w:val="22"/>
          <w:lang w:val="en-GB"/>
        </w:rPr>
        <w:t>accidents and</w:t>
      </w:r>
      <w:r w:rsidR="00691DA3" w:rsidRPr="00F20A2D">
        <w:rPr>
          <w:rFonts w:ascii="Calibri Light" w:hAnsi="Calibri Light" w:cs="Calibri Light"/>
          <w:color w:val="002060"/>
          <w:sz w:val="22"/>
          <w:szCs w:val="22"/>
          <w:lang w:val="en-GB"/>
        </w:rPr>
        <w:t xml:space="preserve"> </w:t>
      </w:r>
      <w:r w:rsidR="00EC66DB" w:rsidRPr="00F20A2D">
        <w:rPr>
          <w:rFonts w:ascii="Calibri Light" w:hAnsi="Calibri Light" w:cs="Calibri Light"/>
          <w:color w:val="002060"/>
          <w:sz w:val="22"/>
          <w:szCs w:val="22"/>
          <w:lang w:val="en-GB"/>
        </w:rPr>
        <w:t>diseases</w:t>
      </w:r>
      <w:r w:rsidR="00691DA3" w:rsidRPr="00F20A2D">
        <w:rPr>
          <w:rFonts w:ascii="Calibri Light" w:hAnsi="Calibri Light" w:cs="Calibri Light"/>
          <w:color w:val="002060"/>
          <w:sz w:val="22"/>
          <w:szCs w:val="22"/>
          <w:lang w:val="en-GB"/>
        </w:rPr>
        <w:t>.</w:t>
      </w:r>
    </w:p>
    <w:p w14:paraId="4D18F23D" w14:textId="77777777" w:rsidR="00EC66DB" w:rsidRPr="00F20A2D" w:rsidRDefault="00EC66DB" w:rsidP="00A91141">
      <w:pPr>
        <w:jc w:val="both"/>
        <w:rPr>
          <w:rFonts w:ascii="Calibri Light" w:hAnsi="Calibri Light" w:cs="Calibri Light"/>
          <w:color w:val="002060"/>
          <w:sz w:val="22"/>
          <w:szCs w:val="22"/>
          <w:lang w:val="en-GB"/>
        </w:rPr>
      </w:pPr>
    </w:p>
    <w:p w14:paraId="5E30C9FD" w14:textId="3104ADB3" w:rsidR="00A91141" w:rsidRPr="00F20A2D" w:rsidRDefault="00412943" w:rsidP="00A91141">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Awareness</w:t>
      </w:r>
      <w:r w:rsidR="00EA4FE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raising activities </w:t>
      </w:r>
      <w:r w:rsidR="0086474E" w:rsidRPr="00F20A2D">
        <w:rPr>
          <w:rFonts w:ascii="Calibri Light" w:hAnsi="Calibri Light" w:cs="Calibri Light"/>
          <w:color w:val="002060"/>
          <w:sz w:val="22"/>
          <w:szCs w:val="22"/>
          <w:lang w:val="en-GB"/>
        </w:rPr>
        <w:t xml:space="preserve">have </w:t>
      </w:r>
      <w:r w:rsidRPr="00F20A2D">
        <w:rPr>
          <w:rFonts w:ascii="Calibri Light" w:hAnsi="Calibri Light" w:cs="Calibri Light"/>
          <w:color w:val="002060"/>
          <w:sz w:val="22"/>
          <w:szCs w:val="22"/>
          <w:lang w:val="en-GB"/>
        </w:rPr>
        <w:t>been intensified. To this end, p</w:t>
      </w:r>
      <w:r w:rsidR="00691DA3" w:rsidRPr="00F20A2D">
        <w:rPr>
          <w:rFonts w:ascii="Calibri Light" w:hAnsi="Calibri Light" w:cs="Calibri Light"/>
          <w:color w:val="002060"/>
          <w:sz w:val="22"/>
          <w:szCs w:val="22"/>
          <w:lang w:val="en-GB"/>
        </w:rPr>
        <w:t>romotional activities (</w:t>
      </w:r>
      <w:r w:rsidR="0086474E" w:rsidRPr="00F20A2D">
        <w:rPr>
          <w:rFonts w:ascii="Calibri Light" w:hAnsi="Calibri Light" w:cs="Calibri Light"/>
          <w:color w:val="002060"/>
          <w:sz w:val="22"/>
          <w:szCs w:val="22"/>
          <w:lang w:val="en-GB"/>
        </w:rPr>
        <w:t xml:space="preserve">e.g. </w:t>
      </w:r>
      <w:r w:rsidR="00691DA3" w:rsidRPr="00F20A2D">
        <w:rPr>
          <w:rFonts w:ascii="Calibri Light" w:hAnsi="Calibri Light" w:cs="Calibri Light"/>
          <w:color w:val="002060"/>
          <w:sz w:val="22"/>
          <w:szCs w:val="22"/>
          <w:lang w:val="en-GB"/>
        </w:rPr>
        <w:t>promotional film</w:t>
      </w:r>
      <w:r w:rsidR="0086474E"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 </w:t>
      </w:r>
      <w:r w:rsidR="003C6A41" w:rsidRPr="00F20A2D">
        <w:rPr>
          <w:rFonts w:ascii="Calibri Light" w:hAnsi="Calibri Light" w:cs="Calibri Light"/>
          <w:color w:val="002060"/>
          <w:sz w:val="22"/>
          <w:szCs w:val="22"/>
          <w:lang w:val="en-GB"/>
        </w:rPr>
        <w:t>text</w:t>
      </w:r>
      <w:r w:rsidR="00691DA3" w:rsidRPr="00F20A2D">
        <w:rPr>
          <w:rFonts w:ascii="Calibri Light" w:hAnsi="Calibri Light" w:cs="Calibri Light"/>
          <w:color w:val="002060"/>
          <w:sz w:val="22"/>
          <w:szCs w:val="22"/>
          <w:lang w:val="en-GB"/>
        </w:rPr>
        <w:t xml:space="preserve"> messages</w:t>
      </w:r>
      <w:r w:rsidR="0086474E" w:rsidRPr="00F20A2D">
        <w:rPr>
          <w:rFonts w:ascii="Calibri Light" w:hAnsi="Calibri Light" w:cs="Calibri Light"/>
          <w:color w:val="002060"/>
          <w:sz w:val="22"/>
          <w:szCs w:val="22"/>
          <w:lang w:val="en-GB"/>
        </w:rPr>
        <w:t xml:space="preserve"> and</w:t>
      </w:r>
      <w:r w:rsidR="00691DA3" w:rsidRPr="00F20A2D">
        <w:rPr>
          <w:rFonts w:ascii="Calibri Light" w:hAnsi="Calibri Light" w:cs="Calibri Light"/>
          <w:color w:val="002060"/>
          <w:sz w:val="22"/>
          <w:szCs w:val="22"/>
          <w:lang w:val="en-GB"/>
        </w:rPr>
        <w:t xml:space="preserve"> brochures) </w:t>
      </w:r>
      <w:r w:rsidR="007A74DC" w:rsidRPr="00F20A2D">
        <w:rPr>
          <w:rFonts w:ascii="Calibri Light" w:hAnsi="Calibri Light" w:cs="Calibri Light"/>
          <w:color w:val="002060"/>
          <w:sz w:val="22"/>
          <w:szCs w:val="22"/>
          <w:lang w:val="en-GB"/>
        </w:rPr>
        <w:t xml:space="preserve">were </w:t>
      </w:r>
      <w:r w:rsidR="00691DA3" w:rsidRPr="00F20A2D">
        <w:rPr>
          <w:rFonts w:ascii="Calibri Light" w:hAnsi="Calibri Light" w:cs="Calibri Light"/>
          <w:color w:val="002060"/>
          <w:sz w:val="22"/>
          <w:szCs w:val="22"/>
          <w:lang w:val="en-GB"/>
        </w:rPr>
        <w:t xml:space="preserve">held to </w:t>
      </w:r>
      <w:r w:rsidRPr="00F20A2D">
        <w:rPr>
          <w:rFonts w:ascii="Calibri Light" w:hAnsi="Calibri Light" w:cs="Calibri Light"/>
          <w:color w:val="002060"/>
          <w:sz w:val="22"/>
          <w:szCs w:val="22"/>
          <w:lang w:val="en-GB"/>
        </w:rPr>
        <w:t xml:space="preserve">highlight the </w:t>
      </w:r>
      <w:r w:rsidR="00691DA3" w:rsidRPr="00F20A2D">
        <w:rPr>
          <w:rFonts w:ascii="Calibri Light" w:hAnsi="Calibri Light" w:cs="Calibri Light"/>
          <w:color w:val="002060"/>
          <w:sz w:val="22"/>
          <w:szCs w:val="22"/>
          <w:lang w:val="en-GB"/>
        </w:rPr>
        <w:t>importance of vocational and technical education and access for learning opportunities.</w:t>
      </w:r>
      <w:r w:rsidR="009D570D" w:rsidRPr="00F20A2D">
        <w:rPr>
          <w:rFonts w:ascii="Calibri Light" w:hAnsi="Calibri Light" w:cs="Calibri Light"/>
          <w:color w:val="002060"/>
          <w:sz w:val="22"/>
          <w:szCs w:val="22"/>
          <w:lang w:val="en-GB"/>
        </w:rPr>
        <w:t xml:space="preserve"> In addition, web pages</w:t>
      </w:r>
      <w:r w:rsidR="0086474E" w:rsidRPr="00F20A2D">
        <w:rPr>
          <w:rFonts w:ascii="Calibri Light" w:hAnsi="Calibri Light" w:cs="Calibri Light"/>
          <w:color w:val="002060"/>
          <w:sz w:val="22"/>
          <w:szCs w:val="22"/>
          <w:lang w:val="en-GB"/>
        </w:rPr>
        <w:t xml:space="preserve"> (</w:t>
      </w:r>
      <w:r w:rsidR="009D570D" w:rsidRPr="00F20A2D">
        <w:rPr>
          <w:rFonts w:ascii="Calibri Light" w:hAnsi="Calibri Light" w:cs="Calibri Light"/>
          <w:color w:val="002060"/>
          <w:sz w:val="22"/>
          <w:szCs w:val="22"/>
          <w:lang w:val="en-GB"/>
        </w:rPr>
        <w:t>meslekitanitim.meb.gov.tr</w:t>
      </w:r>
      <w:r w:rsidR="0086474E" w:rsidRPr="00F20A2D">
        <w:rPr>
          <w:rFonts w:ascii="Calibri Light" w:hAnsi="Calibri Light" w:cs="Calibri Light"/>
          <w:color w:val="002060"/>
          <w:sz w:val="22"/>
          <w:szCs w:val="22"/>
          <w:lang w:val="en-GB"/>
        </w:rPr>
        <w:t xml:space="preserve">) have been created for </w:t>
      </w:r>
      <w:r w:rsidR="009D570D" w:rsidRPr="00F20A2D">
        <w:rPr>
          <w:rFonts w:ascii="Calibri Light" w:hAnsi="Calibri Light" w:cs="Calibri Light"/>
          <w:color w:val="002060"/>
          <w:sz w:val="22"/>
          <w:szCs w:val="22"/>
          <w:lang w:val="en-GB"/>
        </w:rPr>
        <w:t xml:space="preserve">students, parents and teachers for information on </w:t>
      </w:r>
      <w:r w:rsidR="000B12C1" w:rsidRPr="00F20A2D">
        <w:rPr>
          <w:rFonts w:ascii="Calibri Light" w:hAnsi="Calibri Light" w:cs="Calibri Light"/>
          <w:color w:val="002060"/>
          <w:sz w:val="22"/>
          <w:szCs w:val="22"/>
          <w:lang w:val="en-GB"/>
        </w:rPr>
        <w:t>VET</w:t>
      </w:r>
      <w:r w:rsidR="009D570D" w:rsidRPr="00F20A2D">
        <w:rPr>
          <w:rFonts w:ascii="Calibri Light" w:hAnsi="Calibri Light" w:cs="Calibri Light"/>
          <w:color w:val="002060"/>
          <w:sz w:val="22"/>
          <w:szCs w:val="22"/>
          <w:lang w:val="en-GB"/>
        </w:rPr>
        <w:t xml:space="preserve"> fields.</w:t>
      </w:r>
    </w:p>
    <w:p w14:paraId="56359E4C" w14:textId="77777777" w:rsidR="009D570D" w:rsidRPr="00F20A2D" w:rsidRDefault="009D570D" w:rsidP="00A91141">
      <w:pPr>
        <w:jc w:val="both"/>
        <w:rPr>
          <w:rFonts w:ascii="Calibri Light" w:hAnsi="Calibri Light" w:cs="Calibri Light"/>
          <w:color w:val="002060"/>
          <w:sz w:val="22"/>
          <w:szCs w:val="22"/>
          <w:lang w:val="en-GB"/>
        </w:rPr>
      </w:pPr>
    </w:p>
    <w:p w14:paraId="74D7C413" w14:textId="5E7027C4" w:rsidR="00A91141" w:rsidRPr="00F20A2D" w:rsidRDefault="0086474E" w:rsidP="00A91141">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Computer</w:t>
      </w:r>
      <w:r w:rsidR="00A91141" w:rsidRPr="00F20A2D">
        <w:rPr>
          <w:rFonts w:ascii="Calibri Light" w:hAnsi="Calibri Light" w:cs="Calibri Light"/>
          <w:color w:val="002060"/>
          <w:sz w:val="22"/>
          <w:szCs w:val="22"/>
          <w:lang w:val="en-GB"/>
        </w:rPr>
        <w:t xml:space="preserve"> systems have been established for various purposes. </w:t>
      </w:r>
      <w:r w:rsidRPr="00F20A2D">
        <w:rPr>
          <w:rFonts w:ascii="Calibri Light" w:hAnsi="Calibri Light" w:cs="Calibri Light"/>
          <w:color w:val="002060"/>
          <w:sz w:val="22"/>
          <w:szCs w:val="22"/>
          <w:lang w:val="en-GB"/>
        </w:rPr>
        <w:t>Examples include an</w:t>
      </w:r>
      <w:r w:rsidR="00A91141" w:rsidRPr="00F20A2D">
        <w:rPr>
          <w:rFonts w:ascii="Calibri Light" w:hAnsi="Calibri Light" w:cs="Calibri Light"/>
          <w:color w:val="002060"/>
          <w:sz w:val="22"/>
          <w:szCs w:val="22"/>
          <w:lang w:val="en-GB"/>
        </w:rPr>
        <w:t xml:space="preserve"> e</w:t>
      </w:r>
      <w:r w:rsidR="00691DA3" w:rsidRPr="00F20A2D">
        <w:rPr>
          <w:rFonts w:ascii="Calibri Light" w:hAnsi="Calibri Light" w:cs="Calibri Light"/>
          <w:color w:val="002060"/>
          <w:sz w:val="22"/>
          <w:szCs w:val="22"/>
          <w:lang w:val="en-GB"/>
        </w:rPr>
        <w:t xml:space="preserve">-module </w:t>
      </w:r>
      <w:r w:rsidR="00A91141" w:rsidRPr="00F20A2D">
        <w:rPr>
          <w:rFonts w:ascii="Calibri Light" w:hAnsi="Calibri Light" w:cs="Calibri Light"/>
          <w:color w:val="002060"/>
          <w:sz w:val="22"/>
          <w:szCs w:val="22"/>
          <w:lang w:val="en-GB"/>
        </w:rPr>
        <w:t xml:space="preserve">which </w:t>
      </w:r>
      <w:r w:rsidR="007A74DC" w:rsidRPr="00F20A2D">
        <w:rPr>
          <w:rFonts w:ascii="Calibri Light" w:hAnsi="Calibri Light" w:cs="Calibri Light"/>
          <w:color w:val="002060"/>
          <w:sz w:val="22"/>
          <w:szCs w:val="22"/>
          <w:lang w:val="en-GB"/>
        </w:rPr>
        <w:t xml:space="preserve">was </w:t>
      </w:r>
      <w:r w:rsidR="00691DA3" w:rsidRPr="00F20A2D">
        <w:rPr>
          <w:rFonts w:ascii="Calibri Light" w:hAnsi="Calibri Light" w:cs="Calibri Light"/>
          <w:color w:val="002060"/>
          <w:sz w:val="22"/>
          <w:szCs w:val="22"/>
          <w:lang w:val="en-GB"/>
        </w:rPr>
        <w:t>established for registering, tracking and certifying students’ participation in social, scientific, cultural and sports activities</w:t>
      </w:r>
      <w:r w:rsidR="00A91141" w:rsidRPr="00F20A2D">
        <w:rPr>
          <w:rFonts w:ascii="Calibri Light" w:hAnsi="Calibri Light" w:cs="Calibri Light"/>
          <w:color w:val="002060"/>
          <w:sz w:val="22"/>
          <w:szCs w:val="22"/>
          <w:lang w:val="en-GB"/>
        </w:rPr>
        <w:t xml:space="preserve">, and </w:t>
      </w:r>
      <w:r w:rsidRPr="00F20A2D">
        <w:rPr>
          <w:rFonts w:ascii="Calibri Light" w:hAnsi="Calibri Light" w:cs="Calibri Light"/>
          <w:color w:val="002060"/>
          <w:sz w:val="22"/>
          <w:szCs w:val="22"/>
          <w:lang w:val="en-GB"/>
        </w:rPr>
        <w:t xml:space="preserve">a </w:t>
      </w:r>
      <w:r w:rsidR="00EC68B1" w:rsidRPr="00F20A2D">
        <w:rPr>
          <w:rFonts w:ascii="Calibri Light" w:hAnsi="Calibri Light" w:cs="Calibri Light"/>
          <w:color w:val="002060"/>
          <w:sz w:val="22"/>
          <w:szCs w:val="22"/>
          <w:lang w:val="en-GB"/>
        </w:rPr>
        <w:t>Graduate Tracking S</w:t>
      </w:r>
      <w:r w:rsidR="00691DA3" w:rsidRPr="00F20A2D">
        <w:rPr>
          <w:rFonts w:ascii="Calibri Light" w:hAnsi="Calibri Light" w:cs="Calibri Light"/>
          <w:color w:val="002060"/>
          <w:sz w:val="22"/>
          <w:szCs w:val="22"/>
          <w:lang w:val="en-GB"/>
        </w:rPr>
        <w:t>ystem (e-Mezun</w:t>
      </w:r>
      <w:r w:rsidR="00FD1A7E"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 xml:space="preserve"> </w:t>
      </w:r>
      <w:hyperlink r:id="rId21" w:history="1">
        <w:r w:rsidR="00FD1A7E" w:rsidRPr="00F20A2D">
          <w:rPr>
            <w:rStyle w:val="Hyperlink"/>
            <w:rFonts w:ascii="Calibri Light" w:hAnsi="Calibri Light" w:cs="Calibri Light"/>
            <w:sz w:val="22"/>
            <w:szCs w:val="22"/>
            <w:lang w:val="en-GB"/>
          </w:rPr>
          <w:t>http://emezun.meb.gov.tr</w:t>
        </w:r>
      </w:hyperlink>
      <w:r w:rsidR="009D570D"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 xml:space="preserve"> </w:t>
      </w:r>
      <w:r w:rsidR="00590BD1" w:rsidRPr="00F20A2D">
        <w:rPr>
          <w:rFonts w:ascii="Calibri Light" w:hAnsi="Calibri Light" w:cs="Calibri Light"/>
          <w:color w:val="002060"/>
          <w:sz w:val="22"/>
          <w:szCs w:val="22"/>
          <w:lang w:val="en-GB"/>
        </w:rPr>
        <w:t xml:space="preserve">aims </w:t>
      </w:r>
      <w:r w:rsidR="00FD1A7E" w:rsidRPr="00F20A2D">
        <w:rPr>
          <w:rFonts w:ascii="Calibri Light" w:hAnsi="Calibri Light" w:cs="Calibri Light"/>
          <w:color w:val="002060"/>
          <w:sz w:val="22"/>
          <w:szCs w:val="22"/>
          <w:lang w:val="en-GB"/>
        </w:rPr>
        <w:t xml:space="preserve">to </w:t>
      </w:r>
      <w:r w:rsidR="00691DA3" w:rsidRPr="00F20A2D">
        <w:rPr>
          <w:rFonts w:ascii="Calibri Light" w:hAnsi="Calibri Light" w:cs="Calibri Light"/>
          <w:color w:val="002060"/>
          <w:sz w:val="22"/>
          <w:szCs w:val="22"/>
          <w:lang w:val="en-GB"/>
        </w:rPr>
        <w:t>monitor the graduates of vocational and technical secondary education institutions with the help of questionnaires filled by graduates of the students and employers.</w:t>
      </w:r>
    </w:p>
    <w:p w14:paraId="5BAAE961" w14:textId="77777777" w:rsidR="0060225B" w:rsidRPr="00F20A2D" w:rsidRDefault="0060225B" w:rsidP="00A91141">
      <w:pPr>
        <w:jc w:val="both"/>
        <w:rPr>
          <w:rFonts w:ascii="Calibri Light" w:hAnsi="Calibri Light" w:cs="Calibri Light"/>
          <w:color w:val="002060"/>
          <w:sz w:val="22"/>
          <w:szCs w:val="22"/>
          <w:lang w:val="en-GB"/>
        </w:rPr>
      </w:pPr>
    </w:p>
    <w:p w14:paraId="148A0790" w14:textId="366E6FB7" w:rsidR="0030467F" w:rsidRPr="00F20A2D" w:rsidRDefault="00AC1FFD" w:rsidP="00A91141">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Other notable efforts include </w:t>
      </w:r>
      <w:r w:rsidR="00691DA3" w:rsidRPr="00F20A2D">
        <w:rPr>
          <w:rFonts w:ascii="Calibri Light" w:hAnsi="Calibri Light" w:cs="Calibri Light"/>
          <w:color w:val="002060"/>
          <w:sz w:val="22"/>
          <w:szCs w:val="22"/>
          <w:lang w:val="en-GB"/>
        </w:rPr>
        <w:t xml:space="preserve">projects </w:t>
      </w:r>
      <w:r w:rsidRPr="00F20A2D">
        <w:rPr>
          <w:rFonts w:ascii="Calibri Light" w:hAnsi="Calibri Light" w:cs="Calibri Light"/>
          <w:color w:val="002060"/>
          <w:sz w:val="22"/>
          <w:szCs w:val="22"/>
          <w:lang w:val="en-GB"/>
        </w:rPr>
        <w:t>aiming to</w:t>
      </w:r>
      <w:r w:rsidR="00691DA3" w:rsidRPr="00F20A2D">
        <w:rPr>
          <w:rFonts w:ascii="Calibri Light" w:hAnsi="Calibri Light" w:cs="Calibri Light"/>
          <w:color w:val="002060"/>
          <w:sz w:val="22"/>
          <w:szCs w:val="22"/>
          <w:lang w:val="en-GB"/>
        </w:rPr>
        <w:t xml:space="preserve"> integrat</w:t>
      </w:r>
      <w:r w:rsidRPr="00F20A2D">
        <w:rPr>
          <w:rFonts w:ascii="Calibri Light" w:hAnsi="Calibri Light" w:cs="Calibri Light"/>
          <w:color w:val="002060"/>
          <w:sz w:val="22"/>
          <w:szCs w:val="22"/>
          <w:lang w:val="en-GB"/>
        </w:rPr>
        <w:t>e</w:t>
      </w:r>
      <w:r w:rsidR="00691DA3" w:rsidRPr="00F20A2D">
        <w:rPr>
          <w:rFonts w:ascii="Calibri Light" w:hAnsi="Calibri Light" w:cs="Calibri Light"/>
          <w:color w:val="002060"/>
          <w:sz w:val="22"/>
          <w:szCs w:val="22"/>
          <w:lang w:val="en-GB"/>
        </w:rPr>
        <w:t xml:space="preserve"> refugees</w:t>
      </w:r>
      <w:r w:rsidR="0086474E" w:rsidRPr="00F20A2D">
        <w:rPr>
          <w:rFonts w:ascii="Calibri Light" w:hAnsi="Calibri Light" w:cs="Calibri Light"/>
          <w:color w:val="002060"/>
          <w:sz w:val="22"/>
          <w:szCs w:val="22"/>
          <w:lang w:val="en-GB"/>
        </w:rPr>
        <w:t xml:space="preserve"> and</w:t>
      </w:r>
      <w:r w:rsidR="00691DA3" w:rsidRPr="00F20A2D">
        <w:rPr>
          <w:rFonts w:ascii="Calibri Light" w:hAnsi="Calibri Light" w:cs="Calibri Light"/>
          <w:color w:val="002060"/>
          <w:sz w:val="22"/>
          <w:szCs w:val="22"/>
          <w:lang w:val="en-GB"/>
        </w:rPr>
        <w:t xml:space="preserve"> stateless persons under temporary protection of the Turkish </w:t>
      </w:r>
      <w:r w:rsidR="00C87626"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tate into the education system, such as </w:t>
      </w:r>
      <w:r w:rsidR="0086474E" w:rsidRPr="00F20A2D">
        <w:rPr>
          <w:rFonts w:ascii="Calibri Light" w:hAnsi="Calibri Light" w:cs="Calibri Light"/>
          <w:color w:val="002060"/>
          <w:sz w:val="22"/>
          <w:szCs w:val="22"/>
          <w:lang w:val="en-GB"/>
        </w:rPr>
        <w:t xml:space="preserve">through the </w:t>
      </w:r>
      <w:r w:rsidR="00691DA3" w:rsidRPr="00F20A2D">
        <w:rPr>
          <w:rFonts w:ascii="Calibri Light" w:hAnsi="Calibri Light" w:cs="Calibri Light"/>
          <w:color w:val="002060"/>
          <w:sz w:val="22"/>
          <w:szCs w:val="22"/>
          <w:lang w:val="en-GB"/>
        </w:rPr>
        <w:t xml:space="preserve">Vocational and Technical Training and Labour Market Services </w:t>
      </w:r>
      <w:r w:rsidR="0086474E" w:rsidRPr="00F20A2D">
        <w:rPr>
          <w:rFonts w:ascii="Calibri Light" w:hAnsi="Calibri Light" w:cs="Calibri Light"/>
          <w:color w:val="002060"/>
          <w:sz w:val="22"/>
          <w:szCs w:val="22"/>
          <w:lang w:val="en-GB"/>
        </w:rPr>
        <w:t xml:space="preserve">Project </w:t>
      </w:r>
      <w:r w:rsidR="00691DA3" w:rsidRPr="00F20A2D">
        <w:rPr>
          <w:rFonts w:ascii="Calibri Light" w:hAnsi="Calibri Light" w:cs="Calibri Light"/>
          <w:color w:val="002060"/>
          <w:sz w:val="22"/>
          <w:szCs w:val="22"/>
          <w:lang w:val="en-GB"/>
        </w:rPr>
        <w:t>for Syrian Asylum Seekers and Host Communities in Turkey</w:t>
      </w:r>
      <w:r w:rsidR="0086474E" w:rsidRPr="00F20A2D">
        <w:rPr>
          <w:rFonts w:ascii="Calibri Light" w:hAnsi="Calibri Light" w:cs="Calibri Light"/>
          <w:color w:val="002060"/>
          <w:sz w:val="22"/>
          <w:szCs w:val="22"/>
          <w:lang w:val="en-GB"/>
        </w:rPr>
        <w:t xml:space="preserve">, led </w:t>
      </w:r>
      <w:r w:rsidR="00691DA3" w:rsidRPr="00F20A2D">
        <w:rPr>
          <w:rFonts w:ascii="Calibri Light" w:hAnsi="Calibri Light" w:cs="Calibri Light"/>
          <w:color w:val="002060"/>
          <w:sz w:val="22"/>
          <w:szCs w:val="22"/>
          <w:lang w:val="en-GB"/>
        </w:rPr>
        <w:t>by t</w:t>
      </w:r>
      <w:r w:rsidR="005601A4" w:rsidRPr="00F20A2D">
        <w:rPr>
          <w:rFonts w:ascii="Calibri Light" w:hAnsi="Calibri Light" w:cs="Calibri Light"/>
          <w:color w:val="002060"/>
          <w:sz w:val="22"/>
          <w:szCs w:val="22"/>
          <w:lang w:val="en-GB"/>
        </w:rPr>
        <w:t>he</w:t>
      </w:r>
      <w:r w:rsidR="005601A4" w:rsidRPr="00F20A2D">
        <w:rPr>
          <w:rFonts w:ascii="Calibri Light" w:hAnsi="Calibri Light" w:cs="Calibri Light"/>
        </w:rPr>
        <w:t xml:space="preserve"> </w:t>
      </w:r>
      <w:r w:rsidR="005601A4" w:rsidRPr="00F20A2D">
        <w:rPr>
          <w:rFonts w:ascii="Calibri Light" w:hAnsi="Calibri Light" w:cs="Calibri Light"/>
          <w:color w:val="002060"/>
          <w:sz w:val="22"/>
          <w:szCs w:val="22"/>
          <w:lang w:val="en-GB"/>
        </w:rPr>
        <w:t>Deutsche Gesellschaft für Internationale Zusammenarbeit GmbH (GIZ, a German development agency)</w:t>
      </w:r>
      <w:r w:rsidR="00691DA3" w:rsidRPr="00F20A2D">
        <w:rPr>
          <w:rFonts w:ascii="Calibri Light" w:hAnsi="Calibri Light" w:cs="Calibri Light"/>
          <w:color w:val="002060"/>
          <w:sz w:val="22"/>
          <w:szCs w:val="22"/>
          <w:lang w:val="en-GB"/>
        </w:rPr>
        <w:t>.</w:t>
      </w:r>
    </w:p>
    <w:p w14:paraId="0E50E021" w14:textId="77777777" w:rsidR="00A24E06" w:rsidRPr="00F20A2D" w:rsidRDefault="00A24E06" w:rsidP="00A24E06">
      <w:pPr>
        <w:jc w:val="both"/>
        <w:rPr>
          <w:rFonts w:ascii="Calibri Light" w:hAnsi="Calibri Light" w:cs="Calibri Light"/>
          <w:color w:val="002060"/>
          <w:sz w:val="22"/>
          <w:szCs w:val="22"/>
          <w:u w:val="single"/>
          <w:lang w:val="en-GB"/>
        </w:rPr>
      </w:pPr>
    </w:p>
    <w:p w14:paraId="2294D004" w14:textId="3C91D8BA" w:rsidR="0095286F" w:rsidRPr="00F20A2D" w:rsidRDefault="00A24E06" w:rsidP="0095286F">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Another step taken to contribute to the increase </w:t>
      </w:r>
      <w:r w:rsidR="0086474E"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the quality of VET was that Turkey joined the ETF Forum for Quality Assurance in 2017.</w:t>
      </w:r>
    </w:p>
    <w:p w14:paraId="41FCEDA3" w14:textId="6F6D6AF9" w:rsidR="00544852" w:rsidRPr="00F20A2D" w:rsidRDefault="0019194F" w:rsidP="0095286F">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As noted by the MoNE,</w:t>
      </w:r>
      <w:r w:rsidR="0054485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these developments were well received by the target groups and </w:t>
      </w:r>
      <w:r w:rsidR="00544852" w:rsidRPr="00F20A2D">
        <w:rPr>
          <w:rFonts w:ascii="Calibri Light" w:hAnsi="Calibri Light" w:cs="Calibri Light"/>
          <w:color w:val="002060"/>
          <w:sz w:val="22"/>
          <w:szCs w:val="22"/>
          <w:lang w:val="en-GB"/>
        </w:rPr>
        <w:t xml:space="preserve">positive feedback has been received from all stakeholders on </w:t>
      </w:r>
      <w:r w:rsidRPr="00F20A2D">
        <w:rPr>
          <w:rFonts w:ascii="Calibri Light" w:hAnsi="Calibri Light" w:cs="Calibri Light"/>
          <w:color w:val="002060"/>
          <w:sz w:val="22"/>
          <w:szCs w:val="22"/>
          <w:lang w:val="en-GB"/>
        </w:rPr>
        <w:t>the</w:t>
      </w:r>
      <w:r w:rsidR="00544852" w:rsidRPr="00F20A2D">
        <w:rPr>
          <w:rFonts w:ascii="Calibri Light" w:hAnsi="Calibri Light" w:cs="Calibri Light"/>
          <w:color w:val="002060"/>
          <w:sz w:val="22"/>
          <w:szCs w:val="22"/>
          <w:lang w:val="en-GB"/>
        </w:rPr>
        <w:t xml:space="preserve"> recent measures to improve the quality of VET.</w:t>
      </w:r>
    </w:p>
    <w:p w14:paraId="1F356B4C" w14:textId="77777777" w:rsidR="0030467F" w:rsidRPr="00F20A2D" w:rsidRDefault="0030467F" w:rsidP="00890E92">
      <w:pPr>
        <w:jc w:val="both"/>
        <w:rPr>
          <w:rFonts w:ascii="Calibri Light" w:hAnsi="Calibri Light" w:cs="Calibri Light"/>
          <w:color w:val="002060"/>
          <w:sz w:val="22"/>
          <w:szCs w:val="22"/>
          <w:lang w:val="en-GB"/>
        </w:rPr>
      </w:pPr>
    </w:p>
    <w:p w14:paraId="4C5B5977" w14:textId="2931BB5F" w:rsidR="009E1FD5" w:rsidRPr="00F20A2D" w:rsidRDefault="00691DA3" w:rsidP="009E1FD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u w:val="single"/>
          <w:lang w:val="en-GB"/>
        </w:rPr>
        <w:t xml:space="preserve">CPD for coordinating teachers and company trainers </w:t>
      </w:r>
    </w:p>
    <w:p w14:paraId="4F8B8D7A" w14:textId="5E4555AD" w:rsidR="00CC1DDD" w:rsidRPr="00F20A2D" w:rsidRDefault="0086474E" w:rsidP="00CC1DD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CPD</w:t>
      </w:r>
      <w:r w:rsidR="009E1FD5" w:rsidRPr="00F20A2D">
        <w:rPr>
          <w:rFonts w:ascii="Calibri Light" w:hAnsi="Calibri Light" w:cs="Calibri Light"/>
          <w:color w:val="002060"/>
          <w:sz w:val="22"/>
          <w:szCs w:val="22"/>
          <w:lang w:val="en-GB"/>
        </w:rPr>
        <w:t xml:space="preserve"> is an area </w:t>
      </w:r>
      <w:r w:rsidR="00193E0F" w:rsidRPr="00F20A2D">
        <w:rPr>
          <w:rFonts w:ascii="Calibri Light" w:hAnsi="Calibri Light" w:cs="Calibri Light"/>
          <w:color w:val="002060"/>
          <w:sz w:val="22"/>
          <w:szCs w:val="22"/>
          <w:lang w:val="en-GB"/>
        </w:rPr>
        <w:t xml:space="preserve">of </w:t>
      </w:r>
      <w:r w:rsidR="000D2AA6" w:rsidRPr="00F20A2D">
        <w:rPr>
          <w:rFonts w:ascii="Calibri Light" w:hAnsi="Calibri Light" w:cs="Calibri Light"/>
          <w:color w:val="002060"/>
          <w:sz w:val="22"/>
          <w:szCs w:val="22"/>
          <w:lang w:val="en-GB"/>
        </w:rPr>
        <w:t xml:space="preserve">particular importance </w:t>
      </w:r>
      <w:r w:rsidR="00193E0F" w:rsidRPr="00F20A2D">
        <w:rPr>
          <w:rFonts w:ascii="Calibri Light" w:hAnsi="Calibri Light" w:cs="Calibri Light"/>
          <w:color w:val="002060"/>
          <w:sz w:val="22"/>
          <w:szCs w:val="22"/>
          <w:lang w:val="en-GB"/>
        </w:rPr>
        <w:t>for</w:t>
      </w:r>
      <w:r w:rsidR="000D2AA6" w:rsidRPr="00F20A2D">
        <w:rPr>
          <w:rFonts w:ascii="Calibri Light" w:hAnsi="Calibri Light" w:cs="Calibri Light"/>
          <w:color w:val="002060"/>
          <w:sz w:val="22"/>
          <w:szCs w:val="22"/>
          <w:lang w:val="en-GB"/>
        </w:rPr>
        <w:t xml:space="preserve"> the MoNE. </w:t>
      </w:r>
      <w:r w:rsidRPr="00F20A2D">
        <w:rPr>
          <w:rFonts w:ascii="Calibri Light" w:hAnsi="Calibri Light" w:cs="Calibri Light"/>
          <w:color w:val="002060"/>
          <w:sz w:val="22"/>
          <w:szCs w:val="22"/>
          <w:lang w:val="en-GB"/>
        </w:rPr>
        <w:t xml:space="preserve">In total, </w:t>
      </w:r>
      <w:r w:rsidR="00691DA3" w:rsidRPr="00F20A2D">
        <w:rPr>
          <w:rFonts w:ascii="Calibri Light" w:hAnsi="Calibri Light" w:cs="Calibri Light"/>
          <w:color w:val="002060"/>
          <w:sz w:val="22"/>
          <w:szCs w:val="22"/>
          <w:lang w:val="en-GB"/>
        </w:rPr>
        <w:t>3</w:t>
      </w:r>
      <w:r w:rsidRPr="00F20A2D">
        <w:rPr>
          <w:rFonts w:ascii="Calibri Light" w:hAnsi="Calibri Light" w:cs="Calibri Light"/>
          <w:color w:val="002060"/>
          <w:sz w:val="22"/>
          <w:szCs w:val="22"/>
          <w:lang w:val="en-GB"/>
        </w:rPr>
        <w:t> </w:t>
      </w:r>
      <w:r w:rsidR="00691DA3" w:rsidRPr="00F20A2D">
        <w:rPr>
          <w:rFonts w:ascii="Calibri Light" w:hAnsi="Calibri Light" w:cs="Calibri Light"/>
          <w:color w:val="002060"/>
          <w:sz w:val="22"/>
          <w:szCs w:val="22"/>
          <w:lang w:val="en-GB"/>
        </w:rPr>
        <w:t>700 managers and 3</w:t>
      </w:r>
      <w:r w:rsidRPr="00F20A2D">
        <w:rPr>
          <w:rFonts w:ascii="Calibri Light" w:hAnsi="Calibri Light" w:cs="Calibri Light"/>
          <w:color w:val="002060"/>
          <w:sz w:val="22"/>
          <w:szCs w:val="22"/>
          <w:lang w:val="en-GB"/>
        </w:rPr>
        <w:t> </w:t>
      </w:r>
      <w:r w:rsidR="00691DA3" w:rsidRPr="00F20A2D">
        <w:rPr>
          <w:rFonts w:ascii="Calibri Light" w:hAnsi="Calibri Light" w:cs="Calibri Light"/>
          <w:color w:val="002060"/>
          <w:sz w:val="22"/>
          <w:szCs w:val="22"/>
          <w:lang w:val="en-GB"/>
        </w:rPr>
        <w:t>262 teachers participated in 147 in-service training</w:t>
      </w:r>
      <w:r w:rsidRPr="00F20A2D">
        <w:rPr>
          <w:rFonts w:ascii="Calibri Light" w:hAnsi="Calibri Light" w:cs="Calibri Light"/>
          <w:color w:val="002060"/>
          <w:sz w:val="22"/>
          <w:szCs w:val="22"/>
          <w:lang w:val="en-GB"/>
        </w:rPr>
        <w:t xml:space="preserve"> sessions</w:t>
      </w:r>
      <w:r w:rsidR="00691DA3" w:rsidRPr="00F20A2D">
        <w:rPr>
          <w:rFonts w:ascii="Calibri Light" w:hAnsi="Calibri Light" w:cs="Calibri Light"/>
          <w:color w:val="002060"/>
          <w:sz w:val="22"/>
          <w:szCs w:val="22"/>
          <w:lang w:val="en-GB"/>
        </w:rPr>
        <w:t xml:space="preserve"> conducted between 1 January</w:t>
      </w:r>
      <w:r w:rsidR="00CC1DDD" w:rsidRPr="00F20A2D">
        <w:rPr>
          <w:rFonts w:ascii="Calibri Light" w:hAnsi="Calibri Light" w:cs="Calibri Light"/>
          <w:color w:val="002060"/>
          <w:sz w:val="22"/>
          <w:szCs w:val="22"/>
          <w:lang w:val="en-GB"/>
        </w:rPr>
        <w:t xml:space="preserve"> and </w:t>
      </w:r>
      <w:r w:rsidR="00691DA3" w:rsidRPr="00F20A2D">
        <w:rPr>
          <w:rFonts w:ascii="Calibri Light" w:hAnsi="Calibri Light" w:cs="Calibri Light"/>
          <w:color w:val="002060"/>
          <w:sz w:val="22"/>
          <w:szCs w:val="22"/>
          <w:lang w:val="en-GB"/>
        </w:rPr>
        <w:t xml:space="preserve">30 November 2017. </w:t>
      </w:r>
      <w:r w:rsidR="00A74B88" w:rsidRPr="00F20A2D">
        <w:rPr>
          <w:rFonts w:ascii="Calibri Light" w:hAnsi="Calibri Light" w:cs="Calibri Light"/>
          <w:color w:val="002060"/>
          <w:sz w:val="22"/>
          <w:szCs w:val="22"/>
          <w:lang w:val="en-GB"/>
        </w:rPr>
        <w:t xml:space="preserve">Industry signed </w:t>
      </w:r>
      <w:r w:rsidR="00691DA3" w:rsidRPr="00F20A2D">
        <w:rPr>
          <w:rFonts w:ascii="Calibri Light" w:hAnsi="Calibri Light" w:cs="Calibri Light"/>
          <w:color w:val="002060"/>
          <w:sz w:val="22"/>
          <w:szCs w:val="22"/>
          <w:lang w:val="en-GB"/>
        </w:rPr>
        <w:t xml:space="preserve">26 protocols to provide training for teachers in real business environments and in this context, 352 teachers participated in 19 in-service training activities held in </w:t>
      </w:r>
      <w:r w:rsidR="00A944E7" w:rsidRPr="00F20A2D">
        <w:rPr>
          <w:rFonts w:ascii="Calibri Light" w:hAnsi="Calibri Light" w:cs="Calibri Light"/>
          <w:color w:val="002060"/>
          <w:sz w:val="22"/>
          <w:szCs w:val="22"/>
          <w:lang w:val="en-GB"/>
        </w:rPr>
        <w:t>2016/17 school year</w:t>
      </w:r>
      <w:r w:rsidR="00691DA3" w:rsidRPr="00F20A2D">
        <w:rPr>
          <w:rFonts w:ascii="Calibri Light" w:hAnsi="Calibri Light" w:cs="Calibri Light"/>
          <w:color w:val="002060"/>
          <w:sz w:val="22"/>
          <w:szCs w:val="22"/>
          <w:lang w:val="en-GB"/>
        </w:rPr>
        <w:t xml:space="preserve">. In order to keep up with the developments in the field of vocational training </w:t>
      </w:r>
      <w:r w:rsidR="00A74B88" w:rsidRPr="00F20A2D">
        <w:rPr>
          <w:rFonts w:ascii="Calibri Light" w:hAnsi="Calibri Light" w:cs="Calibri Light"/>
          <w:color w:val="002060"/>
          <w:sz w:val="22"/>
          <w:szCs w:val="22"/>
          <w:lang w:val="en-GB"/>
        </w:rPr>
        <w:t xml:space="preserve">for </w:t>
      </w:r>
      <w:r w:rsidR="00691DA3" w:rsidRPr="00F20A2D">
        <w:rPr>
          <w:rFonts w:ascii="Calibri Light" w:hAnsi="Calibri Light" w:cs="Calibri Light"/>
          <w:color w:val="002060"/>
          <w:sz w:val="22"/>
          <w:szCs w:val="22"/>
          <w:lang w:val="en-GB"/>
        </w:rPr>
        <w:t>teachers, in-service training will continue to take place in real business environments in cooperation with the industry.</w:t>
      </w:r>
    </w:p>
    <w:p w14:paraId="569B188F" w14:textId="77777777" w:rsidR="0060225B" w:rsidRPr="00F20A2D" w:rsidRDefault="0060225B" w:rsidP="00CC1DDD">
      <w:pPr>
        <w:jc w:val="both"/>
        <w:rPr>
          <w:rFonts w:ascii="Calibri Light" w:hAnsi="Calibri Light" w:cs="Calibri Light"/>
          <w:color w:val="002060"/>
          <w:sz w:val="22"/>
          <w:szCs w:val="22"/>
          <w:lang w:val="en-GB"/>
        </w:rPr>
      </w:pPr>
    </w:p>
    <w:p w14:paraId="37BF5DEF" w14:textId="43006E1B" w:rsidR="00691DA3" w:rsidRPr="00F20A2D" w:rsidRDefault="00410AFE" w:rsidP="00CC1DD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MoNE also provide</w:t>
      </w:r>
      <w:r w:rsidR="00FD1A7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teachers with possibilities to develop transferable skills. For this purpose, </w:t>
      </w:r>
      <w:r w:rsidR="00691DA3" w:rsidRPr="00F20A2D">
        <w:rPr>
          <w:rFonts w:ascii="Calibri Light" w:hAnsi="Calibri Light" w:cs="Calibri Light"/>
          <w:color w:val="002060"/>
          <w:sz w:val="22"/>
          <w:szCs w:val="22"/>
          <w:lang w:val="en-GB"/>
        </w:rPr>
        <w:t>15</w:t>
      </w:r>
      <w:r w:rsidR="00955B66" w:rsidRPr="00F20A2D">
        <w:rPr>
          <w:rFonts w:ascii="Calibri Light" w:hAnsi="Calibri Light" w:cs="Calibri Light"/>
          <w:color w:val="002060"/>
          <w:sz w:val="22"/>
          <w:szCs w:val="22"/>
          <w:lang w:val="en-GB"/>
        </w:rPr>
        <w:t> </w:t>
      </w:r>
      <w:r w:rsidR="00691DA3" w:rsidRPr="00F20A2D">
        <w:rPr>
          <w:rFonts w:ascii="Calibri Light" w:hAnsi="Calibri Light" w:cs="Calibri Light"/>
          <w:color w:val="002060"/>
          <w:sz w:val="22"/>
          <w:szCs w:val="22"/>
          <w:lang w:val="en-GB"/>
        </w:rPr>
        <w:t xml:space="preserve">015 teachers and managers trained in leadership and entrepreneurship in </w:t>
      </w:r>
      <w:r w:rsidR="00A944E7" w:rsidRPr="00F20A2D">
        <w:rPr>
          <w:rFonts w:ascii="Calibri Light" w:hAnsi="Calibri Light" w:cs="Calibri Light"/>
          <w:color w:val="002060"/>
          <w:sz w:val="22"/>
          <w:szCs w:val="22"/>
          <w:lang w:val="en-GB"/>
        </w:rPr>
        <w:t>Turkish Management Sciences Institute (</w:t>
      </w:r>
      <w:r w:rsidR="00691DA3" w:rsidRPr="00F20A2D">
        <w:rPr>
          <w:rFonts w:ascii="Calibri Light" w:hAnsi="Calibri Light" w:cs="Calibri Light"/>
          <w:color w:val="002060"/>
          <w:sz w:val="22"/>
          <w:szCs w:val="22"/>
          <w:lang w:val="en-GB"/>
        </w:rPr>
        <w:t>TÜSSIDE</w:t>
      </w:r>
      <w:r w:rsidR="00A944E7"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 xml:space="preserve"> in accordance with the protocol signed between MoNE and </w:t>
      </w:r>
      <w:r w:rsidR="00A944E7" w:rsidRPr="00F20A2D">
        <w:rPr>
          <w:rFonts w:ascii="Calibri Light" w:hAnsi="Calibri Light" w:cs="Calibri Light"/>
          <w:color w:val="002060"/>
          <w:sz w:val="22"/>
          <w:szCs w:val="22"/>
          <w:lang w:val="en-GB"/>
        </w:rPr>
        <w:t>Scientific and Technological Research Council of Turkey (</w:t>
      </w:r>
      <w:r w:rsidR="00691DA3" w:rsidRPr="00F20A2D">
        <w:rPr>
          <w:rFonts w:ascii="Calibri Light" w:hAnsi="Calibri Light" w:cs="Calibri Light"/>
          <w:color w:val="002060"/>
          <w:sz w:val="22"/>
          <w:szCs w:val="22"/>
          <w:lang w:val="en-GB"/>
        </w:rPr>
        <w:t>TÜBITAK</w:t>
      </w:r>
      <w:r w:rsidR="00A944E7"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w:t>
      </w:r>
      <w:r w:rsidR="00CC1DDD" w:rsidRPr="00F20A2D">
        <w:rPr>
          <w:rFonts w:ascii="Calibri Light" w:hAnsi="Calibri Light" w:cs="Calibri Light"/>
          <w:color w:val="002060"/>
          <w:sz w:val="22"/>
          <w:szCs w:val="22"/>
          <w:lang w:val="en-GB"/>
        </w:rPr>
        <w:t xml:space="preserve"> </w:t>
      </w:r>
      <w:r w:rsidR="00FD1A7E" w:rsidRPr="00F20A2D">
        <w:rPr>
          <w:rFonts w:ascii="Calibri Light" w:hAnsi="Calibri Light" w:cs="Calibri Light"/>
          <w:color w:val="002060"/>
          <w:sz w:val="22"/>
          <w:szCs w:val="22"/>
          <w:lang w:val="en-GB"/>
        </w:rPr>
        <w:t>T</w:t>
      </w:r>
      <w:r w:rsidR="00CC1DDD" w:rsidRPr="00F20A2D">
        <w:rPr>
          <w:rFonts w:ascii="Calibri Light" w:hAnsi="Calibri Light" w:cs="Calibri Light"/>
          <w:color w:val="002060"/>
          <w:sz w:val="22"/>
          <w:szCs w:val="22"/>
          <w:lang w:val="en-GB"/>
        </w:rPr>
        <w:t>o increase general and vocational foreign language knowledge and skills, 42 workshops and lab</w:t>
      </w:r>
      <w:r w:rsidR="00955B66" w:rsidRPr="00F20A2D">
        <w:rPr>
          <w:rFonts w:ascii="Calibri Light" w:hAnsi="Calibri Light" w:cs="Calibri Light"/>
          <w:color w:val="002060"/>
          <w:sz w:val="22"/>
          <w:szCs w:val="22"/>
          <w:lang w:val="en-GB"/>
        </w:rPr>
        <w:t>oratory</w:t>
      </w:r>
      <w:r w:rsidR="00CC1DDD" w:rsidRPr="00F20A2D">
        <w:rPr>
          <w:rFonts w:ascii="Calibri Light" w:hAnsi="Calibri Light" w:cs="Calibri Light"/>
          <w:color w:val="002060"/>
          <w:sz w:val="22"/>
          <w:szCs w:val="22"/>
          <w:lang w:val="en-GB"/>
        </w:rPr>
        <w:t xml:space="preserve"> teachers were sent to England </w:t>
      </w:r>
      <w:r w:rsidR="00955B66" w:rsidRPr="00F20A2D">
        <w:rPr>
          <w:rFonts w:ascii="Calibri Light" w:hAnsi="Calibri Light" w:cs="Calibri Light"/>
          <w:color w:val="002060"/>
          <w:sz w:val="22"/>
          <w:szCs w:val="22"/>
          <w:lang w:val="en-GB"/>
        </w:rPr>
        <w:t xml:space="preserve">in 2017 </w:t>
      </w:r>
      <w:r w:rsidR="00CC1DDD" w:rsidRPr="00F20A2D">
        <w:rPr>
          <w:rFonts w:ascii="Calibri Light" w:hAnsi="Calibri Light" w:cs="Calibri Light"/>
          <w:color w:val="002060"/>
          <w:sz w:val="22"/>
          <w:szCs w:val="22"/>
          <w:lang w:val="en-GB"/>
        </w:rPr>
        <w:t xml:space="preserve">to receive 240 hours </w:t>
      </w:r>
      <w:r w:rsidR="00955B66" w:rsidRPr="00F20A2D">
        <w:rPr>
          <w:rFonts w:ascii="Calibri Light" w:hAnsi="Calibri Light" w:cs="Calibri Light"/>
          <w:color w:val="002060"/>
          <w:sz w:val="22"/>
          <w:szCs w:val="22"/>
          <w:lang w:val="en-GB"/>
        </w:rPr>
        <w:t xml:space="preserve">of general </w:t>
      </w:r>
      <w:r w:rsidR="00CC1DDD" w:rsidRPr="00F20A2D">
        <w:rPr>
          <w:rFonts w:ascii="Calibri Light" w:hAnsi="Calibri Light" w:cs="Calibri Light"/>
          <w:color w:val="002060"/>
          <w:sz w:val="22"/>
          <w:szCs w:val="22"/>
          <w:lang w:val="en-GB"/>
        </w:rPr>
        <w:t xml:space="preserve">English training and </w:t>
      </w:r>
      <w:r w:rsidR="00955B66" w:rsidRPr="00F20A2D">
        <w:rPr>
          <w:rFonts w:ascii="Calibri Light" w:hAnsi="Calibri Light" w:cs="Calibri Light"/>
          <w:color w:val="002060"/>
          <w:sz w:val="22"/>
          <w:szCs w:val="22"/>
          <w:lang w:val="en-GB"/>
        </w:rPr>
        <w:t xml:space="preserve">vocational </w:t>
      </w:r>
      <w:r w:rsidR="00CC1DDD" w:rsidRPr="00F20A2D">
        <w:rPr>
          <w:rFonts w:ascii="Calibri Light" w:hAnsi="Calibri Light" w:cs="Calibri Light"/>
          <w:color w:val="002060"/>
          <w:sz w:val="22"/>
          <w:szCs w:val="22"/>
          <w:lang w:val="en-GB"/>
        </w:rPr>
        <w:t>English training.</w:t>
      </w:r>
      <w:r w:rsidR="00235BFF" w:rsidRPr="00F20A2D">
        <w:rPr>
          <w:rFonts w:ascii="Calibri Light" w:hAnsi="Calibri Light" w:cs="Calibri Light"/>
          <w:color w:val="002060"/>
          <w:sz w:val="22"/>
          <w:szCs w:val="22"/>
          <w:lang w:val="en-GB"/>
        </w:rPr>
        <w:t xml:space="preserve"> Moreover, c</w:t>
      </w:r>
      <w:r w:rsidR="00691DA3" w:rsidRPr="00F20A2D">
        <w:rPr>
          <w:rFonts w:ascii="Calibri Light" w:hAnsi="Calibri Light" w:cs="Calibri Light"/>
          <w:color w:val="002060"/>
          <w:sz w:val="22"/>
          <w:szCs w:val="22"/>
          <w:lang w:val="en-GB"/>
        </w:rPr>
        <w:t>o</w:t>
      </w:r>
      <w:r w:rsidR="006A5232" w:rsidRPr="00F20A2D">
        <w:rPr>
          <w:rFonts w:ascii="Calibri Light" w:hAnsi="Calibri Light" w:cs="Calibri Light"/>
          <w:color w:val="002060"/>
          <w:sz w:val="22"/>
          <w:szCs w:val="22"/>
          <w:lang w:val="en-GB"/>
        </w:rPr>
        <w:t>operation</w:t>
      </w:r>
      <w:r w:rsidR="00691DA3" w:rsidRPr="00F20A2D">
        <w:rPr>
          <w:rFonts w:ascii="Calibri Light" w:hAnsi="Calibri Light" w:cs="Calibri Light"/>
          <w:color w:val="002060"/>
          <w:sz w:val="22"/>
          <w:szCs w:val="22"/>
          <w:lang w:val="en-GB"/>
        </w:rPr>
        <w:t xml:space="preserve"> protocols with universities </w:t>
      </w:r>
      <w:r w:rsidR="00955B66" w:rsidRPr="00F20A2D">
        <w:rPr>
          <w:rFonts w:ascii="Calibri Light" w:hAnsi="Calibri Light" w:cs="Calibri Light"/>
          <w:color w:val="002060"/>
          <w:sz w:val="22"/>
          <w:szCs w:val="22"/>
          <w:lang w:val="en-GB"/>
        </w:rPr>
        <w:t xml:space="preserve">were </w:t>
      </w:r>
      <w:r w:rsidR="00691DA3" w:rsidRPr="00F20A2D">
        <w:rPr>
          <w:rFonts w:ascii="Calibri Light" w:hAnsi="Calibri Light" w:cs="Calibri Light"/>
          <w:color w:val="002060"/>
          <w:sz w:val="22"/>
          <w:szCs w:val="22"/>
          <w:lang w:val="en-GB"/>
        </w:rPr>
        <w:t xml:space="preserve">signed in 81 provinces to support teachers of general and vocational subjects. </w:t>
      </w:r>
      <w:r w:rsidR="003B6E51" w:rsidRPr="00F20A2D">
        <w:rPr>
          <w:rFonts w:ascii="Calibri Light" w:hAnsi="Calibri Light" w:cs="Calibri Light"/>
          <w:color w:val="002060"/>
          <w:sz w:val="22"/>
          <w:szCs w:val="22"/>
          <w:lang w:val="en-GB"/>
        </w:rPr>
        <w:t xml:space="preserve">In </w:t>
      </w:r>
      <w:r w:rsidR="00691DA3" w:rsidRPr="00F20A2D">
        <w:rPr>
          <w:rFonts w:ascii="Calibri Light" w:hAnsi="Calibri Light" w:cs="Calibri Light"/>
          <w:color w:val="002060"/>
          <w:sz w:val="22"/>
          <w:szCs w:val="22"/>
          <w:lang w:val="en-GB"/>
        </w:rPr>
        <w:t>this context, 6</w:t>
      </w:r>
      <w:r w:rsidR="00955B66" w:rsidRPr="00F20A2D">
        <w:rPr>
          <w:rFonts w:ascii="Calibri Light" w:hAnsi="Calibri Light" w:cs="Calibri Light"/>
          <w:color w:val="002060"/>
          <w:sz w:val="22"/>
          <w:szCs w:val="22"/>
          <w:lang w:val="en-GB"/>
        </w:rPr>
        <w:t> </w:t>
      </w:r>
      <w:r w:rsidR="00691DA3" w:rsidRPr="00F20A2D">
        <w:rPr>
          <w:rFonts w:ascii="Calibri Light" w:hAnsi="Calibri Light" w:cs="Calibri Light"/>
          <w:color w:val="002060"/>
          <w:sz w:val="22"/>
          <w:szCs w:val="22"/>
          <w:lang w:val="en-GB"/>
        </w:rPr>
        <w:t xml:space="preserve">268 workshops and laboratory (practical training) teachers received various training in 48 provinces. </w:t>
      </w:r>
    </w:p>
    <w:p w14:paraId="5EF2DB91" w14:textId="77777777" w:rsidR="000E152C" w:rsidRPr="00F20A2D" w:rsidRDefault="000E152C" w:rsidP="00890E92">
      <w:pPr>
        <w:jc w:val="both"/>
        <w:rPr>
          <w:rFonts w:ascii="Calibri Light" w:hAnsi="Calibri Light" w:cs="Calibri Light"/>
          <w:color w:val="002060"/>
          <w:sz w:val="22"/>
          <w:szCs w:val="22"/>
          <w:lang w:val="en-GB"/>
        </w:rPr>
      </w:pPr>
    </w:p>
    <w:p w14:paraId="681A5AD2" w14:textId="44A63484" w:rsidR="0051516E" w:rsidRPr="00F20A2D" w:rsidRDefault="0051516E" w:rsidP="00890E92">
      <w:pPr>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Further steps</w:t>
      </w:r>
    </w:p>
    <w:p w14:paraId="69E104F6" w14:textId="3621BF29" w:rsidR="00C41143" w:rsidRPr="00F20A2D" w:rsidRDefault="00C41143" w:rsidP="00DE379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MoNE </w:t>
      </w:r>
      <w:r w:rsidR="00D76759" w:rsidRPr="00F20A2D">
        <w:rPr>
          <w:rFonts w:ascii="Calibri Light" w:hAnsi="Calibri Light" w:cs="Calibri Light"/>
          <w:color w:val="002060"/>
          <w:sz w:val="22"/>
          <w:szCs w:val="22"/>
          <w:lang w:val="en-GB"/>
        </w:rPr>
        <w:t>plan</w:t>
      </w:r>
      <w:r w:rsidR="00955B6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to update the Vocational and Technical Education Strategy Document and the Action Plan for the period 2018</w:t>
      </w:r>
      <w:r w:rsidR="00955B66"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23.</w:t>
      </w:r>
    </w:p>
    <w:p w14:paraId="4D9871BB" w14:textId="77777777" w:rsidR="00D76759" w:rsidRPr="00F20A2D" w:rsidRDefault="00D76759" w:rsidP="00B07F3F">
      <w:pPr>
        <w:jc w:val="both"/>
        <w:rPr>
          <w:rFonts w:ascii="Calibri Light" w:hAnsi="Calibri Light" w:cs="Calibri Light"/>
          <w:color w:val="002060"/>
          <w:sz w:val="22"/>
          <w:szCs w:val="22"/>
          <w:lang w:val="en-GB"/>
        </w:rPr>
      </w:pPr>
    </w:p>
    <w:p w14:paraId="6D48B40A" w14:textId="139BE8EB" w:rsidR="009171BE" w:rsidRPr="00F20A2D" w:rsidRDefault="00087F5D" w:rsidP="000310F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w:t>
      </w:r>
      <w:r w:rsidR="00DE3790" w:rsidRPr="00F20A2D">
        <w:rPr>
          <w:rFonts w:ascii="Calibri Light" w:hAnsi="Calibri Light" w:cs="Calibri Light"/>
          <w:color w:val="002060"/>
          <w:sz w:val="22"/>
          <w:szCs w:val="22"/>
          <w:lang w:val="en-GB"/>
        </w:rPr>
        <w:t>egislative work will be completed to establish the legal infrastructure for</w:t>
      </w:r>
      <w:r w:rsidR="00955B66" w:rsidRPr="00F20A2D">
        <w:rPr>
          <w:rFonts w:ascii="Calibri Light" w:hAnsi="Calibri Light" w:cs="Calibri Light"/>
          <w:color w:val="002060"/>
          <w:sz w:val="22"/>
          <w:szCs w:val="22"/>
          <w:lang w:val="en-GB"/>
        </w:rPr>
        <w:t xml:space="preserve"> a</w:t>
      </w:r>
      <w:r w:rsidR="00DE3790" w:rsidRPr="00F20A2D">
        <w:rPr>
          <w:rFonts w:ascii="Calibri Light" w:hAnsi="Calibri Light" w:cs="Calibri Light"/>
          <w:color w:val="002060"/>
          <w:sz w:val="22"/>
          <w:szCs w:val="22"/>
          <w:lang w:val="en-GB"/>
        </w:rPr>
        <w:t xml:space="preserve"> quality monitoring and evaluation system in VET. The self-evaluation portal</w:t>
      </w:r>
      <w:r w:rsidR="00A31114" w:rsidRPr="00F20A2D">
        <w:rPr>
          <w:rFonts w:ascii="Calibri Light" w:hAnsi="Calibri Light" w:cs="Calibri Light"/>
          <w:color w:val="002060"/>
          <w:sz w:val="22"/>
          <w:szCs w:val="22"/>
          <w:lang w:val="en-GB"/>
        </w:rPr>
        <w:t xml:space="preserve"> (</w:t>
      </w:r>
      <w:hyperlink r:id="rId22" w:history="1">
        <w:r w:rsidR="00DE3790" w:rsidRPr="00F20A2D">
          <w:rPr>
            <w:rFonts w:ascii="Calibri Light" w:hAnsi="Calibri Light" w:cs="Calibri Light"/>
            <w:color w:val="002060"/>
            <w:sz w:val="22"/>
            <w:szCs w:val="22"/>
            <w:lang w:val="en-GB"/>
          </w:rPr>
          <w:t>ozdegerlendirme.meb.gov.tr</w:t>
        </w:r>
      </w:hyperlink>
      <w:r w:rsidR="00A31114" w:rsidRPr="00F20A2D">
        <w:rPr>
          <w:rFonts w:ascii="Calibri Light" w:hAnsi="Calibri Light" w:cs="Calibri Light"/>
          <w:color w:val="002060"/>
          <w:sz w:val="22"/>
          <w:szCs w:val="22"/>
          <w:lang w:val="en-GB"/>
        </w:rPr>
        <w:t>)</w:t>
      </w:r>
      <w:r w:rsidR="00955B66" w:rsidRPr="00F20A2D">
        <w:rPr>
          <w:rFonts w:ascii="Calibri Light" w:hAnsi="Calibri Light" w:cs="Calibri Light"/>
          <w:color w:val="002060"/>
          <w:sz w:val="22"/>
          <w:szCs w:val="22"/>
          <w:lang w:val="en-GB"/>
        </w:rPr>
        <w:t>,</w:t>
      </w:r>
      <w:r w:rsidR="00A31114" w:rsidRPr="00F20A2D">
        <w:rPr>
          <w:rFonts w:ascii="Calibri Light" w:hAnsi="Calibri Light" w:cs="Calibri Light"/>
          <w:color w:val="002060"/>
          <w:sz w:val="22"/>
          <w:szCs w:val="22"/>
          <w:lang w:val="en-GB"/>
        </w:rPr>
        <w:t xml:space="preserve"> </w:t>
      </w:r>
      <w:r w:rsidR="00DE3790" w:rsidRPr="00F20A2D">
        <w:rPr>
          <w:rFonts w:ascii="Calibri Light" w:hAnsi="Calibri Light" w:cs="Calibri Light"/>
          <w:color w:val="002060"/>
          <w:sz w:val="22"/>
          <w:szCs w:val="22"/>
          <w:lang w:val="en-GB"/>
        </w:rPr>
        <w:t>designed for quality monitoring and evaluation</w:t>
      </w:r>
      <w:r w:rsidR="00955B66" w:rsidRPr="00F20A2D">
        <w:rPr>
          <w:rFonts w:ascii="Calibri Light" w:hAnsi="Calibri Light" w:cs="Calibri Light"/>
          <w:color w:val="002060"/>
          <w:sz w:val="22"/>
          <w:szCs w:val="22"/>
          <w:lang w:val="en-GB"/>
        </w:rPr>
        <w:t>,</w:t>
      </w:r>
      <w:r w:rsidR="00DE3790" w:rsidRPr="00F20A2D">
        <w:rPr>
          <w:rFonts w:ascii="Calibri Light" w:hAnsi="Calibri Light" w:cs="Calibri Light"/>
          <w:color w:val="002060"/>
          <w:sz w:val="22"/>
          <w:szCs w:val="22"/>
          <w:lang w:val="en-GB"/>
        </w:rPr>
        <w:t xml:space="preserve"> will be improved and the </w:t>
      </w:r>
      <w:r w:rsidR="00955B66" w:rsidRPr="00F20A2D">
        <w:rPr>
          <w:rFonts w:ascii="Calibri Light" w:hAnsi="Calibri Light" w:cs="Calibri Light"/>
          <w:color w:val="002060"/>
          <w:sz w:val="22"/>
          <w:szCs w:val="22"/>
          <w:lang w:val="en-GB"/>
        </w:rPr>
        <w:t xml:space="preserve">auditor’s </w:t>
      </w:r>
      <w:r w:rsidR="00DE3790" w:rsidRPr="00F20A2D">
        <w:rPr>
          <w:rFonts w:ascii="Calibri Light" w:hAnsi="Calibri Light" w:cs="Calibri Light"/>
          <w:color w:val="002060"/>
          <w:sz w:val="22"/>
          <w:szCs w:val="22"/>
          <w:lang w:val="en-GB"/>
        </w:rPr>
        <w:t xml:space="preserve">reports will be </w:t>
      </w:r>
      <w:r w:rsidR="00955B66" w:rsidRPr="00F20A2D">
        <w:rPr>
          <w:rFonts w:ascii="Calibri Light" w:hAnsi="Calibri Light" w:cs="Calibri Light"/>
          <w:color w:val="002060"/>
          <w:sz w:val="22"/>
          <w:szCs w:val="22"/>
          <w:lang w:val="en-GB"/>
        </w:rPr>
        <w:t xml:space="preserve">put </w:t>
      </w:r>
      <w:r w:rsidR="00DE3790" w:rsidRPr="00F20A2D">
        <w:rPr>
          <w:rFonts w:ascii="Calibri Light" w:hAnsi="Calibri Light" w:cs="Calibri Light"/>
          <w:color w:val="002060"/>
          <w:sz w:val="22"/>
          <w:szCs w:val="22"/>
          <w:lang w:val="en-GB"/>
        </w:rPr>
        <w:t xml:space="preserve">online. This portal will also serve as a </w:t>
      </w:r>
      <w:r w:rsidR="00955B66" w:rsidRPr="00F20A2D">
        <w:rPr>
          <w:rFonts w:ascii="Calibri Light" w:hAnsi="Calibri Light" w:cs="Calibri Light"/>
          <w:color w:val="002060"/>
          <w:sz w:val="22"/>
          <w:szCs w:val="22"/>
          <w:lang w:val="en-GB"/>
        </w:rPr>
        <w:t xml:space="preserve">national reference point for </w:t>
      </w:r>
      <w:r w:rsidR="005A49AB" w:rsidRPr="00F20A2D">
        <w:rPr>
          <w:rFonts w:ascii="Calibri Light" w:hAnsi="Calibri Light" w:cs="Calibri Light"/>
          <w:color w:val="002060"/>
          <w:sz w:val="22"/>
          <w:szCs w:val="22"/>
          <w:lang w:val="en-GB"/>
        </w:rPr>
        <w:t>E</w:t>
      </w:r>
      <w:r w:rsidR="00955B66" w:rsidRPr="00F20A2D">
        <w:rPr>
          <w:rFonts w:ascii="Calibri Light" w:hAnsi="Calibri Light" w:cs="Calibri Light"/>
          <w:color w:val="002060"/>
          <w:sz w:val="22"/>
          <w:szCs w:val="22"/>
          <w:lang w:val="en-GB"/>
        </w:rPr>
        <w:t>uropean quality assurance in vocational education</w:t>
      </w:r>
      <w:r w:rsidR="00DE3790" w:rsidRPr="00F20A2D">
        <w:rPr>
          <w:rFonts w:ascii="Calibri Light" w:hAnsi="Calibri Light" w:cs="Calibri Light"/>
          <w:color w:val="002060"/>
          <w:sz w:val="22"/>
          <w:szCs w:val="22"/>
          <w:lang w:val="en-GB"/>
        </w:rPr>
        <w:t xml:space="preserve">. Links to international institutions/organisations engaged in quality studies in vocational education will be provided and the developments related to quality will be shared via the portal. </w:t>
      </w:r>
      <w:r w:rsidR="00201360" w:rsidRPr="00F20A2D">
        <w:rPr>
          <w:rFonts w:ascii="Calibri Light" w:hAnsi="Calibri Light" w:cs="Calibri Light"/>
          <w:color w:val="002060"/>
          <w:sz w:val="22"/>
          <w:szCs w:val="22"/>
          <w:lang w:val="en-GB"/>
        </w:rPr>
        <w:t>In addition, s</w:t>
      </w:r>
      <w:r w:rsidR="00DE3790" w:rsidRPr="00F20A2D">
        <w:rPr>
          <w:rFonts w:ascii="Calibri Light" w:hAnsi="Calibri Light" w:cs="Calibri Light"/>
          <w:color w:val="002060"/>
          <w:sz w:val="22"/>
          <w:szCs w:val="22"/>
          <w:lang w:val="en-GB"/>
        </w:rPr>
        <w:t xml:space="preserve">chool quality indexes will be </w:t>
      </w:r>
      <w:r w:rsidR="009171BE" w:rsidRPr="00F20A2D">
        <w:rPr>
          <w:rFonts w:ascii="Calibri Light" w:hAnsi="Calibri Light" w:cs="Calibri Light"/>
          <w:color w:val="002060"/>
          <w:sz w:val="22"/>
          <w:szCs w:val="22"/>
          <w:lang w:val="en-GB"/>
        </w:rPr>
        <w:t>created,</w:t>
      </w:r>
      <w:r w:rsidR="00DE3790" w:rsidRPr="00F20A2D">
        <w:rPr>
          <w:rFonts w:ascii="Calibri Light" w:hAnsi="Calibri Light" w:cs="Calibri Light"/>
          <w:color w:val="002060"/>
          <w:sz w:val="22"/>
          <w:szCs w:val="22"/>
          <w:lang w:val="en-GB"/>
        </w:rPr>
        <w:t xml:space="preserve"> and the quality map of vocational and technical education </w:t>
      </w:r>
      <w:r w:rsidR="00955B66" w:rsidRPr="00F20A2D">
        <w:rPr>
          <w:rFonts w:ascii="Calibri Light" w:hAnsi="Calibri Light" w:cs="Calibri Light"/>
          <w:color w:val="002060"/>
          <w:sz w:val="22"/>
          <w:szCs w:val="22"/>
          <w:lang w:val="en-GB"/>
        </w:rPr>
        <w:t>will be</w:t>
      </w:r>
      <w:r w:rsidR="00DE3790" w:rsidRPr="00F20A2D">
        <w:rPr>
          <w:rFonts w:ascii="Calibri Light" w:hAnsi="Calibri Light" w:cs="Calibri Light"/>
          <w:color w:val="002060"/>
          <w:sz w:val="22"/>
          <w:szCs w:val="22"/>
          <w:lang w:val="en-GB"/>
        </w:rPr>
        <w:t xml:space="preserve"> prepared by evaluating the results of self-assessment and quality assessment. </w:t>
      </w:r>
    </w:p>
    <w:p w14:paraId="5898904A" w14:textId="77777777" w:rsidR="009171BE" w:rsidRPr="00F20A2D" w:rsidRDefault="009171BE" w:rsidP="000310FC">
      <w:pPr>
        <w:jc w:val="both"/>
        <w:rPr>
          <w:rFonts w:ascii="Calibri Light" w:hAnsi="Calibri Light" w:cs="Calibri Light"/>
          <w:color w:val="002060"/>
          <w:sz w:val="22"/>
          <w:szCs w:val="22"/>
          <w:lang w:val="en-GB"/>
        </w:rPr>
      </w:pPr>
    </w:p>
    <w:p w14:paraId="776B76E1" w14:textId="0019FC3F" w:rsidR="000310FC" w:rsidRPr="00F20A2D" w:rsidRDefault="003F1FE8" w:rsidP="000310F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work initiated by the DG TVET with the support of provincial directorates and Provincial VET and Employment Councils to close, open or merge VET programmes</w:t>
      </w:r>
      <w:r w:rsidR="00087F5D" w:rsidRPr="00F20A2D">
        <w:rPr>
          <w:rFonts w:ascii="Calibri Light" w:hAnsi="Calibri Light" w:cs="Calibri Light"/>
          <w:color w:val="002060"/>
          <w:sz w:val="22"/>
          <w:szCs w:val="22"/>
          <w:lang w:val="en-GB"/>
        </w:rPr>
        <w:t xml:space="preserve"> and to develop curricula</w:t>
      </w:r>
      <w:r w:rsidRPr="00F20A2D">
        <w:rPr>
          <w:rFonts w:ascii="Calibri Light" w:hAnsi="Calibri Light" w:cs="Calibri Light"/>
          <w:color w:val="002060"/>
          <w:sz w:val="22"/>
          <w:szCs w:val="22"/>
          <w:lang w:val="en-GB"/>
        </w:rPr>
        <w:t xml:space="preserve"> accordi</w:t>
      </w:r>
      <w:r w:rsidR="00EB2A8C" w:rsidRPr="00F20A2D">
        <w:rPr>
          <w:rFonts w:ascii="Calibri Light" w:hAnsi="Calibri Light" w:cs="Calibri Light"/>
          <w:color w:val="002060"/>
          <w:sz w:val="22"/>
          <w:szCs w:val="22"/>
          <w:lang w:val="en-GB"/>
        </w:rPr>
        <w:t>ng to local labour market needs</w:t>
      </w:r>
      <w:r w:rsidR="00D93CAC" w:rsidRPr="00F20A2D">
        <w:rPr>
          <w:rFonts w:ascii="Calibri Light" w:hAnsi="Calibri Light" w:cs="Calibri Light"/>
          <w:color w:val="002060"/>
          <w:sz w:val="22"/>
          <w:szCs w:val="22"/>
          <w:lang w:val="en-GB"/>
        </w:rPr>
        <w:t xml:space="preserve"> will contin</w:t>
      </w:r>
      <w:r w:rsidRPr="00F20A2D">
        <w:rPr>
          <w:rFonts w:ascii="Calibri Light" w:hAnsi="Calibri Light" w:cs="Calibri Light"/>
          <w:color w:val="002060"/>
          <w:sz w:val="22"/>
          <w:szCs w:val="22"/>
          <w:lang w:val="en-GB"/>
        </w:rPr>
        <w:t>ue.</w:t>
      </w:r>
      <w:r w:rsidR="00C41143" w:rsidRPr="00F20A2D">
        <w:rPr>
          <w:rFonts w:ascii="Calibri Light" w:hAnsi="Calibri Light" w:cs="Calibri Light"/>
          <w:color w:val="002060"/>
          <w:sz w:val="22"/>
          <w:szCs w:val="22"/>
          <w:lang w:val="en-GB"/>
        </w:rPr>
        <w:t xml:space="preserve"> </w:t>
      </w:r>
      <w:r w:rsidR="00E551E6" w:rsidRPr="00F20A2D">
        <w:rPr>
          <w:rFonts w:ascii="Calibri Light" w:hAnsi="Calibri Light" w:cs="Calibri Light"/>
          <w:color w:val="002060"/>
          <w:sz w:val="22"/>
          <w:szCs w:val="22"/>
          <w:lang w:val="en-GB"/>
        </w:rPr>
        <w:t xml:space="preserve">Also, </w:t>
      </w:r>
      <w:r w:rsidR="00955B66" w:rsidRPr="00F20A2D">
        <w:rPr>
          <w:rFonts w:ascii="Calibri Light" w:hAnsi="Calibri Light" w:cs="Calibri Light"/>
          <w:color w:val="002060"/>
          <w:sz w:val="22"/>
          <w:szCs w:val="22"/>
          <w:lang w:val="en-GB"/>
        </w:rPr>
        <w:t>a plan is in place to</w:t>
      </w:r>
      <w:r w:rsidR="00E551E6" w:rsidRPr="00F20A2D">
        <w:rPr>
          <w:rFonts w:ascii="Calibri Light" w:hAnsi="Calibri Light" w:cs="Calibri Light"/>
          <w:color w:val="002060"/>
          <w:sz w:val="22"/>
          <w:szCs w:val="22"/>
          <w:lang w:val="en-GB"/>
        </w:rPr>
        <w:t xml:space="preserve"> increase the n</w:t>
      </w:r>
      <w:r w:rsidR="0051516E" w:rsidRPr="00F20A2D">
        <w:rPr>
          <w:rFonts w:ascii="Calibri Light" w:hAnsi="Calibri Light" w:cs="Calibri Light"/>
          <w:color w:val="002060"/>
          <w:sz w:val="22"/>
          <w:szCs w:val="22"/>
          <w:lang w:val="en-GB"/>
        </w:rPr>
        <w:t xml:space="preserve">umber of </w:t>
      </w:r>
      <w:r w:rsidR="008F1B3E" w:rsidRPr="00F20A2D">
        <w:rPr>
          <w:rFonts w:ascii="Calibri Light" w:hAnsi="Calibri Light" w:cs="Calibri Light"/>
          <w:color w:val="002060"/>
          <w:sz w:val="22"/>
          <w:szCs w:val="22"/>
          <w:lang w:val="en-GB"/>
        </w:rPr>
        <w:t xml:space="preserve">thematic </w:t>
      </w:r>
      <w:r w:rsidR="0051516E" w:rsidRPr="00F20A2D">
        <w:rPr>
          <w:rFonts w:ascii="Calibri Light" w:hAnsi="Calibri Light" w:cs="Calibri Light"/>
          <w:color w:val="002060"/>
          <w:sz w:val="22"/>
          <w:szCs w:val="22"/>
          <w:lang w:val="en-GB"/>
        </w:rPr>
        <w:t xml:space="preserve">and </w:t>
      </w:r>
      <w:r w:rsidR="008F1B3E" w:rsidRPr="00F20A2D">
        <w:rPr>
          <w:rFonts w:ascii="Calibri Light" w:hAnsi="Calibri Light" w:cs="Calibri Light"/>
          <w:color w:val="002060"/>
          <w:sz w:val="22"/>
          <w:szCs w:val="22"/>
          <w:lang w:val="en-GB"/>
        </w:rPr>
        <w:t xml:space="preserve">technical </w:t>
      </w:r>
      <w:r w:rsidR="0051516E" w:rsidRPr="00F20A2D">
        <w:rPr>
          <w:rFonts w:ascii="Calibri Light" w:hAnsi="Calibri Light" w:cs="Calibri Light"/>
          <w:color w:val="002060"/>
          <w:sz w:val="22"/>
          <w:szCs w:val="22"/>
          <w:lang w:val="en-GB"/>
        </w:rPr>
        <w:t xml:space="preserve">Anatolian </w:t>
      </w:r>
      <w:r w:rsidR="00C87626" w:rsidRPr="00F20A2D">
        <w:rPr>
          <w:rFonts w:ascii="Calibri Light" w:hAnsi="Calibri Light" w:cs="Calibri Light"/>
          <w:color w:val="002060"/>
          <w:sz w:val="22"/>
          <w:szCs w:val="22"/>
          <w:lang w:val="en-GB"/>
        </w:rPr>
        <w:t>h</w:t>
      </w:r>
      <w:r w:rsidR="0051516E" w:rsidRPr="00F20A2D">
        <w:rPr>
          <w:rFonts w:ascii="Calibri Light" w:hAnsi="Calibri Light" w:cs="Calibri Light"/>
          <w:color w:val="002060"/>
          <w:sz w:val="22"/>
          <w:szCs w:val="22"/>
          <w:lang w:val="en-GB"/>
        </w:rPr>
        <w:t xml:space="preserve">igh </w:t>
      </w:r>
      <w:r w:rsidR="00C87626" w:rsidRPr="00F20A2D">
        <w:rPr>
          <w:rFonts w:ascii="Calibri Light" w:hAnsi="Calibri Light" w:cs="Calibri Light"/>
          <w:color w:val="002060"/>
          <w:sz w:val="22"/>
          <w:szCs w:val="22"/>
          <w:lang w:val="en-GB"/>
        </w:rPr>
        <w:t>s</w:t>
      </w:r>
      <w:r w:rsidR="0051516E" w:rsidRPr="00F20A2D">
        <w:rPr>
          <w:rFonts w:ascii="Calibri Light" w:hAnsi="Calibri Light" w:cs="Calibri Light"/>
          <w:color w:val="002060"/>
          <w:sz w:val="22"/>
          <w:szCs w:val="22"/>
          <w:lang w:val="en-GB"/>
        </w:rPr>
        <w:t>chools</w:t>
      </w:r>
      <w:r w:rsidR="003240AE" w:rsidRPr="00F20A2D">
        <w:rPr>
          <w:rFonts w:ascii="Calibri Light" w:hAnsi="Calibri Light" w:cs="Calibri Light"/>
          <w:color w:val="002060"/>
          <w:sz w:val="22"/>
          <w:szCs w:val="22"/>
          <w:lang w:val="en-GB"/>
        </w:rPr>
        <w:t xml:space="preserve"> from 19 schools</w:t>
      </w:r>
      <w:r w:rsidR="0051516E" w:rsidRPr="00F20A2D">
        <w:rPr>
          <w:rFonts w:ascii="Calibri Light" w:hAnsi="Calibri Light" w:cs="Calibri Light"/>
          <w:color w:val="002060"/>
          <w:sz w:val="22"/>
          <w:szCs w:val="22"/>
          <w:lang w:val="en-GB"/>
        </w:rPr>
        <w:t xml:space="preserve"> in 12 </w:t>
      </w:r>
      <w:r w:rsidR="008F1B3E" w:rsidRPr="00F20A2D">
        <w:rPr>
          <w:rFonts w:ascii="Calibri Light" w:hAnsi="Calibri Light" w:cs="Calibri Light"/>
          <w:color w:val="002060"/>
          <w:sz w:val="22"/>
          <w:szCs w:val="22"/>
          <w:lang w:val="en-GB"/>
        </w:rPr>
        <w:t xml:space="preserve">provinces </w:t>
      </w:r>
      <w:r w:rsidR="0051516E" w:rsidRPr="00F20A2D">
        <w:rPr>
          <w:rFonts w:ascii="Calibri Light" w:hAnsi="Calibri Light" w:cs="Calibri Light"/>
          <w:color w:val="002060"/>
          <w:sz w:val="22"/>
          <w:szCs w:val="22"/>
          <w:lang w:val="en-GB"/>
        </w:rPr>
        <w:t>to 30</w:t>
      </w:r>
      <w:r w:rsidR="00193E0F" w:rsidRPr="00F20A2D">
        <w:rPr>
          <w:rFonts w:ascii="Calibri Light" w:hAnsi="Calibri Light" w:cs="Calibri Light"/>
          <w:color w:val="002060"/>
          <w:sz w:val="22"/>
          <w:szCs w:val="22"/>
          <w:lang w:val="en-GB"/>
        </w:rPr>
        <w:t xml:space="preserve"> schools</w:t>
      </w:r>
      <w:r w:rsidR="0051516E" w:rsidRPr="00F20A2D">
        <w:rPr>
          <w:rFonts w:ascii="Calibri Light" w:hAnsi="Calibri Light" w:cs="Calibri Light"/>
          <w:color w:val="002060"/>
          <w:sz w:val="22"/>
          <w:szCs w:val="22"/>
          <w:lang w:val="en-GB"/>
        </w:rPr>
        <w:t xml:space="preserve"> in 28 </w:t>
      </w:r>
      <w:r w:rsidR="008F1B3E" w:rsidRPr="00F20A2D">
        <w:rPr>
          <w:rFonts w:ascii="Calibri Light" w:hAnsi="Calibri Light" w:cs="Calibri Light"/>
          <w:color w:val="002060"/>
          <w:sz w:val="22"/>
          <w:szCs w:val="22"/>
          <w:lang w:val="en-GB"/>
        </w:rPr>
        <w:t>provinces</w:t>
      </w:r>
      <w:r w:rsidR="0051516E" w:rsidRPr="00F20A2D">
        <w:rPr>
          <w:rFonts w:ascii="Calibri Light" w:hAnsi="Calibri Light" w:cs="Calibri Light"/>
          <w:color w:val="002060"/>
          <w:sz w:val="22"/>
          <w:szCs w:val="22"/>
          <w:lang w:val="en-GB"/>
        </w:rPr>
        <w:t>.</w:t>
      </w:r>
      <w:r w:rsidR="00E11932" w:rsidRPr="00F20A2D">
        <w:rPr>
          <w:rFonts w:ascii="Calibri Light" w:hAnsi="Calibri Light" w:cs="Calibri Light"/>
          <w:color w:val="002060"/>
          <w:sz w:val="22"/>
          <w:szCs w:val="22"/>
          <w:lang w:val="en-GB"/>
        </w:rPr>
        <w:t xml:space="preserve"> </w:t>
      </w:r>
    </w:p>
    <w:p w14:paraId="0934DE7B" w14:textId="77777777" w:rsidR="00D76759" w:rsidRPr="00F20A2D" w:rsidRDefault="00D76759" w:rsidP="00E23B7C">
      <w:pPr>
        <w:jc w:val="both"/>
        <w:rPr>
          <w:rFonts w:ascii="Calibri Light" w:hAnsi="Calibri Light" w:cs="Calibri Light"/>
          <w:color w:val="002060"/>
          <w:sz w:val="22"/>
          <w:szCs w:val="22"/>
          <w:lang w:val="en-GB"/>
        </w:rPr>
      </w:pPr>
    </w:p>
    <w:p w14:paraId="09EE7D0C" w14:textId="2D8698D5" w:rsidR="0051516E" w:rsidRPr="00F20A2D" w:rsidRDefault="008B3A7F" w:rsidP="00E23B7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Further steps will be taken to </w:t>
      </w:r>
      <w:r w:rsidR="002A3D28" w:rsidRPr="00F20A2D">
        <w:rPr>
          <w:rFonts w:ascii="Calibri Light" w:hAnsi="Calibri Light" w:cs="Calibri Light"/>
          <w:color w:val="002060"/>
          <w:sz w:val="22"/>
          <w:szCs w:val="22"/>
          <w:lang w:val="en-GB"/>
        </w:rPr>
        <w:t>enhance</w:t>
      </w:r>
      <w:r w:rsidR="000310FC" w:rsidRPr="00F20A2D">
        <w:rPr>
          <w:rFonts w:ascii="Calibri Light" w:hAnsi="Calibri Light" w:cs="Calibri Light"/>
          <w:color w:val="002060"/>
          <w:sz w:val="22"/>
          <w:szCs w:val="22"/>
          <w:lang w:val="en-GB"/>
        </w:rPr>
        <w:t xml:space="preserve"> collaboration with the industry</w:t>
      </w:r>
      <w:r w:rsidR="00D76759"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For this purpose, VET– </w:t>
      </w:r>
      <w:r w:rsidR="005A49AB" w:rsidRPr="00F20A2D">
        <w:rPr>
          <w:rFonts w:ascii="Calibri Light" w:hAnsi="Calibri Light" w:cs="Calibri Light"/>
          <w:color w:val="002060"/>
          <w:sz w:val="22"/>
          <w:szCs w:val="22"/>
          <w:lang w:val="en-GB"/>
        </w:rPr>
        <w:t xml:space="preserve">industry </w:t>
      </w:r>
      <w:r w:rsidRPr="00F20A2D">
        <w:rPr>
          <w:rFonts w:ascii="Calibri Light" w:hAnsi="Calibri Light" w:cs="Calibri Light"/>
          <w:color w:val="002060"/>
          <w:sz w:val="22"/>
          <w:szCs w:val="22"/>
          <w:lang w:val="en-GB"/>
        </w:rPr>
        <w:t>consultation meetings will be held on a regular basis</w:t>
      </w:r>
      <w:r w:rsidR="00195C45" w:rsidRPr="00F20A2D">
        <w:rPr>
          <w:rFonts w:ascii="Calibri Light" w:hAnsi="Calibri Light" w:cs="Calibri Light"/>
          <w:color w:val="002060"/>
          <w:sz w:val="22"/>
          <w:szCs w:val="22"/>
          <w:lang w:val="en-GB"/>
        </w:rPr>
        <w:t xml:space="preserve"> and </w:t>
      </w:r>
      <w:r w:rsidR="000310FC" w:rsidRPr="00F20A2D">
        <w:rPr>
          <w:rFonts w:ascii="Calibri Light" w:hAnsi="Calibri Light" w:cs="Calibri Light"/>
          <w:color w:val="002060"/>
          <w:sz w:val="22"/>
          <w:szCs w:val="22"/>
          <w:lang w:val="en-GB"/>
        </w:rPr>
        <w:t xml:space="preserve">the number of industry cooperation protocols will be increased. </w:t>
      </w:r>
      <w:r w:rsidR="00084B2E" w:rsidRPr="00F20A2D">
        <w:rPr>
          <w:rFonts w:ascii="Calibri Light" w:hAnsi="Calibri Light" w:cs="Calibri Light"/>
          <w:color w:val="002060"/>
          <w:sz w:val="22"/>
          <w:szCs w:val="22"/>
          <w:lang w:val="en-GB"/>
        </w:rPr>
        <w:t xml:space="preserve">Also, </w:t>
      </w:r>
      <w:r w:rsidR="008F1B3E" w:rsidRPr="00F20A2D">
        <w:rPr>
          <w:rFonts w:ascii="Calibri Light" w:hAnsi="Calibri Light" w:cs="Calibri Light"/>
          <w:color w:val="002060"/>
          <w:sz w:val="22"/>
          <w:szCs w:val="22"/>
          <w:lang w:val="en-GB"/>
        </w:rPr>
        <w:t xml:space="preserve">the </w:t>
      </w:r>
      <w:r w:rsidR="0051516E" w:rsidRPr="00F20A2D">
        <w:rPr>
          <w:rFonts w:ascii="Calibri Light" w:hAnsi="Calibri Light" w:cs="Calibri Light"/>
          <w:color w:val="002060"/>
          <w:sz w:val="22"/>
          <w:szCs w:val="22"/>
          <w:lang w:val="en-GB"/>
        </w:rPr>
        <w:t xml:space="preserve">School Sponsorship (Okul Hamiliği) </w:t>
      </w:r>
      <w:r w:rsidR="008F1B3E" w:rsidRPr="00F20A2D">
        <w:rPr>
          <w:rFonts w:ascii="Calibri Light" w:hAnsi="Calibri Light" w:cs="Calibri Light"/>
          <w:color w:val="002060"/>
          <w:sz w:val="22"/>
          <w:szCs w:val="22"/>
          <w:lang w:val="en-GB"/>
        </w:rPr>
        <w:t xml:space="preserve">project </w:t>
      </w:r>
      <w:r w:rsidR="0051516E" w:rsidRPr="00F20A2D">
        <w:rPr>
          <w:rFonts w:ascii="Calibri Light" w:hAnsi="Calibri Light" w:cs="Calibri Light"/>
          <w:color w:val="002060"/>
          <w:sz w:val="22"/>
          <w:szCs w:val="22"/>
          <w:lang w:val="en-GB"/>
        </w:rPr>
        <w:t>will be disseminated to all vocational and technical education schools throughout the country.</w:t>
      </w:r>
      <w:r w:rsidR="00142AF1" w:rsidRPr="00F20A2D">
        <w:rPr>
          <w:rFonts w:ascii="Calibri Light" w:hAnsi="Calibri Light" w:cs="Calibri Light"/>
          <w:color w:val="002060"/>
          <w:sz w:val="22"/>
          <w:szCs w:val="22"/>
          <w:lang w:val="en-GB"/>
        </w:rPr>
        <w:t xml:space="preserve"> Collaboration with industry will also be intensified in the area of </w:t>
      </w:r>
      <w:r w:rsidR="008F1B3E" w:rsidRPr="00F20A2D">
        <w:rPr>
          <w:rFonts w:ascii="Calibri Light" w:hAnsi="Calibri Light" w:cs="Calibri Light"/>
          <w:color w:val="002060"/>
          <w:sz w:val="22"/>
          <w:szCs w:val="22"/>
          <w:lang w:val="en-GB"/>
        </w:rPr>
        <w:t xml:space="preserve">teachers’ </w:t>
      </w:r>
      <w:r w:rsidR="00142AF1" w:rsidRPr="00F20A2D">
        <w:rPr>
          <w:rFonts w:ascii="Calibri Light" w:hAnsi="Calibri Light" w:cs="Calibri Light"/>
          <w:color w:val="002060"/>
          <w:sz w:val="22"/>
          <w:szCs w:val="22"/>
          <w:lang w:val="en-GB"/>
        </w:rPr>
        <w:t>and trainers’ training in real business environments.</w:t>
      </w:r>
    </w:p>
    <w:p w14:paraId="479B8B3D" w14:textId="77777777" w:rsidR="00D76759" w:rsidRPr="00F20A2D" w:rsidRDefault="00D76759" w:rsidP="005339B8">
      <w:pPr>
        <w:jc w:val="both"/>
        <w:rPr>
          <w:rFonts w:ascii="Calibri Light" w:hAnsi="Calibri Light" w:cs="Calibri Light"/>
          <w:color w:val="002060"/>
          <w:sz w:val="22"/>
          <w:szCs w:val="22"/>
          <w:lang w:val="en-GB"/>
        </w:rPr>
      </w:pPr>
    </w:p>
    <w:p w14:paraId="39C854E9" w14:textId="340224B3" w:rsidR="005339B8" w:rsidRPr="00F20A2D" w:rsidRDefault="00615993" w:rsidP="005339B8">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Various monitoring mechanism</w:t>
      </w:r>
      <w:r w:rsidR="008F1B3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will </w:t>
      </w:r>
      <w:r w:rsidR="00193E0F" w:rsidRPr="00F20A2D">
        <w:rPr>
          <w:rFonts w:ascii="Calibri Light" w:hAnsi="Calibri Light" w:cs="Calibri Light"/>
          <w:color w:val="002060"/>
          <w:sz w:val="22"/>
          <w:szCs w:val="22"/>
          <w:lang w:val="en-GB"/>
        </w:rPr>
        <w:t xml:space="preserve">be </w:t>
      </w:r>
      <w:r w:rsidRPr="00F20A2D">
        <w:rPr>
          <w:rFonts w:ascii="Calibri Light" w:hAnsi="Calibri Light" w:cs="Calibri Light"/>
          <w:color w:val="002060"/>
          <w:sz w:val="22"/>
          <w:szCs w:val="22"/>
          <w:lang w:val="en-GB"/>
        </w:rPr>
        <w:t xml:space="preserve">put in place for quality assurance. The performance of all vocational and technical secondary schools, including vocational training centres throughout Turkey, will be monitored and a report card will be presented to each institution. </w:t>
      </w:r>
      <w:r w:rsidR="008F1B3E" w:rsidRPr="00F20A2D">
        <w:rPr>
          <w:rFonts w:ascii="Calibri Light" w:hAnsi="Calibri Light" w:cs="Calibri Light"/>
          <w:color w:val="002060"/>
          <w:sz w:val="22"/>
          <w:szCs w:val="22"/>
          <w:lang w:val="en-GB"/>
        </w:rPr>
        <w:t>A vocational t</w:t>
      </w:r>
      <w:r w:rsidR="005339B8" w:rsidRPr="00F20A2D">
        <w:rPr>
          <w:rFonts w:ascii="Calibri Light" w:hAnsi="Calibri Light" w:cs="Calibri Light"/>
          <w:color w:val="002060"/>
          <w:sz w:val="22"/>
          <w:szCs w:val="22"/>
          <w:lang w:val="en-GB"/>
        </w:rPr>
        <w:t xml:space="preserve">raining in </w:t>
      </w:r>
      <w:r w:rsidR="008F1B3E" w:rsidRPr="00F20A2D">
        <w:rPr>
          <w:rFonts w:ascii="Calibri Light" w:hAnsi="Calibri Light" w:cs="Calibri Light"/>
          <w:color w:val="002060"/>
          <w:sz w:val="22"/>
          <w:szCs w:val="22"/>
          <w:lang w:val="en-GB"/>
        </w:rPr>
        <w:t>e</w:t>
      </w:r>
      <w:r w:rsidR="005339B8" w:rsidRPr="00F20A2D">
        <w:rPr>
          <w:rFonts w:ascii="Calibri Light" w:hAnsi="Calibri Light" w:cs="Calibri Light"/>
          <w:color w:val="002060"/>
          <w:sz w:val="22"/>
          <w:szCs w:val="22"/>
          <w:lang w:val="en-GB"/>
        </w:rPr>
        <w:t xml:space="preserve">nterprises e-module will be used in all schools to monitor traineeships and internships. </w:t>
      </w:r>
      <w:r w:rsidR="0051516E" w:rsidRPr="00F20A2D">
        <w:rPr>
          <w:rFonts w:ascii="Calibri Light" w:hAnsi="Calibri Light" w:cs="Calibri Light"/>
          <w:color w:val="002060"/>
          <w:sz w:val="22"/>
          <w:szCs w:val="22"/>
          <w:lang w:val="en-GB"/>
        </w:rPr>
        <w:t xml:space="preserve">Further monitoring/tracking of graduates of vocational and technical secondary education institutions (e-Mezun) will be carried out. </w:t>
      </w:r>
      <w:r w:rsidR="0051516E" w:rsidRPr="00F20A2D">
        <w:rPr>
          <w:rFonts w:ascii="Calibri Light" w:hAnsi="Calibri Light" w:cs="Calibri Light"/>
          <w:sz w:val="22"/>
          <w:szCs w:val="22"/>
          <w:lang w:val="en-GB"/>
        </w:rPr>
        <w:t>Monitoring and evaluation of student achievement, attendance and transition to higher education will continue for VET students.</w:t>
      </w:r>
      <w:r w:rsidR="005339B8" w:rsidRPr="00F20A2D">
        <w:rPr>
          <w:rFonts w:ascii="Calibri Light" w:hAnsi="Calibri Light" w:cs="Calibri Light"/>
          <w:color w:val="002060"/>
          <w:sz w:val="22"/>
          <w:szCs w:val="22"/>
          <w:lang w:val="en-GB"/>
        </w:rPr>
        <w:t xml:space="preserve"> In order to monitor machinery, equipment, tools and materials in the workshops and </w:t>
      </w:r>
      <w:r w:rsidR="008F1B3E" w:rsidRPr="00F20A2D">
        <w:rPr>
          <w:rFonts w:ascii="Calibri Light" w:hAnsi="Calibri Light" w:cs="Calibri Light"/>
          <w:color w:val="002060"/>
          <w:sz w:val="22"/>
          <w:szCs w:val="22"/>
          <w:lang w:val="en-GB"/>
        </w:rPr>
        <w:t xml:space="preserve">school </w:t>
      </w:r>
      <w:r w:rsidR="005339B8" w:rsidRPr="00F20A2D">
        <w:rPr>
          <w:rFonts w:ascii="Calibri Light" w:hAnsi="Calibri Light" w:cs="Calibri Light"/>
          <w:color w:val="002060"/>
          <w:sz w:val="22"/>
          <w:szCs w:val="22"/>
          <w:lang w:val="en-GB"/>
        </w:rPr>
        <w:t xml:space="preserve">laboratories, lists for 54 VET fields and </w:t>
      </w:r>
      <w:r w:rsidR="00D76759" w:rsidRPr="00F20A2D">
        <w:rPr>
          <w:rFonts w:ascii="Calibri Light" w:hAnsi="Calibri Light" w:cs="Calibri Light"/>
          <w:color w:val="002060"/>
          <w:sz w:val="22"/>
          <w:szCs w:val="22"/>
          <w:lang w:val="en-GB"/>
        </w:rPr>
        <w:t xml:space="preserve">199 </w:t>
      </w:r>
      <w:r w:rsidR="005339B8" w:rsidRPr="00F20A2D">
        <w:rPr>
          <w:rFonts w:ascii="Calibri Light" w:hAnsi="Calibri Light" w:cs="Calibri Light"/>
          <w:color w:val="002060"/>
          <w:sz w:val="22"/>
          <w:szCs w:val="22"/>
          <w:lang w:val="en-GB"/>
        </w:rPr>
        <w:t>occupations in schools will be entered into the system.</w:t>
      </w:r>
    </w:p>
    <w:p w14:paraId="7BF2BE59" w14:textId="77777777" w:rsidR="00D76759" w:rsidRPr="00F20A2D" w:rsidRDefault="00D76759" w:rsidP="005339B8">
      <w:pPr>
        <w:jc w:val="both"/>
        <w:rPr>
          <w:rFonts w:ascii="Calibri Light" w:hAnsi="Calibri Light" w:cs="Calibri Light"/>
          <w:color w:val="002060"/>
          <w:sz w:val="22"/>
          <w:szCs w:val="22"/>
          <w:lang w:val="en-GB"/>
        </w:rPr>
      </w:pPr>
    </w:p>
    <w:p w14:paraId="04947B11" w14:textId="794C0B1B" w:rsidR="0051516E" w:rsidRPr="00F20A2D" w:rsidRDefault="0051516E" w:rsidP="005339B8">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Activities will be held for integration of vocational and technical education with technological developments and awareness raising about Industry 4.0.</w:t>
      </w:r>
      <w:r w:rsidR="005339B8" w:rsidRPr="00F20A2D">
        <w:rPr>
          <w:rFonts w:ascii="Calibri Light" w:hAnsi="Calibri Light" w:cs="Calibri Light"/>
          <w:color w:val="002060"/>
          <w:sz w:val="22"/>
          <w:szCs w:val="22"/>
          <w:lang w:val="en-GB"/>
        </w:rPr>
        <w:t xml:space="preserve"> </w:t>
      </w:r>
      <w:r w:rsidR="00193E0F" w:rsidRPr="00F20A2D">
        <w:rPr>
          <w:rFonts w:ascii="Calibri Light" w:hAnsi="Calibri Light" w:cs="Calibri Light"/>
          <w:color w:val="002060"/>
          <w:sz w:val="22"/>
          <w:szCs w:val="22"/>
          <w:lang w:val="en-GB"/>
        </w:rPr>
        <w:t>Furthermore</w:t>
      </w:r>
      <w:r w:rsidR="005339B8" w:rsidRPr="00F20A2D">
        <w:rPr>
          <w:rFonts w:ascii="Calibri Light" w:hAnsi="Calibri Light" w:cs="Calibri Light"/>
          <w:color w:val="002060"/>
          <w:sz w:val="22"/>
          <w:szCs w:val="22"/>
          <w:lang w:val="en-GB"/>
        </w:rPr>
        <w:t xml:space="preserve">, </w:t>
      </w:r>
      <w:r w:rsidR="008F1B3E" w:rsidRPr="00F20A2D">
        <w:rPr>
          <w:rFonts w:ascii="Calibri Light" w:hAnsi="Calibri Light" w:cs="Calibri Light"/>
          <w:color w:val="002060"/>
          <w:sz w:val="22"/>
          <w:szCs w:val="22"/>
          <w:lang w:val="en-GB"/>
        </w:rPr>
        <w:t xml:space="preserve">development of </w:t>
      </w:r>
      <w:r w:rsidR="005339B8"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 xml:space="preserve">nstructional materials for vocational and technical secondary schools </w:t>
      </w:r>
      <w:r w:rsidR="008F1B3E" w:rsidRPr="00F20A2D">
        <w:rPr>
          <w:rFonts w:ascii="Calibri Light" w:hAnsi="Calibri Light" w:cs="Calibri Light"/>
          <w:color w:val="002060"/>
          <w:sz w:val="22"/>
          <w:szCs w:val="22"/>
          <w:lang w:val="en-GB"/>
        </w:rPr>
        <w:t xml:space="preserve">using </w:t>
      </w:r>
      <w:r w:rsidRPr="00F20A2D">
        <w:rPr>
          <w:rFonts w:ascii="Calibri Light" w:hAnsi="Calibri Light" w:cs="Calibri Light"/>
          <w:color w:val="002060"/>
          <w:sz w:val="22"/>
          <w:szCs w:val="22"/>
          <w:lang w:val="en-GB"/>
        </w:rPr>
        <w:t>3D modelling techniques will continue.</w:t>
      </w:r>
      <w:r w:rsidR="00E22B4D" w:rsidRPr="00F20A2D">
        <w:rPr>
          <w:rFonts w:ascii="Calibri Light" w:hAnsi="Calibri Light" w:cs="Calibri Light"/>
          <w:color w:val="002060"/>
          <w:sz w:val="22"/>
          <w:szCs w:val="22"/>
          <w:lang w:val="en-GB"/>
        </w:rPr>
        <w:t xml:space="preserve"> To train future engineers and other technical personnel, an additional coefficient will be given for placement of VET graduates </w:t>
      </w:r>
      <w:r w:rsidR="008F1B3E" w:rsidRPr="00F20A2D">
        <w:rPr>
          <w:rFonts w:ascii="Calibri Light" w:hAnsi="Calibri Light" w:cs="Calibri Light"/>
          <w:color w:val="002060"/>
          <w:sz w:val="22"/>
          <w:szCs w:val="22"/>
          <w:lang w:val="en-GB"/>
        </w:rPr>
        <w:t>o</w:t>
      </w:r>
      <w:r w:rsidR="00E22B4D" w:rsidRPr="00F20A2D">
        <w:rPr>
          <w:rFonts w:ascii="Calibri Light" w:hAnsi="Calibri Light" w:cs="Calibri Light"/>
          <w:color w:val="002060"/>
          <w:sz w:val="22"/>
          <w:szCs w:val="22"/>
          <w:lang w:val="en-GB"/>
        </w:rPr>
        <w:t>n a university degree program</w:t>
      </w:r>
      <w:r w:rsidR="008F1B3E" w:rsidRPr="00F20A2D">
        <w:rPr>
          <w:rFonts w:ascii="Calibri Light" w:hAnsi="Calibri Light" w:cs="Calibri Light"/>
          <w:color w:val="002060"/>
          <w:sz w:val="22"/>
          <w:szCs w:val="22"/>
          <w:lang w:val="en-GB"/>
        </w:rPr>
        <w:t>me</w:t>
      </w:r>
      <w:r w:rsidR="00E22B4D" w:rsidRPr="00F20A2D">
        <w:rPr>
          <w:rFonts w:ascii="Calibri Light" w:hAnsi="Calibri Light" w:cs="Calibri Light"/>
          <w:color w:val="002060"/>
          <w:sz w:val="22"/>
          <w:szCs w:val="22"/>
          <w:lang w:val="en-GB"/>
        </w:rPr>
        <w:t xml:space="preserve"> in the same field</w:t>
      </w:r>
      <w:r w:rsidR="008F1B3E" w:rsidRPr="00F20A2D">
        <w:rPr>
          <w:rFonts w:ascii="Calibri Light" w:hAnsi="Calibri Light" w:cs="Calibri Light"/>
          <w:color w:val="002060"/>
          <w:sz w:val="22"/>
          <w:szCs w:val="22"/>
          <w:lang w:val="en-GB"/>
        </w:rPr>
        <w:t>,</w:t>
      </w:r>
      <w:r w:rsidR="00E22B4D" w:rsidRPr="00F20A2D">
        <w:rPr>
          <w:rFonts w:ascii="Calibri Light" w:hAnsi="Calibri Light" w:cs="Calibri Light"/>
          <w:color w:val="002060"/>
          <w:sz w:val="22"/>
          <w:szCs w:val="22"/>
          <w:lang w:val="en-GB"/>
        </w:rPr>
        <w:t xml:space="preserve"> which is to be determined by the Council of Higher Education.</w:t>
      </w:r>
    </w:p>
    <w:p w14:paraId="2E118F3C" w14:textId="77777777" w:rsidR="00D76759" w:rsidRPr="00F20A2D" w:rsidRDefault="00D76759" w:rsidP="00D61722">
      <w:pPr>
        <w:jc w:val="both"/>
        <w:rPr>
          <w:rFonts w:ascii="Calibri Light" w:hAnsi="Calibri Light" w:cs="Calibri Light"/>
          <w:color w:val="002060"/>
          <w:sz w:val="22"/>
          <w:szCs w:val="22"/>
          <w:lang w:val="en-GB"/>
        </w:rPr>
      </w:pPr>
    </w:p>
    <w:p w14:paraId="4F41E19D" w14:textId="1E76F590" w:rsidR="0051516E" w:rsidRPr="00F20A2D" w:rsidRDefault="0051516E" w:rsidP="00D6172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Students enrolling in </w:t>
      </w:r>
      <w:r w:rsidR="008F1B3E" w:rsidRPr="00F20A2D">
        <w:rPr>
          <w:rFonts w:ascii="Calibri Light" w:hAnsi="Calibri Light" w:cs="Calibri Light"/>
          <w:color w:val="002060"/>
          <w:sz w:val="22"/>
          <w:szCs w:val="22"/>
          <w:lang w:val="en-GB"/>
        </w:rPr>
        <w:t>open e</w:t>
      </w:r>
      <w:r w:rsidRPr="00F20A2D">
        <w:rPr>
          <w:rFonts w:ascii="Calibri Light" w:hAnsi="Calibri Light" w:cs="Calibri Light"/>
          <w:color w:val="002060"/>
          <w:sz w:val="22"/>
          <w:szCs w:val="22"/>
          <w:lang w:val="en-GB"/>
        </w:rPr>
        <w:t xml:space="preserve">ducation will be directed to </w:t>
      </w:r>
      <w:r w:rsidR="00C87626" w:rsidRPr="00F20A2D">
        <w:rPr>
          <w:rFonts w:ascii="Calibri Light" w:hAnsi="Calibri Light" w:cs="Calibri Light"/>
          <w:color w:val="002060"/>
          <w:sz w:val="22"/>
          <w:szCs w:val="22"/>
          <w:lang w:val="en-GB"/>
        </w:rPr>
        <w:t>v</w:t>
      </w:r>
      <w:r w:rsidRPr="00F20A2D">
        <w:rPr>
          <w:rFonts w:ascii="Calibri Light" w:hAnsi="Calibri Light" w:cs="Calibri Light"/>
          <w:color w:val="002060"/>
          <w:sz w:val="22"/>
          <w:szCs w:val="22"/>
          <w:lang w:val="en-GB"/>
        </w:rPr>
        <w:t xml:space="preserve">ocational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raining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entres, and Mastership program</w:t>
      </w:r>
      <w:r w:rsidR="008F1B3E" w:rsidRPr="00F20A2D">
        <w:rPr>
          <w:rFonts w:ascii="Calibri Light" w:hAnsi="Calibri Light" w:cs="Calibri Light"/>
          <w:color w:val="002060"/>
          <w:sz w:val="22"/>
          <w:szCs w:val="22"/>
          <w:lang w:val="en-GB"/>
        </w:rPr>
        <w:t>me</w:t>
      </w:r>
      <w:r w:rsidRPr="00F20A2D">
        <w:rPr>
          <w:rFonts w:ascii="Calibri Light" w:hAnsi="Calibri Light" w:cs="Calibri Light"/>
          <w:color w:val="002060"/>
          <w:sz w:val="22"/>
          <w:szCs w:val="22"/>
          <w:lang w:val="en-GB"/>
        </w:rPr>
        <w:t>s will be promoted.</w:t>
      </w:r>
      <w:r w:rsidR="00D6172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Syrian citizens who are under temporary protection will </w:t>
      </w:r>
      <w:r w:rsidR="00D61722" w:rsidRPr="00F20A2D">
        <w:rPr>
          <w:rFonts w:ascii="Calibri Light" w:hAnsi="Calibri Light" w:cs="Calibri Light"/>
          <w:color w:val="002060"/>
          <w:sz w:val="22"/>
          <w:szCs w:val="22"/>
          <w:lang w:val="en-GB"/>
        </w:rPr>
        <w:t xml:space="preserve">also </w:t>
      </w:r>
      <w:r w:rsidRPr="00F20A2D">
        <w:rPr>
          <w:rFonts w:ascii="Calibri Light" w:hAnsi="Calibri Light" w:cs="Calibri Light"/>
          <w:color w:val="002060"/>
          <w:sz w:val="22"/>
          <w:szCs w:val="22"/>
          <w:lang w:val="en-GB"/>
        </w:rPr>
        <w:t xml:space="preserve">be directed to vocational training centres and they will be provided with vocational training. In addition, within the scope of the </w:t>
      </w:r>
      <w:r w:rsidR="008F1B3E" w:rsidRPr="00F20A2D">
        <w:rPr>
          <w:rFonts w:ascii="Calibri Light" w:hAnsi="Calibri Light" w:cs="Calibri Light"/>
          <w:color w:val="002060"/>
          <w:sz w:val="22"/>
          <w:szCs w:val="22"/>
          <w:lang w:val="en-GB"/>
        </w:rPr>
        <w:t xml:space="preserve">Social </w:t>
      </w:r>
      <w:r w:rsidRPr="00F20A2D">
        <w:rPr>
          <w:rFonts w:ascii="Calibri Light" w:hAnsi="Calibri Light" w:cs="Calibri Light"/>
          <w:color w:val="002060"/>
          <w:sz w:val="22"/>
          <w:szCs w:val="22"/>
          <w:lang w:val="en-GB"/>
        </w:rPr>
        <w:t xml:space="preserve">and </w:t>
      </w:r>
      <w:r w:rsidR="008F1B3E" w:rsidRPr="00F20A2D">
        <w:rPr>
          <w:rFonts w:ascii="Calibri Light" w:hAnsi="Calibri Light" w:cs="Calibri Light"/>
          <w:color w:val="002060"/>
          <w:sz w:val="22"/>
          <w:szCs w:val="22"/>
          <w:lang w:val="en-GB"/>
        </w:rPr>
        <w:t>Economic I</w:t>
      </w:r>
      <w:r w:rsidRPr="00F20A2D">
        <w:rPr>
          <w:rFonts w:ascii="Calibri Light" w:hAnsi="Calibri Light" w:cs="Calibri Light"/>
          <w:color w:val="002060"/>
          <w:sz w:val="22"/>
          <w:szCs w:val="22"/>
          <w:lang w:val="en-GB"/>
        </w:rPr>
        <w:t xml:space="preserve">ntegration (KFW) project through vocational training, 750 Syrian </w:t>
      </w:r>
      <w:r w:rsidR="00D76759" w:rsidRPr="00F20A2D">
        <w:rPr>
          <w:rFonts w:ascii="Calibri Light" w:hAnsi="Calibri Light" w:cs="Calibri Light"/>
          <w:color w:val="002060"/>
          <w:sz w:val="22"/>
          <w:szCs w:val="22"/>
          <w:lang w:val="en-GB"/>
        </w:rPr>
        <w:t xml:space="preserve">students </w:t>
      </w:r>
      <w:r w:rsidRPr="00F20A2D">
        <w:rPr>
          <w:rFonts w:ascii="Calibri Light" w:hAnsi="Calibri Light" w:cs="Calibri Light"/>
          <w:color w:val="002060"/>
          <w:sz w:val="22"/>
          <w:szCs w:val="22"/>
          <w:lang w:val="en-GB"/>
        </w:rPr>
        <w:t>and disadvantaged Turkish students under temporary protection will be provided with transport, food and training material</w:t>
      </w:r>
      <w:r w:rsidR="008F1B3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w:t>
      </w:r>
    </w:p>
    <w:p w14:paraId="2D7924D8" w14:textId="77777777" w:rsidR="0051516E" w:rsidRPr="00F20A2D" w:rsidRDefault="0051516E" w:rsidP="00890E92">
      <w:pPr>
        <w:jc w:val="both"/>
        <w:rPr>
          <w:rFonts w:ascii="Calibri Light" w:hAnsi="Calibri Light" w:cs="Calibri Light"/>
          <w:color w:val="002060"/>
          <w:sz w:val="22"/>
          <w:szCs w:val="22"/>
          <w:lang w:val="en-GB"/>
        </w:rPr>
      </w:pPr>
    </w:p>
    <w:p w14:paraId="1B874006" w14:textId="77777777" w:rsidR="00691DA3" w:rsidRPr="00F20A2D" w:rsidRDefault="00691DA3" w:rsidP="00890E92">
      <w:pPr>
        <w:pStyle w:val="Heading3"/>
        <w:spacing w:before="0"/>
        <w:rPr>
          <w:rFonts w:ascii="Calibri Light" w:hAnsi="Calibri Light" w:cs="Calibri Light"/>
          <w:color w:val="002060"/>
          <w:sz w:val="22"/>
          <w:szCs w:val="22"/>
          <w:lang w:val="en-GB"/>
        </w:rPr>
      </w:pPr>
      <w:bookmarkStart w:id="38" w:name="_Toc1564640"/>
      <w:r w:rsidRPr="00F20A2D">
        <w:rPr>
          <w:rFonts w:ascii="Calibri Light" w:hAnsi="Calibri Light" w:cs="Calibri Light"/>
          <w:color w:val="002060"/>
          <w:sz w:val="22"/>
          <w:szCs w:val="22"/>
          <w:lang w:val="en-GB"/>
        </w:rPr>
        <w:t>Social partners</w:t>
      </w:r>
      <w:bookmarkEnd w:id="38"/>
    </w:p>
    <w:p w14:paraId="2B3AF3D6" w14:textId="31F710CF" w:rsidR="00894E5C" w:rsidRPr="00F20A2D" w:rsidRDefault="00766B3D" w:rsidP="00894E5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According to the social partners, </w:t>
      </w:r>
      <w:r w:rsidR="00453DFB" w:rsidRPr="00F20A2D">
        <w:rPr>
          <w:rFonts w:ascii="Calibri Light" w:hAnsi="Calibri Light" w:cs="Calibri Light"/>
          <w:color w:val="002060"/>
          <w:sz w:val="22"/>
          <w:szCs w:val="22"/>
          <w:lang w:val="en-GB"/>
        </w:rPr>
        <w:t>t</w:t>
      </w:r>
      <w:r w:rsidR="00691DA3" w:rsidRPr="00F20A2D">
        <w:rPr>
          <w:rFonts w:ascii="Calibri Light" w:hAnsi="Calibri Light" w:cs="Calibri Light"/>
          <w:color w:val="002060"/>
          <w:sz w:val="22"/>
          <w:szCs w:val="22"/>
          <w:lang w:val="en-GB"/>
        </w:rPr>
        <w:t>he MoNE has been taking important steps, yet employer organi</w:t>
      </w:r>
      <w:r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ations </w:t>
      </w:r>
      <w:r w:rsidR="0094343B" w:rsidRPr="00F20A2D">
        <w:rPr>
          <w:rFonts w:ascii="Calibri Light" w:hAnsi="Calibri Light" w:cs="Calibri Light"/>
          <w:color w:val="002060"/>
          <w:sz w:val="22"/>
          <w:szCs w:val="22"/>
          <w:lang w:val="en-GB"/>
        </w:rPr>
        <w:t>would like</w:t>
      </w:r>
      <w:r w:rsidR="00691DA3" w:rsidRPr="00F20A2D">
        <w:rPr>
          <w:rFonts w:ascii="Calibri Light" w:hAnsi="Calibri Light" w:cs="Calibri Light"/>
          <w:color w:val="002060"/>
          <w:sz w:val="22"/>
          <w:szCs w:val="22"/>
          <w:lang w:val="en-GB"/>
        </w:rPr>
        <w:t xml:space="preserve"> to engage </w:t>
      </w:r>
      <w:r w:rsidR="008F1B3E" w:rsidRPr="00F20A2D">
        <w:rPr>
          <w:rFonts w:ascii="Calibri Light" w:hAnsi="Calibri Light" w:cs="Calibri Light"/>
          <w:color w:val="002060"/>
          <w:sz w:val="22"/>
          <w:szCs w:val="22"/>
          <w:lang w:val="en-GB"/>
        </w:rPr>
        <w:t>on a deeper level</w:t>
      </w:r>
      <w:r w:rsidR="00691DA3" w:rsidRPr="00F20A2D">
        <w:rPr>
          <w:rFonts w:ascii="Calibri Light" w:hAnsi="Calibri Light" w:cs="Calibri Light"/>
          <w:color w:val="002060"/>
          <w:sz w:val="22"/>
          <w:szCs w:val="22"/>
          <w:lang w:val="en-GB"/>
        </w:rPr>
        <w:t xml:space="preserve"> and </w:t>
      </w:r>
      <w:r w:rsidRPr="00F20A2D">
        <w:rPr>
          <w:rFonts w:ascii="Calibri Light" w:hAnsi="Calibri Light" w:cs="Calibri Light"/>
          <w:color w:val="002060"/>
          <w:sz w:val="22"/>
          <w:szCs w:val="22"/>
          <w:lang w:val="en-GB"/>
        </w:rPr>
        <w:t xml:space="preserve">require </w:t>
      </w:r>
      <w:r w:rsidR="00691DA3" w:rsidRPr="00F20A2D">
        <w:rPr>
          <w:rFonts w:ascii="Calibri Light" w:hAnsi="Calibri Light" w:cs="Calibri Light"/>
          <w:color w:val="002060"/>
          <w:sz w:val="22"/>
          <w:szCs w:val="22"/>
          <w:lang w:val="en-GB"/>
        </w:rPr>
        <w:t>funding for this.</w:t>
      </w:r>
      <w:r w:rsidR="00894E5C" w:rsidRPr="00F20A2D">
        <w:rPr>
          <w:rFonts w:ascii="Calibri Light" w:hAnsi="Calibri Light" w:cs="Calibri Light"/>
          <w:color w:val="002060"/>
          <w:sz w:val="22"/>
          <w:szCs w:val="22"/>
          <w:lang w:val="en-GB"/>
        </w:rPr>
        <w:t xml:space="preserve"> They note that c</w:t>
      </w:r>
      <w:r w:rsidR="006D5557" w:rsidRPr="00F20A2D">
        <w:rPr>
          <w:rFonts w:ascii="Calibri Light" w:hAnsi="Calibri Light" w:cs="Calibri Light"/>
          <w:color w:val="002060"/>
          <w:sz w:val="22"/>
          <w:szCs w:val="22"/>
          <w:lang w:val="en-GB"/>
        </w:rPr>
        <w:t xml:space="preserve">ompanies are aware of the importance of </w:t>
      </w:r>
      <w:r w:rsidR="000B12C1" w:rsidRPr="00F20A2D">
        <w:rPr>
          <w:rFonts w:ascii="Calibri Light" w:hAnsi="Calibri Light" w:cs="Calibri Light"/>
          <w:color w:val="002060"/>
          <w:sz w:val="22"/>
          <w:szCs w:val="22"/>
          <w:lang w:val="en-GB"/>
        </w:rPr>
        <w:t>VET</w:t>
      </w:r>
      <w:r w:rsidR="006D5557" w:rsidRPr="00F20A2D">
        <w:rPr>
          <w:rFonts w:ascii="Calibri Light" w:hAnsi="Calibri Light" w:cs="Calibri Light"/>
          <w:color w:val="002060"/>
          <w:sz w:val="22"/>
          <w:szCs w:val="22"/>
          <w:lang w:val="en-GB"/>
        </w:rPr>
        <w:t>; however, they struggle to compete and be profitable under current national and global economic challenges.</w:t>
      </w:r>
      <w:r w:rsidR="00894E5C" w:rsidRPr="00F20A2D">
        <w:rPr>
          <w:rFonts w:ascii="Calibri Light" w:hAnsi="Calibri Light" w:cs="Calibri Light"/>
          <w:color w:val="002060"/>
          <w:sz w:val="22"/>
          <w:szCs w:val="22"/>
          <w:lang w:val="en-GB"/>
        </w:rPr>
        <w:t xml:space="preserve"> Therefore, employer organisations </w:t>
      </w:r>
      <w:r w:rsidR="0023092A" w:rsidRPr="00F20A2D">
        <w:rPr>
          <w:rFonts w:ascii="Calibri Light" w:hAnsi="Calibri Light" w:cs="Calibri Light"/>
          <w:color w:val="002060"/>
          <w:sz w:val="22"/>
          <w:szCs w:val="22"/>
          <w:lang w:val="en-GB"/>
        </w:rPr>
        <w:t xml:space="preserve">underline the fact that </w:t>
      </w:r>
      <w:r w:rsidR="00894E5C" w:rsidRPr="00F20A2D">
        <w:rPr>
          <w:rFonts w:ascii="Calibri Light" w:hAnsi="Calibri Light" w:cs="Calibri Light"/>
          <w:color w:val="002060"/>
          <w:sz w:val="22"/>
          <w:szCs w:val="22"/>
          <w:lang w:val="en-GB"/>
        </w:rPr>
        <w:t>companies should gain their competitive edge through investments in research and development.</w:t>
      </w:r>
    </w:p>
    <w:p w14:paraId="64099CB5" w14:textId="77777777" w:rsidR="00CB4EAC" w:rsidRPr="00F20A2D" w:rsidRDefault="00CB4EAC" w:rsidP="00894E5C">
      <w:pPr>
        <w:jc w:val="both"/>
        <w:rPr>
          <w:rFonts w:ascii="Calibri Light" w:hAnsi="Calibri Light" w:cs="Calibri Light"/>
          <w:color w:val="002060"/>
          <w:sz w:val="22"/>
          <w:szCs w:val="22"/>
          <w:lang w:val="en-GB"/>
        </w:rPr>
      </w:pPr>
    </w:p>
    <w:p w14:paraId="0FA90FE5" w14:textId="6D16BD34" w:rsidR="006D5557" w:rsidRPr="00F20A2D" w:rsidRDefault="00193E0F" w:rsidP="00894E5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Some of the</w:t>
      </w:r>
      <w:r w:rsidR="00D72980" w:rsidRPr="00F20A2D">
        <w:rPr>
          <w:rFonts w:ascii="Calibri Light" w:hAnsi="Calibri Light" w:cs="Calibri Light"/>
          <w:color w:val="002060"/>
          <w:sz w:val="22"/>
          <w:szCs w:val="22"/>
          <w:lang w:val="en-GB"/>
        </w:rPr>
        <w:t xml:space="preserve"> social partners</w:t>
      </w:r>
      <w:r w:rsidRPr="00F20A2D">
        <w:rPr>
          <w:rFonts w:ascii="Calibri Light" w:hAnsi="Calibri Light" w:cs="Calibri Light"/>
          <w:color w:val="002060"/>
          <w:sz w:val="22"/>
          <w:szCs w:val="22"/>
          <w:lang w:val="en-GB"/>
        </w:rPr>
        <w:t>, especially TISK,</w:t>
      </w:r>
      <w:r w:rsidR="00D72980" w:rsidRPr="00F20A2D">
        <w:rPr>
          <w:rFonts w:ascii="Calibri Light" w:hAnsi="Calibri Light" w:cs="Calibri Light"/>
          <w:color w:val="002060"/>
          <w:sz w:val="22"/>
          <w:szCs w:val="22"/>
          <w:lang w:val="en-GB"/>
        </w:rPr>
        <w:t xml:space="preserve"> consider </w:t>
      </w:r>
      <w:r w:rsidR="006D5557" w:rsidRPr="00F20A2D">
        <w:rPr>
          <w:rFonts w:ascii="Calibri Light" w:hAnsi="Calibri Light" w:cs="Calibri Light"/>
          <w:color w:val="002060"/>
          <w:sz w:val="22"/>
          <w:szCs w:val="22"/>
          <w:lang w:val="en-GB"/>
        </w:rPr>
        <w:t>G</w:t>
      </w:r>
      <w:r w:rsidR="00256999" w:rsidRPr="00F20A2D">
        <w:rPr>
          <w:rFonts w:ascii="Calibri Light" w:hAnsi="Calibri Light" w:cs="Calibri Light"/>
          <w:color w:val="002060"/>
          <w:sz w:val="22"/>
          <w:szCs w:val="22"/>
          <w:lang w:val="en-GB"/>
        </w:rPr>
        <w:t>AN</w:t>
      </w:r>
      <w:r w:rsidR="00D72980" w:rsidRPr="00F20A2D">
        <w:rPr>
          <w:rFonts w:ascii="Calibri Light" w:hAnsi="Calibri Light" w:cs="Calibri Light"/>
          <w:color w:val="002060"/>
          <w:sz w:val="22"/>
          <w:szCs w:val="22"/>
          <w:lang w:val="en-GB"/>
        </w:rPr>
        <w:t xml:space="preserve"> an important mechanism to</w:t>
      </w:r>
      <w:r w:rsidR="006D5557" w:rsidRPr="00F20A2D">
        <w:rPr>
          <w:rFonts w:ascii="Calibri Light" w:hAnsi="Calibri Light" w:cs="Calibri Light"/>
          <w:color w:val="002060"/>
          <w:sz w:val="22"/>
          <w:szCs w:val="22"/>
          <w:lang w:val="en-GB"/>
        </w:rPr>
        <w:t xml:space="preserve"> shar</w:t>
      </w:r>
      <w:r w:rsidR="00D72980" w:rsidRPr="00F20A2D">
        <w:rPr>
          <w:rFonts w:ascii="Calibri Light" w:hAnsi="Calibri Light" w:cs="Calibri Light"/>
          <w:color w:val="002060"/>
          <w:sz w:val="22"/>
          <w:szCs w:val="22"/>
          <w:lang w:val="en-GB"/>
        </w:rPr>
        <w:t>e</w:t>
      </w:r>
      <w:r w:rsidR="006D5557" w:rsidRPr="00F20A2D">
        <w:rPr>
          <w:rFonts w:ascii="Calibri Light" w:hAnsi="Calibri Light" w:cs="Calibri Light"/>
          <w:color w:val="002060"/>
          <w:sz w:val="22"/>
          <w:szCs w:val="22"/>
          <w:lang w:val="en-GB"/>
        </w:rPr>
        <w:t xml:space="preserve"> the quality apprenticeships programmes and best practices; develop and support apprenticeship programmes for </w:t>
      </w:r>
      <w:r w:rsidR="008F1B3E" w:rsidRPr="00F20A2D">
        <w:rPr>
          <w:rFonts w:ascii="Calibri Light" w:hAnsi="Calibri Light" w:cs="Calibri Light"/>
          <w:color w:val="002060"/>
          <w:sz w:val="22"/>
          <w:szCs w:val="22"/>
          <w:lang w:val="en-GB"/>
        </w:rPr>
        <w:t>young people</w:t>
      </w:r>
      <w:r w:rsidR="006D5557" w:rsidRPr="00F20A2D">
        <w:rPr>
          <w:rFonts w:ascii="Calibri Light" w:hAnsi="Calibri Light" w:cs="Calibri Light"/>
          <w:color w:val="002060"/>
          <w:sz w:val="22"/>
          <w:szCs w:val="22"/>
          <w:lang w:val="en-GB"/>
        </w:rPr>
        <w:t xml:space="preserve">; and </w:t>
      </w:r>
      <w:r w:rsidR="008F1B3E" w:rsidRPr="00F20A2D">
        <w:rPr>
          <w:rFonts w:ascii="Calibri Light" w:hAnsi="Calibri Light" w:cs="Calibri Light"/>
          <w:color w:val="002060"/>
          <w:sz w:val="22"/>
          <w:szCs w:val="22"/>
          <w:lang w:val="en-GB"/>
        </w:rPr>
        <w:t xml:space="preserve">limit </w:t>
      </w:r>
      <w:r w:rsidR="006D5557" w:rsidRPr="00F20A2D">
        <w:rPr>
          <w:rFonts w:ascii="Calibri Light" w:hAnsi="Calibri Light" w:cs="Calibri Light"/>
          <w:color w:val="002060"/>
          <w:sz w:val="22"/>
          <w:szCs w:val="22"/>
          <w:lang w:val="en-GB"/>
        </w:rPr>
        <w:t>local skills mismatches and collaborat</w:t>
      </w:r>
      <w:r w:rsidR="001C60B5" w:rsidRPr="00F20A2D">
        <w:rPr>
          <w:rFonts w:ascii="Calibri Light" w:hAnsi="Calibri Light" w:cs="Calibri Light"/>
          <w:color w:val="002060"/>
          <w:sz w:val="22"/>
          <w:szCs w:val="22"/>
          <w:lang w:val="en-GB"/>
        </w:rPr>
        <w:t>e</w:t>
      </w:r>
      <w:r w:rsidR="006D5557" w:rsidRPr="00F20A2D">
        <w:rPr>
          <w:rFonts w:ascii="Calibri Light" w:hAnsi="Calibri Light" w:cs="Calibri Light"/>
          <w:color w:val="002060"/>
          <w:sz w:val="22"/>
          <w:szCs w:val="22"/>
          <w:lang w:val="en-GB"/>
        </w:rPr>
        <w:t xml:space="preserve"> with partners in order to have an impact on national policies. However, </w:t>
      </w:r>
      <w:r w:rsidR="00C40B0E" w:rsidRPr="00F20A2D">
        <w:rPr>
          <w:rFonts w:ascii="Calibri Light" w:hAnsi="Calibri Light" w:cs="Calibri Light"/>
          <w:color w:val="002060"/>
          <w:sz w:val="22"/>
          <w:szCs w:val="22"/>
          <w:lang w:val="en-GB"/>
        </w:rPr>
        <w:t xml:space="preserve">they observe that </w:t>
      </w:r>
      <w:r w:rsidR="006D5557" w:rsidRPr="00F20A2D">
        <w:rPr>
          <w:rFonts w:ascii="Calibri Light" w:hAnsi="Calibri Light" w:cs="Calibri Light"/>
          <w:color w:val="002060"/>
          <w:sz w:val="22"/>
          <w:szCs w:val="22"/>
          <w:lang w:val="en-GB"/>
        </w:rPr>
        <w:t>sharing company best practices within GAN is rather challenging due to competition.</w:t>
      </w:r>
    </w:p>
    <w:p w14:paraId="63D36BAD" w14:textId="77777777" w:rsidR="00691DA3" w:rsidRPr="00F20A2D" w:rsidRDefault="00691DA3" w:rsidP="00890E92">
      <w:pPr>
        <w:jc w:val="both"/>
        <w:rPr>
          <w:rFonts w:ascii="Calibri Light" w:hAnsi="Calibri Light" w:cs="Calibri Light"/>
          <w:color w:val="002060"/>
          <w:sz w:val="22"/>
          <w:szCs w:val="22"/>
          <w:lang w:val="en-GB"/>
        </w:rPr>
      </w:pPr>
    </w:p>
    <w:p w14:paraId="40D6C17C" w14:textId="77777777" w:rsidR="00691DA3" w:rsidRPr="00F20A2D" w:rsidRDefault="00691DA3" w:rsidP="00890E92">
      <w:pPr>
        <w:pStyle w:val="Heading3"/>
        <w:spacing w:before="0"/>
        <w:rPr>
          <w:rFonts w:ascii="Calibri Light" w:hAnsi="Calibri Light" w:cs="Calibri Light"/>
          <w:color w:val="002060"/>
          <w:sz w:val="22"/>
          <w:szCs w:val="22"/>
          <w:lang w:val="en-GB"/>
        </w:rPr>
      </w:pPr>
      <w:bookmarkStart w:id="39" w:name="_Toc1564641"/>
      <w:r w:rsidRPr="00F20A2D">
        <w:rPr>
          <w:rFonts w:ascii="Calibri Light" w:hAnsi="Calibri Light" w:cs="Calibri Light"/>
          <w:color w:val="002060"/>
          <w:sz w:val="22"/>
          <w:szCs w:val="22"/>
          <w:lang w:val="en-GB"/>
        </w:rPr>
        <w:t>Companies</w:t>
      </w:r>
      <w:bookmarkEnd w:id="39"/>
    </w:p>
    <w:p w14:paraId="09C992A2" w14:textId="221E8918" w:rsidR="00C52B3D" w:rsidRPr="00F20A2D" w:rsidRDefault="004A7540" w:rsidP="00D513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Before accepting a trainee, a</w:t>
      </w:r>
      <w:r w:rsidR="00691DA3" w:rsidRPr="00F20A2D">
        <w:rPr>
          <w:rFonts w:ascii="Calibri Light" w:hAnsi="Calibri Light" w:cs="Calibri Light"/>
          <w:color w:val="002060"/>
          <w:sz w:val="22"/>
          <w:szCs w:val="22"/>
          <w:lang w:val="en-GB"/>
        </w:rPr>
        <w:t>ll companies request some form of reference, and some require security clearance.</w:t>
      </w:r>
      <w:r w:rsidR="00907BB8" w:rsidRPr="00F20A2D">
        <w:rPr>
          <w:rFonts w:ascii="Calibri Light" w:hAnsi="Calibri Light" w:cs="Calibri Light"/>
          <w:color w:val="002060"/>
          <w:sz w:val="22"/>
          <w:szCs w:val="22"/>
          <w:lang w:val="en-GB"/>
        </w:rPr>
        <w:t xml:space="preserve"> </w:t>
      </w:r>
      <w:r w:rsidR="002A0B10" w:rsidRPr="00F20A2D">
        <w:rPr>
          <w:rFonts w:ascii="Calibri Light" w:hAnsi="Calibri Light" w:cs="Calibri Light"/>
          <w:color w:val="002060"/>
          <w:sz w:val="22"/>
          <w:szCs w:val="22"/>
          <w:lang w:val="en-GB"/>
        </w:rPr>
        <w:t xml:space="preserve">In selected VET </w:t>
      </w:r>
      <w:r w:rsidR="0030467A" w:rsidRPr="00F20A2D">
        <w:rPr>
          <w:rFonts w:ascii="Calibri Light" w:hAnsi="Calibri Light" w:cs="Calibri Light"/>
          <w:color w:val="002060"/>
          <w:sz w:val="22"/>
          <w:szCs w:val="22"/>
          <w:lang w:val="en-GB"/>
        </w:rPr>
        <w:t xml:space="preserve">high schools </w:t>
      </w:r>
      <w:r w:rsidR="002A0B10" w:rsidRPr="00F20A2D">
        <w:rPr>
          <w:rFonts w:ascii="Calibri Light" w:hAnsi="Calibri Light" w:cs="Calibri Light"/>
          <w:color w:val="002060"/>
          <w:sz w:val="22"/>
          <w:szCs w:val="22"/>
          <w:lang w:val="en-GB"/>
        </w:rPr>
        <w:t>which have school</w:t>
      </w:r>
      <w:r w:rsidR="0030467A" w:rsidRPr="00F20A2D">
        <w:rPr>
          <w:rFonts w:ascii="Calibri Light" w:hAnsi="Calibri Light" w:cs="Calibri Light"/>
          <w:color w:val="002060"/>
          <w:sz w:val="22"/>
          <w:szCs w:val="22"/>
          <w:lang w:val="en-GB"/>
        </w:rPr>
        <w:t>–</w:t>
      </w:r>
      <w:r w:rsidR="002A0B10" w:rsidRPr="00F20A2D">
        <w:rPr>
          <w:rFonts w:ascii="Calibri Light" w:hAnsi="Calibri Light" w:cs="Calibri Light"/>
          <w:color w:val="002060"/>
          <w:sz w:val="22"/>
          <w:szCs w:val="22"/>
          <w:lang w:val="en-GB"/>
        </w:rPr>
        <w:t>industry protocols, trainees do their placements in Grades 11 and 12. The latter work</w:t>
      </w:r>
      <w:r w:rsidR="00AC3FF8" w:rsidRPr="00F20A2D">
        <w:rPr>
          <w:rFonts w:ascii="Calibri Light" w:hAnsi="Calibri Light" w:cs="Calibri Light"/>
          <w:color w:val="002060"/>
          <w:sz w:val="22"/>
          <w:szCs w:val="22"/>
          <w:lang w:val="en-GB"/>
        </w:rPr>
        <w:t>s</w:t>
      </w:r>
      <w:r w:rsidR="002A0B10" w:rsidRPr="00F20A2D">
        <w:rPr>
          <w:rFonts w:ascii="Calibri Light" w:hAnsi="Calibri Light" w:cs="Calibri Light"/>
          <w:color w:val="002060"/>
          <w:sz w:val="22"/>
          <w:szCs w:val="22"/>
          <w:lang w:val="en-GB"/>
        </w:rPr>
        <w:t xml:space="preserve"> well and </w:t>
      </w:r>
      <w:r w:rsidR="0030467A" w:rsidRPr="00F20A2D">
        <w:rPr>
          <w:rFonts w:ascii="Calibri Light" w:hAnsi="Calibri Light" w:cs="Calibri Light"/>
          <w:color w:val="002060"/>
          <w:sz w:val="22"/>
          <w:szCs w:val="22"/>
          <w:lang w:val="en-GB"/>
        </w:rPr>
        <w:t xml:space="preserve">is </w:t>
      </w:r>
      <w:r w:rsidR="002A0B10" w:rsidRPr="00F20A2D">
        <w:rPr>
          <w:rFonts w:ascii="Calibri Light" w:hAnsi="Calibri Light" w:cs="Calibri Light"/>
          <w:color w:val="002060"/>
          <w:sz w:val="22"/>
          <w:szCs w:val="22"/>
          <w:lang w:val="en-GB"/>
        </w:rPr>
        <w:t xml:space="preserve">received well both by the schools and industry. </w:t>
      </w:r>
      <w:r w:rsidR="00C52B3D" w:rsidRPr="00F20A2D">
        <w:rPr>
          <w:rFonts w:ascii="Calibri Light" w:hAnsi="Calibri Light" w:cs="Calibri Light"/>
          <w:color w:val="002060"/>
          <w:sz w:val="22"/>
          <w:szCs w:val="22"/>
          <w:lang w:val="en-GB"/>
        </w:rPr>
        <w:t xml:space="preserve">An orientation meeting (about half </w:t>
      </w:r>
      <w:r w:rsidR="00774D0A" w:rsidRPr="00F20A2D">
        <w:rPr>
          <w:rFonts w:ascii="Calibri Light" w:hAnsi="Calibri Light" w:cs="Calibri Light"/>
          <w:color w:val="002060"/>
          <w:sz w:val="22"/>
          <w:szCs w:val="22"/>
          <w:lang w:val="en-GB"/>
        </w:rPr>
        <w:t xml:space="preserve">a </w:t>
      </w:r>
      <w:r w:rsidR="00C52B3D" w:rsidRPr="00F20A2D">
        <w:rPr>
          <w:rFonts w:ascii="Calibri Light" w:hAnsi="Calibri Light" w:cs="Calibri Light"/>
          <w:color w:val="002060"/>
          <w:sz w:val="22"/>
          <w:szCs w:val="22"/>
          <w:lang w:val="en-GB"/>
        </w:rPr>
        <w:t xml:space="preserve">day) is carried out for new trainees in most companies. Orientation covers issues such as occupational health and safety (OH/S), facility security, and company procedures. OH/S training is </w:t>
      </w:r>
      <w:r w:rsidR="006D16EB" w:rsidRPr="00F20A2D">
        <w:rPr>
          <w:rFonts w:ascii="Calibri Light" w:hAnsi="Calibri Light" w:cs="Calibri Light"/>
          <w:color w:val="002060"/>
          <w:sz w:val="22"/>
          <w:szCs w:val="22"/>
          <w:lang w:val="en-GB"/>
        </w:rPr>
        <w:t xml:space="preserve">also </w:t>
      </w:r>
      <w:r w:rsidR="00C52B3D" w:rsidRPr="00F20A2D">
        <w:rPr>
          <w:rFonts w:ascii="Calibri Light" w:hAnsi="Calibri Light" w:cs="Calibri Light"/>
          <w:color w:val="002060"/>
          <w:sz w:val="22"/>
          <w:szCs w:val="22"/>
          <w:lang w:val="en-GB"/>
        </w:rPr>
        <w:t>offered in certain schools prior to traineeship</w:t>
      </w:r>
      <w:r w:rsidR="00885F43" w:rsidRPr="00F20A2D">
        <w:rPr>
          <w:rFonts w:ascii="Calibri Light" w:hAnsi="Calibri Light" w:cs="Calibri Light"/>
          <w:color w:val="002060"/>
          <w:sz w:val="22"/>
          <w:szCs w:val="22"/>
          <w:lang w:val="en-GB"/>
        </w:rPr>
        <w:t>s</w:t>
      </w:r>
      <w:r w:rsidR="00C52B3D" w:rsidRPr="00F20A2D">
        <w:rPr>
          <w:rFonts w:ascii="Calibri Light" w:hAnsi="Calibri Light" w:cs="Calibri Light"/>
          <w:color w:val="002060"/>
          <w:sz w:val="22"/>
          <w:szCs w:val="22"/>
          <w:lang w:val="en-GB"/>
        </w:rPr>
        <w:t xml:space="preserve">. </w:t>
      </w:r>
      <w:r w:rsidR="0086495C" w:rsidRPr="00F20A2D">
        <w:rPr>
          <w:rFonts w:ascii="Calibri Light" w:hAnsi="Calibri Light" w:cs="Calibri Light"/>
          <w:color w:val="002060"/>
          <w:sz w:val="22"/>
          <w:szCs w:val="22"/>
          <w:lang w:val="en-GB"/>
        </w:rPr>
        <w:t>Teachers and the company trainers usually plan the traineeship</w:t>
      </w:r>
      <w:r w:rsidR="00885F43" w:rsidRPr="00F20A2D">
        <w:rPr>
          <w:rFonts w:ascii="Calibri Light" w:hAnsi="Calibri Light" w:cs="Calibri Light"/>
          <w:color w:val="002060"/>
          <w:sz w:val="22"/>
          <w:szCs w:val="22"/>
          <w:lang w:val="en-GB"/>
        </w:rPr>
        <w:t>s</w:t>
      </w:r>
      <w:r w:rsidR="0086495C" w:rsidRPr="00F20A2D">
        <w:rPr>
          <w:rFonts w:ascii="Calibri Light" w:hAnsi="Calibri Light" w:cs="Calibri Light"/>
          <w:color w:val="002060"/>
          <w:sz w:val="22"/>
          <w:szCs w:val="22"/>
          <w:lang w:val="en-GB"/>
        </w:rPr>
        <w:t xml:space="preserve"> together. Coordinating teachers usually visit the company at least once a week. Company trainers try to guide trainees both professionally and personally. Commitment and communication between the school and the company is essential. </w:t>
      </w:r>
      <w:r w:rsidR="00691DA3" w:rsidRPr="00F20A2D">
        <w:rPr>
          <w:rFonts w:ascii="Calibri Light" w:hAnsi="Calibri Light" w:cs="Calibri Light"/>
          <w:color w:val="002060"/>
          <w:sz w:val="22"/>
          <w:szCs w:val="22"/>
          <w:lang w:val="en-GB"/>
        </w:rPr>
        <w:t xml:space="preserve">Most </w:t>
      </w:r>
      <w:r w:rsidR="00C52B3D" w:rsidRPr="00F20A2D">
        <w:rPr>
          <w:rFonts w:ascii="Calibri Light" w:hAnsi="Calibri Light" w:cs="Calibri Light"/>
          <w:color w:val="002060"/>
          <w:sz w:val="22"/>
          <w:szCs w:val="22"/>
          <w:lang w:val="en-GB"/>
        </w:rPr>
        <w:t>companies</w:t>
      </w:r>
      <w:r w:rsidR="00907BB8" w:rsidRPr="00F20A2D">
        <w:rPr>
          <w:rFonts w:ascii="Calibri Light" w:hAnsi="Calibri Light" w:cs="Calibri Light"/>
          <w:color w:val="002060"/>
          <w:sz w:val="22"/>
          <w:szCs w:val="22"/>
          <w:lang w:val="en-GB"/>
        </w:rPr>
        <w:t xml:space="preserve"> </w:t>
      </w:r>
      <w:r w:rsidR="006D16EB" w:rsidRPr="00F20A2D">
        <w:rPr>
          <w:rFonts w:ascii="Calibri Light" w:hAnsi="Calibri Light" w:cs="Calibri Light"/>
          <w:color w:val="002060"/>
          <w:sz w:val="22"/>
          <w:szCs w:val="22"/>
          <w:lang w:val="en-GB"/>
        </w:rPr>
        <w:t>consider</w:t>
      </w:r>
      <w:r w:rsidR="00691DA3" w:rsidRPr="00F20A2D">
        <w:rPr>
          <w:rFonts w:ascii="Calibri Light" w:hAnsi="Calibri Light" w:cs="Calibri Light"/>
          <w:color w:val="002060"/>
          <w:sz w:val="22"/>
          <w:szCs w:val="22"/>
          <w:lang w:val="en-GB"/>
        </w:rPr>
        <w:t xml:space="preserve"> trainees </w:t>
      </w:r>
      <w:r w:rsidR="006D16EB" w:rsidRPr="00F20A2D">
        <w:rPr>
          <w:rFonts w:ascii="Calibri Light" w:hAnsi="Calibri Light" w:cs="Calibri Light"/>
          <w:color w:val="002060"/>
          <w:sz w:val="22"/>
          <w:szCs w:val="22"/>
          <w:lang w:val="en-GB"/>
        </w:rPr>
        <w:t>to be</w:t>
      </w:r>
      <w:r w:rsidR="00691DA3" w:rsidRPr="00F20A2D">
        <w:rPr>
          <w:rFonts w:ascii="Calibri Light" w:hAnsi="Calibri Light" w:cs="Calibri Light"/>
          <w:color w:val="002060"/>
          <w:sz w:val="22"/>
          <w:szCs w:val="22"/>
          <w:lang w:val="en-GB"/>
        </w:rPr>
        <w:t xml:space="preserve"> candidate </w:t>
      </w:r>
      <w:r w:rsidR="00691DA3" w:rsidRPr="00F20A2D">
        <w:rPr>
          <w:rFonts w:ascii="Calibri Light" w:hAnsi="Calibri Light" w:cs="Calibri Light"/>
          <w:color w:val="002060"/>
          <w:sz w:val="22"/>
          <w:szCs w:val="22"/>
          <w:lang w:val="en-GB"/>
        </w:rPr>
        <w:lastRenderedPageBreak/>
        <w:t xml:space="preserve">employees. </w:t>
      </w:r>
      <w:r w:rsidR="00D5131D" w:rsidRPr="00F20A2D">
        <w:rPr>
          <w:rFonts w:ascii="Calibri Light" w:hAnsi="Calibri Light" w:cs="Calibri Light"/>
          <w:color w:val="002060"/>
          <w:sz w:val="22"/>
          <w:szCs w:val="22"/>
          <w:lang w:val="en-GB"/>
        </w:rPr>
        <w:t xml:space="preserve">In SMEs, trainees have ample opportunities for gaining practical skills, sometimes even beyond those that are planned. </w:t>
      </w:r>
    </w:p>
    <w:p w14:paraId="70B25A3D" w14:textId="77777777" w:rsidR="00CB4EAC" w:rsidRPr="00F20A2D" w:rsidRDefault="00CB4EAC" w:rsidP="00D5131D">
      <w:pPr>
        <w:jc w:val="both"/>
        <w:rPr>
          <w:rFonts w:ascii="Calibri Light" w:hAnsi="Calibri Light" w:cs="Calibri Light"/>
          <w:color w:val="002060"/>
          <w:sz w:val="22"/>
          <w:szCs w:val="22"/>
          <w:lang w:val="en-GB"/>
        </w:rPr>
      </w:pPr>
    </w:p>
    <w:p w14:paraId="15538149" w14:textId="4BC0A17B" w:rsidR="00D5131D" w:rsidRPr="00F20A2D" w:rsidRDefault="00D5131D" w:rsidP="00D513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Companies willing to accept placements tend to cooperate well with the </w:t>
      </w:r>
      <w:r w:rsidR="009171BE" w:rsidRPr="00F20A2D">
        <w:rPr>
          <w:rFonts w:ascii="Calibri Light" w:hAnsi="Calibri Light" w:cs="Calibri Light"/>
          <w:color w:val="002060"/>
          <w:sz w:val="22"/>
          <w:szCs w:val="22"/>
          <w:lang w:val="en-GB"/>
        </w:rPr>
        <w:t>schools and</w:t>
      </w:r>
      <w:r w:rsidRPr="00F20A2D">
        <w:rPr>
          <w:rFonts w:ascii="Calibri Light" w:hAnsi="Calibri Light" w:cs="Calibri Light"/>
          <w:color w:val="002060"/>
          <w:sz w:val="22"/>
          <w:szCs w:val="22"/>
          <w:lang w:val="en-GB"/>
        </w:rPr>
        <w:t xml:space="preserve"> have some form of connection to the schools: owners or staff can be alumni. These companies prefer hiring their employees from among trainees.</w:t>
      </w:r>
    </w:p>
    <w:p w14:paraId="3F938F3B" w14:textId="7F81476D" w:rsidR="00907BB8" w:rsidRPr="00F20A2D" w:rsidRDefault="00907BB8" w:rsidP="004A7540">
      <w:pPr>
        <w:jc w:val="both"/>
        <w:rPr>
          <w:rFonts w:ascii="Calibri Light" w:hAnsi="Calibri Light" w:cs="Calibri Light"/>
          <w:color w:val="002060"/>
          <w:sz w:val="22"/>
          <w:szCs w:val="22"/>
          <w:lang w:val="en-GB"/>
        </w:rPr>
      </w:pPr>
    </w:p>
    <w:p w14:paraId="4BEB6E7F" w14:textId="6D405535" w:rsidR="00D5131D" w:rsidRPr="00F20A2D" w:rsidRDefault="006D16EB" w:rsidP="00D513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state </w:t>
      </w:r>
      <w:r w:rsidR="00691DA3" w:rsidRPr="00F20A2D">
        <w:rPr>
          <w:rFonts w:ascii="Calibri Light" w:hAnsi="Calibri Light" w:cs="Calibri Light"/>
          <w:color w:val="002060"/>
          <w:sz w:val="22"/>
          <w:szCs w:val="22"/>
          <w:lang w:val="en-GB"/>
        </w:rPr>
        <w:t xml:space="preserve">subsidy is well received by the majority of companies. It is a </w:t>
      </w:r>
      <w:r w:rsidR="009171BE" w:rsidRPr="00F20A2D">
        <w:rPr>
          <w:rFonts w:ascii="Calibri Light" w:hAnsi="Calibri Light" w:cs="Calibri Light"/>
          <w:color w:val="002060"/>
          <w:sz w:val="22"/>
          <w:szCs w:val="22"/>
          <w:lang w:val="en-GB"/>
        </w:rPr>
        <w:t xml:space="preserve">financial </w:t>
      </w:r>
      <w:r w:rsidR="00691DA3" w:rsidRPr="00F20A2D">
        <w:rPr>
          <w:rFonts w:ascii="Calibri Light" w:hAnsi="Calibri Light" w:cs="Calibri Light"/>
          <w:color w:val="002060"/>
          <w:sz w:val="22"/>
          <w:szCs w:val="22"/>
          <w:lang w:val="en-GB"/>
        </w:rPr>
        <w:t>break for SMEs</w:t>
      </w:r>
      <w:r w:rsidRPr="00F20A2D">
        <w:rPr>
          <w:rFonts w:ascii="Calibri Light" w:hAnsi="Calibri Light" w:cs="Calibri Light"/>
          <w:color w:val="002060"/>
          <w:sz w:val="22"/>
          <w:szCs w:val="22"/>
          <w:lang w:val="en-GB"/>
        </w:rPr>
        <w:t>, b</w:t>
      </w:r>
      <w:r w:rsidR="00691DA3" w:rsidRPr="00F20A2D">
        <w:rPr>
          <w:rFonts w:ascii="Calibri Light" w:hAnsi="Calibri Light" w:cs="Calibri Light"/>
          <w:color w:val="002060"/>
          <w:sz w:val="22"/>
          <w:szCs w:val="22"/>
          <w:lang w:val="en-GB"/>
        </w:rPr>
        <w:t>ut for some it is not so important. Compan</w:t>
      </w:r>
      <w:r w:rsidR="009171BE" w:rsidRPr="00F20A2D">
        <w:rPr>
          <w:rFonts w:ascii="Calibri Light" w:hAnsi="Calibri Light" w:cs="Calibri Light"/>
          <w:color w:val="002060"/>
          <w:sz w:val="22"/>
          <w:szCs w:val="22"/>
          <w:lang w:val="en-GB"/>
        </w:rPr>
        <w:t>ies</w:t>
      </w:r>
      <w:r w:rsidR="00691DA3" w:rsidRPr="00F20A2D">
        <w:rPr>
          <w:rFonts w:ascii="Calibri Light" w:hAnsi="Calibri Light" w:cs="Calibri Light"/>
          <w:color w:val="002060"/>
          <w:sz w:val="22"/>
          <w:szCs w:val="22"/>
          <w:lang w:val="en-GB"/>
        </w:rPr>
        <w:t xml:space="preserve"> pay</w:t>
      </w:r>
      <w:r w:rsidR="009171BE" w:rsidRPr="00F20A2D">
        <w:rPr>
          <w:rFonts w:ascii="Calibri Light" w:hAnsi="Calibri Light" w:cs="Calibri Light"/>
          <w:color w:val="002060"/>
          <w:sz w:val="22"/>
          <w:szCs w:val="22"/>
          <w:lang w:val="en-GB"/>
        </w:rPr>
        <w:t xml:space="preserve"> </w:t>
      </w:r>
      <w:r w:rsidR="00691DA3" w:rsidRPr="00F20A2D">
        <w:rPr>
          <w:rFonts w:ascii="Calibri Light" w:hAnsi="Calibri Light" w:cs="Calibri Light"/>
          <w:color w:val="002060"/>
          <w:sz w:val="22"/>
          <w:szCs w:val="22"/>
          <w:lang w:val="en-GB"/>
        </w:rPr>
        <w:t xml:space="preserve">more than the amount required by Law </w:t>
      </w:r>
      <w:r w:rsidR="00256999" w:rsidRPr="00F20A2D">
        <w:rPr>
          <w:rFonts w:ascii="Calibri Light" w:hAnsi="Calibri Light" w:cs="Calibri Light"/>
          <w:color w:val="002060"/>
          <w:sz w:val="22"/>
          <w:szCs w:val="22"/>
          <w:lang w:val="en-GB"/>
        </w:rPr>
        <w:t>no</w:t>
      </w:r>
      <w:r w:rsidR="00C17D03" w:rsidRPr="00F20A2D">
        <w:rPr>
          <w:rFonts w:ascii="Calibri Light" w:hAnsi="Calibri Light" w:cs="Calibri Light"/>
          <w:color w:val="002060"/>
          <w:sz w:val="22"/>
          <w:szCs w:val="22"/>
          <w:lang w:val="en-GB"/>
        </w:rPr>
        <w:t>.</w:t>
      </w:r>
      <w:r w:rsidR="00256999" w:rsidRPr="00F20A2D">
        <w:rPr>
          <w:rFonts w:ascii="Calibri Light" w:hAnsi="Calibri Light" w:cs="Calibri Light"/>
          <w:color w:val="002060"/>
          <w:sz w:val="22"/>
          <w:szCs w:val="22"/>
          <w:lang w:val="en-GB"/>
        </w:rPr>
        <w:t xml:space="preserve"> </w:t>
      </w:r>
      <w:r w:rsidR="00691DA3" w:rsidRPr="00F20A2D">
        <w:rPr>
          <w:rFonts w:ascii="Calibri Light" w:hAnsi="Calibri Light" w:cs="Calibri Light"/>
          <w:color w:val="002060"/>
          <w:sz w:val="22"/>
          <w:szCs w:val="22"/>
          <w:lang w:val="en-GB"/>
        </w:rPr>
        <w:t>3</w:t>
      </w:r>
      <w:r w:rsidR="00256999" w:rsidRPr="00F20A2D">
        <w:rPr>
          <w:rFonts w:ascii="Calibri Light" w:hAnsi="Calibri Light" w:cs="Calibri Light"/>
          <w:color w:val="002060"/>
          <w:sz w:val="22"/>
          <w:szCs w:val="22"/>
          <w:lang w:val="en-GB"/>
        </w:rPr>
        <w:t> </w:t>
      </w:r>
      <w:r w:rsidR="00691DA3" w:rsidRPr="00F20A2D">
        <w:rPr>
          <w:rFonts w:ascii="Calibri Light" w:hAnsi="Calibri Light" w:cs="Calibri Light"/>
          <w:color w:val="002060"/>
          <w:sz w:val="22"/>
          <w:szCs w:val="22"/>
          <w:lang w:val="en-GB"/>
        </w:rPr>
        <w:t>308. Some companies offer extra wage</w:t>
      </w:r>
      <w:r w:rsidR="00256999"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w:t>
      </w:r>
      <w:r w:rsidR="00691DA3" w:rsidRPr="00F20A2D">
        <w:rPr>
          <w:rFonts w:ascii="Calibri Light" w:hAnsi="Calibri Light" w:cs="Calibri Light"/>
          <w:color w:val="002060"/>
          <w:sz w:val="22"/>
          <w:szCs w:val="22"/>
          <w:lang w:val="en-GB"/>
        </w:rPr>
        <w:t xml:space="preserve"> </w:t>
      </w:r>
      <w:r w:rsidR="00CB4EAC" w:rsidRPr="00F20A2D">
        <w:rPr>
          <w:rFonts w:ascii="Calibri Light" w:hAnsi="Calibri Light" w:cs="Calibri Light"/>
          <w:color w:val="002060"/>
          <w:sz w:val="22"/>
          <w:szCs w:val="22"/>
          <w:lang w:val="en-GB"/>
        </w:rPr>
        <w:t xml:space="preserve">up to </w:t>
      </w:r>
      <w:r w:rsidR="00256999" w:rsidRPr="00F20A2D">
        <w:rPr>
          <w:rFonts w:ascii="Calibri Light" w:hAnsi="Calibri Light" w:cs="Calibri Light"/>
          <w:color w:val="002060"/>
          <w:sz w:val="22"/>
          <w:szCs w:val="22"/>
          <w:lang w:val="en-GB"/>
        </w:rPr>
        <w:t xml:space="preserve">TRY </w:t>
      </w:r>
      <w:r w:rsidR="00691DA3" w:rsidRPr="00F20A2D">
        <w:rPr>
          <w:rFonts w:ascii="Calibri Light" w:hAnsi="Calibri Light" w:cs="Calibri Light"/>
          <w:color w:val="002060"/>
          <w:sz w:val="22"/>
          <w:szCs w:val="22"/>
          <w:lang w:val="en-GB"/>
        </w:rPr>
        <w:t>1000.</w:t>
      </w:r>
    </w:p>
    <w:p w14:paraId="3B655D78" w14:textId="77777777" w:rsidR="00CB4EAC" w:rsidRPr="00F20A2D" w:rsidRDefault="00CB4EAC" w:rsidP="00D5131D">
      <w:pPr>
        <w:jc w:val="both"/>
        <w:rPr>
          <w:rFonts w:ascii="Calibri Light" w:hAnsi="Calibri Light" w:cs="Calibri Light"/>
          <w:color w:val="002060"/>
          <w:sz w:val="22"/>
          <w:szCs w:val="22"/>
          <w:lang w:val="en-GB"/>
        </w:rPr>
      </w:pPr>
    </w:p>
    <w:p w14:paraId="21FACAB7" w14:textId="4996888E" w:rsidR="0022175D" w:rsidRPr="00F20A2D" w:rsidRDefault="0022175D" w:rsidP="00D513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Companies are of the opinion that</w:t>
      </w:r>
      <w:r w:rsidR="006D16EB"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traineeship has a positive impact on the development of </w:t>
      </w:r>
      <w:r w:rsidR="006D16EB"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stu</w:t>
      </w:r>
      <w:r w:rsidR="001D091B" w:rsidRPr="00F20A2D">
        <w:rPr>
          <w:rFonts w:ascii="Calibri Light" w:hAnsi="Calibri Light" w:cs="Calibri Light"/>
          <w:color w:val="002060"/>
          <w:sz w:val="22"/>
          <w:szCs w:val="22"/>
          <w:lang w:val="en-GB"/>
        </w:rPr>
        <w:t>dent</w:t>
      </w:r>
      <w:r w:rsidR="006D16EB" w:rsidRPr="00F20A2D">
        <w:rPr>
          <w:rFonts w:ascii="Calibri Light" w:hAnsi="Calibri Light" w:cs="Calibri Light"/>
          <w:color w:val="002060"/>
          <w:sz w:val="22"/>
          <w:szCs w:val="22"/>
          <w:lang w:val="en-GB"/>
        </w:rPr>
        <w:t>’</w:t>
      </w:r>
      <w:r w:rsidR="001D091B" w:rsidRPr="00F20A2D">
        <w:rPr>
          <w:rFonts w:ascii="Calibri Light" w:hAnsi="Calibri Light" w:cs="Calibri Light"/>
          <w:color w:val="002060"/>
          <w:sz w:val="22"/>
          <w:szCs w:val="22"/>
          <w:lang w:val="en-GB"/>
        </w:rPr>
        <w:t>s sense of responsibility</w:t>
      </w:r>
      <w:r w:rsidR="007D5FA0" w:rsidRPr="00F20A2D">
        <w:rPr>
          <w:rFonts w:ascii="Calibri Light" w:hAnsi="Calibri Light" w:cs="Calibri Light"/>
          <w:color w:val="002060"/>
          <w:sz w:val="22"/>
          <w:szCs w:val="22"/>
          <w:lang w:val="en-GB"/>
        </w:rPr>
        <w:t>;</w:t>
      </w:r>
      <w:r w:rsidR="001D091B" w:rsidRPr="00F20A2D">
        <w:rPr>
          <w:rFonts w:ascii="Calibri Light" w:hAnsi="Calibri Light" w:cs="Calibri Light"/>
          <w:color w:val="002060"/>
          <w:sz w:val="22"/>
          <w:szCs w:val="22"/>
          <w:lang w:val="en-GB"/>
        </w:rPr>
        <w:t xml:space="preserve"> acquisition of employability skills; knowledge, skills and competences for working on modern tools and equipment; motivation to learn; acquisition of knowledge about </w:t>
      </w:r>
      <w:r w:rsidR="006D16EB" w:rsidRPr="00F20A2D">
        <w:rPr>
          <w:rFonts w:ascii="Calibri Light" w:hAnsi="Calibri Light" w:cs="Calibri Light"/>
          <w:color w:val="002060"/>
          <w:sz w:val="22"/>
          <w:szCs w:val="22"/>
          <w:lang w:val="en-GB"/>
        </w:rPr>
        <w:t xml:space="preserve">the </w:t>
      </w:r>
      <w:r w:rsidR="001D091B" w:rsidRPr="00F20A2D">
        <w:rPr>
          <w:rFonts w:ascii="Calibri Light" w:hAnsi="Calibri Light" w:cs="Calibri Light"/>
          <w:color w:val="002060"/>
          <w:sz w:val="22"/>
          <w:szCs w:val="22"/>
          <w:lang w:val="en-GB"/>
        </w:rPr>
        <w:t>labour market; and acquisition of technical and vocational knowledge, skills and competences. They also think that it increases</w:t>
      </w:r>
      <w:r w:rsidRPr="00F20A2D">
        <w:rPr>
          <w:rFonts w:ascii="Calibri Light" w:hAnsi="Calibri Light" w:cs="Calibri Light"/>
          <w:color w:val="002060"/>
          <w:sz w:val="22"/>
          <w:szCs w:val="22"/>
          <w:lang w:val="en-GB"/>
        </w:rPr>
        <w:t xml:space="preserve"> employability possibilities</w:t>
      </w:r>
      <w:r w:rsidR="00F25126" w:rsidRPr="00F20A2D">
        <w:rPr>
          <w:rFonts w:ascii="Calibri Light" w:hAnsi="Calibri Light" w:cs="Calibri Light"/>
          <w:color w:val="002060"/>
          <w:sz w:val="22"/>
          <w:szCs w:val="22"/>
          <w:lang w:val="en-GB"/>
        </w:rPr>
        <w:t xml:space="preserve"> (Figure </w:t>
      </w:r>
      <w:r w:rsidR="007318C6" w:rsidRPr="00F20A2D">
        <w:rPr>
          <w:rFonts w:ascii="Calibri Light" w:hAnsi="Calibri Light" w:cs="Calibri Light"/>
          <w:color w:val="002060"/>
          <w:sz w:val="22"/>
          <w:szCs w:val="22"/>
          <w:lang w:val="en-GB"/>
        </w:rPr>
        <w:t>2</w:t>
      </w:r>
      <w:r w:rsidR="002F2EE3" w:rsidRPr="00F20A2D">
        <w:rPr>
          <w:rFonts w:ascii="Calibri Light" w:hAnsi="Calibri Light" w:cs="Calibri Light"/>
          <w:color w:val="002060"/>
          <w:sz w:val="22"/>
          <w:szCs w:val="22"/>
          <w:lang w:val="en-GB"/>
        </w:rPr>
        <w:t>)</w:t>
      </w:r>
      <w:r w:rsidR="00114DE3" w:rsidRPr="00F20A2D">
        <w:rPr>
          <w:rFonts w:ascii="Calibri Light" w:hAnsi="Calibri Light" w:cs="Calibri Light"/>
          <w:color w:val="002060"/>
          <w:sz w:val="22"/>
          <w:szCs w:val="22"/>
          <w:lang w:val="en-GB"/>
        </w:rPr>
        <w:t xml:space="preserve">. </w:t>
      </w:r>
    </w:p>
    <w:p w14:paraId="1D68F4F4" w14:textId="1C92033A" w:rsidR="00A11E6D" w:rsidRPr="00F20A2D" w:rsidRDefault="00A11E6D" w:rsidP="00D5131D">
      <w:pPr>
        <w:jc w:val="both"/>
        <w:rPr>
          <w:rFonts w:ascii="Calibri Light" w:hAnsi="Calibri Light" w:cs="Calibri Light"/>
          <w:color w:val="002060"/>
          <w:sz w:val="22"/>
          <w:szCs w:val="22"/>
          <w:lang w:val="en-GB"/>
        </w:rPr>
      </w:pPr>
    </w:p>
    <w:p w14:paraId="0015EBD5" w14:textId="28929001" w:rsidR="00E51CE2" w:rsidRDefault="00E51CE2">
      <w:pPr>
        <w:rPr>
          <w:rFonts w:ascii="Calibri Light" w:hAnsi="Calibri Light" w:cs="Calibri Light"/>
          <w:sz w:val="22"/>
          <w:szCs w:val="22"/>
          <w:lang w:val="en-GB"/>
        </w:rPr>
      </w:pPr>
      <w:r w:rsidRPr="00F20A2D">
        <w:rPr>
          <w:rFonts w:ascii="Calibri Light" w:hAnsi="Calibri Light" w:cs="Calibri Light"/>
          <w:noProof/>
          <w:lang w:val="en-GB" w:eastAsia="en-GB"/>
        </w:rPr>
        <mc:AlternateContent>
          <mc:Choice Requires="wps">
            <w:drawing>
              <wp:anchor distT="0" distB="0" distL="114300" distR="114300" simplePos="0" relativeHeight="251669504" behindDoc="0" locked="0" layoutInCell="1" allowOverlap="1" wp14:anchorId="1E395865" wp14:editId="5A0E3613">
                <wp:simplePos x="0" y="0"/>
                <wp:positionH relativeFrom="column">
                  <wp:posOffset>1676207</wp:posOffset>
                </wp:positionH>
                <wp:positionV relativeFrom="paragraph">
                  <wp:posOffset>6671</wp:posOffset>
                </wp:positionV>
                <wp:extent cx="3529965" cy="786765"/>
                <wp:effectExtent l="0" t="0" r="635" b="635"/>
                <wp:wrapNone/>
                <wp:docPr id="6" name="Text Box 6"/>
                <wp:cNvGraphicFramePr/>
                <a:graphic xmlns:a="http://schemas.openxmlformats.org/drawingml/2006/main">
                  <a:graphicData uri="http://schemas.microsoft.com/office/word/2010/wordprocessingShape">
                    <wps:wsp>
                      <wps:cNvSpPr txBox="1"/>
                      <wps:spPr>
                        <a:xfrm>
                          <a:off x="0" y="0"/>
                          <a:ext cx="3529965" cy="786765"/>
                        </a:xfrm>
                        <a:prstGeom prst="rect">
                          <a:avLst/>
                        </a:prstGeom>
                        <a:solidFill>
                          <a:schemeClr val="bg2"/>
                        </a:solidFill>
                        <a:ln w="6350">
                          <a:noFill/>
                        </a:ln>
                      </wps:spPr>
                      <wps:txbx>
                        <w:txbxContent>
                          <w:p w14:paraId="6230215B" w14:textId="3A6205F2" w:rsidR="00EF47CE" w:rsidRPr="009F1ACD" w:rsidRDefault="00EF47CE" w:rsidP="00B21052">
                            <w:pPr>
                              <w:autoSpaceDE w:val="0"/>
                              <w:autoSpaceDN w:val="0"/>
                              <w:adjustRightInd w:val="0"/>
                              <w:jc w:val="both"/>
                              <w:rPr>
                                <w:rFonts w:ascii="Calibri Light" w:hAnsi="Calibri Light" w:cs="Calibri Light"/>
                                <w:color w:val="353535"/>
                                <w:sz w:val="22"/>
                                <w:szCs w:val="22"/>
                              </w:rPr>
                            </w:pPr>
                            <w:r>
                              <w:rPr>
                                <w:rFonts w:ascii="Calibri Light" w:hAnsi="Calibri Light" w:cs="Calibri Light"/>
                                <w:color w:val="353535"/>
                                <w:sz w:val="22"/>
                                <w:szCs w:val="22"/>
                              </w:rPr>
                              <w:t>‘</w:t>
                            </w:r>
                            <w:r w:rsidRPr="009F1ACD">
                              <w:rPr>
                                <w:rFonts w:ascii="Calibri Light" w:hAnsi="Calibri Light" w:cs="Calibri Light"/>
                                <w:color w:val="353535"/>
                                <w:sz w:val="22"/>
                                <w:szCs w:val="22"/>
                              </w:rPr>
                              <w:t>Trainees are like my sons and daughters. Their placement cannot be limited to only improvement of technical knowledge, skills and competences. They learn about life.</w:t>
                            </w:r>
                            <w:r>
                              <w:rPr>
                                <w:rFonts w:ascii="Calibri Light" w:hAnsi="Calibri Light" w:cs="Calibri Light"/>
                                <w:color w:val="353535"/>
                                <w:sz w:val="22"/>
                                <w:szCs w:val="22"/>
                              </w:rPr>
                              <w:t>’</w:t>
                            </w:r>
                            <w:r w:rsidRPr="009F1ACD">
                              <w:rPr>
                                <w:rFonts w:ascii="Calibri Light" w:hAnsi="Calibri Light" w:cs="Calibri Light"/>
                                <w:color w:val="353535"/>
                                <w:sz w:val="22"/>
                                <w:szCs w:val="22"/>
                              </w:rPr>
                              <w:t xml:space="preserve"> </w:t>
                            </w:r>
                          </w:p>
                          <w:p w14:paraId="6B7C9D30" w14:textId="3571F9BC" w:rsidR="00EF47CE" w:rsidRPr="009F1ACD" w:rsidRDefault="00EF47CE" w:rsidP="00B21052">
                            <w:pPr>
                              <w:autoSpaceDE w:val="0"/>
                              <w:autoSpaceDN w:val="0"/>
                              <w:adjustRightInd w:val="0"/>
                              <w:jc w:val="right"/>
                              <w:rPr>
                                <w:rFonts w:ascii="Calibri Light" w:hAnsi="Calibri Light" w:cs="Calibri Light"/>
                                <w:b/>
                                <w:color w:val="353535"/>
                                <w:sz w:val="22"/>
                                <w:szCs w:val="22"/>
                              </w:rPr>
                            </w:pPr>
                            <w:r w:rsidRPr="009F1ACD">
                              <w:rPr>
                                <w:rFonts w:ascii="Calibri Light" w:hAnsi="Calibri Light" w:cs="Calibri Light"/>
                                <w:b/>
                                <w:color w:val="353535"/>
                                <w:sz w:val="22"/>
                                <w:szCs w:val="22"/>
                              </w:rPr>
                              <w:t xml:space="preserve">A </w:t>
                            </w:r>
                            <w:r>
                              <w:rPr>
                                <w:rFonts w:ascii="Calibri Light" w:hAnsi="Calibri Light" w:cs="Calibri Light"/>
                                <w:b/>
                                <w:color w:val="353535"/>
                                <w:sz w:val="22"/>
                                <w:szCs w:val="22"/>
                              </w:rPr>
                              <w:t>c</w:t>
                            </w:r>
                            <w:r w:rsidRPr="009F1ACD">
                              <w:rPr>
                                <w:rFonts w:ascii="Calibri Light" w:hAnsi="Calibri Light" w:cs="Calibri Light"/>
                                <w:b/>
                                <w:color w:val="353535"/>
                                <w:sz w:val="22"/>
                                <w:szCs w:val="22"/>
                              </w:rPr>
                              <w:t xml:space="preserve">ompany </w:t>
                            </w:r>
                            <w:r>
                              <w:rPr>
                                <w:rFonts w:ascii="Calibri Light" w:hAnsi="Calibri Light" w:cs="Calibri Light"/>
                                <w:b/>
                                <w:color w:val="353535"/>
                                <w:sz w:val="22"/>
                                <w:szCs w:val="22"/>
                              </w:rPr>
                              <w:t>t</w:t>
                            </w:r>
                            <w:r w:rsidRPr="009F1ACD">
                              <w:rPr>
                                <w:rFonts w:ascii="Calibri Light" w:hAnsi="Calibri Light" w:cs="Calibri Light"/>
                                <w:b/>
                                <w:color w:val="353535"/>
                                <w:sz w:val="22"/>
                                <w:szCs w:val="22"/>
                              </w:rPr>
                              <w:t>rainer</w:t>
                            </w:r>
                          </w:p>
                          <w:p w14:paraId="26A72151" w14:textId="77777777" w:rsidR="00EF47CE" w:rsidRPr="009F1ACD" w:rsidRDefault="00EF47CE" w:rsidP="00B21052">
                            <w:pPr>
                              <w:jc w:val="both"/>
                              <w:rPr>
                                <w:rFonts w:ascii="Calibri Light" w:hAnsi="Calibri Light" w:cs="Calibri Light"/>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95865" id="_x0000_t202" coordsize="21600,21600" o:spt="202" path="m,l,21600r21600,l21600,xe">
                <v:stroke joinstyle="miter"/>
                <v:path gradientshapeok="t" o:connecttype="rect"/>
              </v:shapetype>
              <v:shape id="Text Box 6" o:spid="_x0000_s1026" type="#_x0000_t202" style="position:absolute;margin-left:132pt;margin-top:.55pt;width:277.95pt;height:6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" fillcolor="#eeece1 [3214]" stroked="f" strokeweight=".5pt">
                <v:textbox>
                  <w:txbxContent>
                    <w:p w14:paraId="6230215B" w14:textId="3A6205F2" w:rsidR="00EF47CE" w:rsidRPr="009F1ACD" w:rsidRDefault="00EF47CE" w:rsidP="00B21052">
                      <w:pPr>
                        <w:autoSpaceDE w:val="0"/>
                        <w:autoSpaceDN w:val="0"/>
                        <w:adjustRightInd w:val="0"/>
                        <w:jc w:val="both"/>
                        <w:rPr>
                          <w:rFonts w:ascii="Calibri Light" w:hAnsi="Calibri Light" w:cs="Calibri Light"/>
                          <w:color w:val="353535"/>
                          <w:sz w:val="22"/>
                          <w:szCs w:val="22"/>
                        </w:rPr>
                      </w:pPr>
                      <w:r>
                        <w:rPr>
                          <w:rFonts w:ascii="Calibri Light" w:hAnsi="Calibri Light" w:cs="Calibri Light"/>
                          <w:color w:val="353535"/>
                          <w:sz w:val="22"/>
                          <w:szCs w:val="22"/>
                        </w:rPr>
                        <w:t>‘</w:t>
                      </w:r>
                      <w:r w:rsidRPr="009F1ACD">
                        <w:rPr>
                          <w:rFonts w:ascii="Calibri Light" w:hAnsi="Calibri Light" w:cs="Calibri Light"/>
                          <w:color w:val="353535"/>
                          <w:sz w:val="22"/>
                          <w:szCs w:val="22"/>
                        </w:rPr>
                        <w:t>Trainees are like my sons and daughters. Their placement cannot be limited to only improvement of technical knowledge, skills and competences. They learn about life.</w:t>
                      </w:r>
                      <w:r>
                        <w:rPr>
                          <w:rFonts w:ascii="Calibri Light" w:hAnsi="Calibri Light" w:cs="Calibri Light"/>
                          <w:color w:val="353535"/>
                          <w:sz w:val="22"/>
                          <w:szCs w:val="22"/>
                        </w:rPr>
                        <w:t>’</w:t>
                      </w:r>
                      <w:r w:rsidRPr="009F1ACD">
                        <w:rPr>
                          <w:rFonts w:ascii="Calibri Light" w:hAnsi="Calibri Light" w:cs="Calibri Light"/>
                          <w:color w:val="353535"/>
                          <w:sz w:val="22"/>
                          <w:szCs w:val="22"/>
                        </w:rPr>
                        <w:t xml:space="preserve"> </w:t>
                      </w:r>
                    </w:p>
                    <w:p w14:paraId="6B7C9D30" w14:textId="3571F9BC" w:rsidR="00EF47CE" w:rsidRPr="009F1ACD" w:rsidRDefault="00EF47CE" w:rsidP="00B21052">
                      <w:pPr>
                        <w:autoSpaceDE w:val="0"/>
                        <w:autoSpaceDN w:val="0"/>
                        <w:adjustRightInd w:val="0"/>
                        <w:jc w:val="right"/>
                        <w:rPr>
                          <w:rFonts w:ascii="Calibri Light" w:hAnsi="Calibri Light" w:cs="Calibri Light"/>
                          <w:b/>
                          <w:color w:val="353535"/>
                          <w:sz w:val="22"/>
                          <w:szCs w:val="22"/>
                        </w:rPr>
                      </w:pPr>
                      <w:r w:rsidRPr="009F1ACD">
                        <w:rPr>
                          <w:rFonts w:ascii="Calibri Light" w:hAnsi="Calibri Light" w:cs="Calibri Light"/>
                          <w:b/>
                          <w:color w:val="353535"/>
                          <w:sz w:val="22"/>
                          <w:szCs w:val="22"/>
                        </w:rPr>
                        <w:t xml:space="preserve">A </w:t>
                      </w:r>
                      <w:r>
                        <w:rPr>
                          <w:rFonts w:ascii="Calibri Light" w:hAnsi="Calibri Light" w:cs="Calibri Light"/>
                          <w:b/>
                          <w:color w:val="353535"/>
                          <w:sz w:val="22"/>
                          <w:szCs w:val="22"/>
                        </w:rPr>
                        <w:t>c</w:t>
                      </w:r>
                      <w:r w:rsidRPr="009F1ACD">
                        <w:rPr>
                          <w:rFonts w:ascii="Calibri Light" w:hAnsi="Calibri Light" w:cs="Calibri Light"/>
                          <w:b/>
                          <w:color w:val="353535"/>
                          <w:sz w:val="22"/>
                          <w:szCs w:val="22"/>
                        </w:rPr>
                        <w:t xml:space="preserve">ompany </w:t>
                      </w:r>
                      <w:r>
                        <w:rPr>
                          <w:rFonts w:ascii="Calibri Light" w:hAnsi="Calibri Light" w:cs="Calibri Light"/>
                          <w:b/>
                          <w:color w:val="353535"/>
                          <w:sz w:val="22"/>
                          <w:szCs w:val="22"/>
                        </w:rPr>
                        <w:t>t</w:t>
                      </w:r>
                      <w:r w:rsidRPr="009F1ACD">
                        <w:rPr>
                          <w:rFonts w:ascii="Calibri Light" w:hAnsi="Calibri Light" w:cs="Calibri Light"/>
                          <w:b/>
                          <w:color w:val="353535"/>
                          <w:sz w:val="22"/>
                          <w:szCs w:val="22"/>
                        </w:rPr>
                        <w:t>rainer</w:t>
                      </w:r>
                    </w:p>
                    <w:p w14:paraId="26A72151" w14:textId="77777777" w:rsidR="00EF47CE" w:rsidRPr="009F1ACD" w:rsidRDefault="00EF47CE" w:rsidP="00B21052">
                      <w:pPr>
                        <w:jc w:val="both"/>
                        <w:rPr>
                          <w:rFonts w:ascii="Calibri Light" w:hAnsi="Calibri Light" w:cs="Calibri Light"/>
                          <w:b/>
                          <w:sz w:val="22"/>
                          <w:szCs w:val="22"/>
                        </w:rPr>
                      </w:pPr>
                    </w:p>
                  </w:txbxContent>
                </v:textbox>
              </v:shape>
            </w:pict>
          </mc:Fallback>
        </mc:AlternateContent>
      </w:r>
    </w:p>
    <w:p w14:paraId="2C21880A" w14:textId="77777777" w:rsidR="00E51CE2" w:rsidRDefault="00E51CE2">
      <w:pPr>
        <w:rPr>
          <w:rFonts w:ascii="Calibri Light" w:hAnsi="Calibri Light" w:cs="Calibri Light"/>
          <w:sz w:val="22"/>
          <w:szCs w:val="22"/>
          <w:lang w:val="en-GB"/>
        </w:rPr>
      </w:pPr>
    </w:p>
    <w:p w14:paraId="6D0E15BE" w14:textId="77777777" w:rsidR="00E51CE2" w:rsidRDefault="00E51CE2">
      <w:pPr>
        <w:rPr>
          <w:rFonts w:ascii="Calibri Light" w:hAnsi="Calibri Light" w:cs="Calibri Light"/>
          <w:sz w:val="22"/>
          <w:szCs w:val="22"/>
          <w:lang w:val="en-GB"/>
        </w:rPr>
      </w:pPr>
    </w:p>
    <w:p w14:paraId="50A0A0EB" w14:textId="77777777" w:rsidR="00E51CE2" w:rsidRDefault="00E51CE2">
      <w:pPr>
        <w:rPr>
          <w:rFonts w:ascii="Calibri Light" w:hAnsi="Calibri Light" w:cs="Calibri Light"/>
          <w:sz w:val="22"/>
          <w:szCs w:val="22"/>
          <w:lang w:val="en-GB"/>
        </w:rPr>
      </w:pPr>
    </w:p>
    <w:p w14:paraId="6445BFA8" w14:textId="77777777" w:rsidR="00E51CE2" w:rsidRDefault="00E51CE2">
      <w:pPr>
        <w:rPr>
          <w:rFonts w:ascii="Calibri Light" w:hAnsi="Calibri Light" w:cs="Calibri Light"/>
          <w:sz w:val="22"/>
          <w:szCs w:val="22"/>
          <w:lang w:val="en-GB"/>
        </w:rPr>
      </w:pPr>
    </w:p>
    <w:p w14:paraId="57BF3523" w14:textId="77777777" w:rsidR="00E51CE2" w:rsidRDefault="00E51CE2">
      <w:pPr>
        <w:rPr>
          <w:rFonts w:ascii="Calibri Light" w:hAnsi="Calibri Light" w:cs="Calibri Light"/>
          <w:sz w:val="22"/>
          <w:szCs w:val="22"/>
          <w:lang w:val="en-GB"/>
        </w:rPr>
      </w:pPr>
    </w:p>
    <w:p w14:paraId="3DCAE8A0" w14:textId="77777777" w:rsidR="00E51CE2" w:rsidRDefault="00E51CE2">
      <w:pPr>
        <w:rPr>
          <w:rFonts w:ascii="Calibri Light" w:hAnsi="Calibri Light" w:cs="Calibri Light"/>
          <w:sz w:val="22"/>
          <w:szCs w:val="22"/>
          <w:lang w:val="en-GB"/>
        </w:rPr>
      </w:pPr>
    </w:p>
    <w:p w14:paraId="41D773DB" w14:textId="5D666F5B" w:rsidR="007318C6" w:rsidRPr="00F20A2D" w:rsidRDefault="007318C6">
      <w:pPr>
        <w:rPr>
          <w:rFonts w:ascii="Calibri Light" w:hAnsi="Calibri Light" w:cs="Calibri Light"/>
          <w:sz w:val="22"/>
          <w:szCs w:val="22"/>
          <w:lang w:val="en-GB"/>
        </w:rPr>
      </w:pPr>
      <w:r w:rsidRPr="00F20A2D">
        <w:rPr>
          <w:rFonts w:ascii="Calibri Light" w:hAnsi="Calibri Light" w:cs="Calibri Light"/>
          <w:sz w:val="22"/>
          <w:szCs w:val="22"/>
          <w:lang w:val="en-GB"/>
        </w:rPr>
        <w:br w:type="page"/>
      </w:r>
    </w:p>
    <w:p w14:paraId="6FCDA833" w14:textId="566CF115" w:rsidR="00A11E6D" w:rsidRPr="00F20A2D" w:rsidRDefault="00A11E6D" w:rsidP="00A11E6D">
      <w:pPr>
        <w:jc w:val="both"/>
        <w:rPr>
          <w:rFonts w:ascii="Calibri Light" w:hAnsi="Calibri Light" w:cs="Calibri Light"/>
          <w:sz w:val="22"/>
          <w:szCs w:val="22"/>
          <w:lang w:val="en-GB"/>
        </w:rPr>
      </w:pPr>
      <w:r w:rsidRPr="00F20A2D">
        <w:rPr>
          <w:rFonts w:ascii="Calibri Light" w:hAnsi="Calibri Light" w:cs="Calibri Light"/>
          <w:sz w:val="22"/>
          <w:szCs w:val="22"/>
          <w:lang w:val="en-GB"/>
        </w:rPr>
        <w:lastRenderedPageBreak/>
        <w:t xml:space="preserve">Figure </w:t>
      </w:r>
      <w:r w:rsidR="007318C6" w:rsidRPr="00F20A2D">
        <w:rPr>
          <w:rFonts w:ascii="Calibri Light" w:hAnsi="Calibri Light" w:cs="Calibri Light"/>
          <w:sz w:val="22"/>
          <w:szCs w:val="22"/>
          <w:lang w:val="en-GB"/>
        </w:rPr>
        <w:t>2</w:t>
      </w:r>
      <w:r w:rsidR="00F25126" w:rsidRPr="00F20A2D">
        <w:rPr>
          <w:rFonts w:ascii="Calibri Light" w:hAnsi="Calibri Light" w:cs="Calibri Light"/>
          <w:sz w:val="22"/>
          <w:szCs w:val="22"/>
          <w:lang w:val="en-GB"/>
        </w:rPr>
        <w:t>.</w:t>
      </w:r>
      <w:r w:rsidRPr="00F20A2D">
        <w:rPr>
          <w:rFonts w:ascii="Calibri Light" w:hAnsi="Calibri Light" w:cs="Calibri Light"/>
          <w:sz w:val="22"/>
          <w:szCs w:val="22"/>
          <w:lang w:val="en-GB"/>
        </w:rPr>
        <w:t xml:space="preserve"> The extent to which students’ WBL</w:t>
      </w:r>
      <w:r w:rsidR="006D16EB" w:rsidRPr="00F20A2D">
        <w:rPr>
          <w:rFonts w:ascii="Calibri Light" w:hAnsi="Calibri Light" w:cs="Calibri Light"/>
          <w:sz w:val="22"/>
          <w:szCs w:val="22"/>
          <w:lang w:val="en-GB"/>
        </w:rPr>
        <w:t xml:space="preserve"> had an </w:t>
      </w:r>
      <w:r w:rsidRPr="00F20A2D">
        <w:rPr>
          <w:rFonts w:ascii="Calibri Light" w:hAnsi="Calibri Light" w:cs="Calibri Light"/>
          <w:sz w:val="22"/>
          <w:szCs w:val="22"/>
          <w:lang w:val="en-GB"/>
        </w:rPr>
        <w:t>impact on the following aspects</w:t>
      </w:r>
    </w:p>
    <w:p w14:paraId="3FBAA589" w14:textId="77777777" w:rsidR="00A11E6D" w:rsidRPr="00F20A2D" w:rsidRDefault="00A11E6D" w:rsidP="00F20A2D">
      <w:pPr>
        <w:jc w:val="cente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5D0C6510" wp14:editId="00DAD55A">
            <wp:extent cx="5968365" cy="4680585"/>
            <wp:effectExtent l="0" t="0" r="63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8365" cy="4680585"/>
                    </a:xfrm>
                    <a:prstGeom prst="rect">
                      <a:avLst/>
                    </a:prstGeom>
                    <a:noFill/>
                    <a:ln>
                      <a:noFill/>
                    </a:ln>
                  </pic:spPr>
                </pic:pic>
              </a:graphicData>
            </a:graphic>
          </wp:inline>
        </w:drawing>
      </w:r>
    </w:p>
    <w:p w14:paraId="2D3F9A62" w14:textId="77777777" w:rsidR="008D0596" w:rsidRPr="00F20A2D" w:rsidRDefault="008D0596" w:rsidP="008D0596">
      <w:pPr>
        <w:jc w:val="both"/>
        <w:rPr>
          <w:rFonts w:ascii="Calibri Light" w:hAnsi="Calibri Light" w:cs="Calibri Light"/>
          <w:color w:val="002060"/>
          <w:sz w:val="22"/>
          <w:szCs w:val="22"/>
          <w:lang w:val="en-GB"/>
        </w:rPr>
      </w:pPr>
    </w:p>
    <w:p w14:paraId="555938D0" w14:textId="01556930" w:rsidR="000E152C" w:rsidRPr="00F20A2D" w:rsidRDefault="009430A6" w:rsidP="008D059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majority of companies </w:t>
      </w:r>
      <w:r w:rsidR="008D0596" w:rsidRPr="00F20A2D">
        <w:rPr>
          <w:rFonts w:ascii="Calibri Light" w:hAnsi="Calibri Light" w:cs="Calibri Light"/>
          <w:color w:val="002060"/>
          <w:sz w:val="22"/>
          <w:szCs w:val="22"/>
          <w:lang w:val="en-GB"/>
        </w:rPr>
        <w:t>are willing to continue cooperati</w:t>
      </w:r>
      <w:r w:rsidR="006D16EB" w:rsidRPr="00F20A2D">
        <w:rPr>
          <w:rFonts w:ascii="Calibri Light" w:hAnsi="Calibri Light" w:cs="Calibri Light"/>
          <w:color w:val="002060"/>
          <w:sz w:val="22"/>
          <w:szCs w:val="22"/>
          <w:lang w:val="en-GB"/>
        </w:rPr>
        <w:t>ng</w:t>
      </w:r>
      <w:r w:rsidR="008D0596" w:rsidRPr="00F20A2D">
        <w:rPr>
          <w:rFonts w:ascii="Calibri Light" w:hAnsi="Calibri Light" w:cs="Calibri Light"/>
          <w:color w:val="002060"/>
          <w:sz w:val="22"/>
          <w:szCs w:val="22"/>
          <w:lang w:val="en-GB"/>
        </w:rPr>
        <w:t xml:space="preserve"> with schools in traineeship implementation</w:t>
      </w:r>
      <w:r w:rsidR="00D06D50" w:rsidRPr="00F20A2D">
        <w:rPr>
          <w:rFonts w:ascii="Calibri Light" w:hAnsi="Calibri Light" w:cs="Calibri Light"/>
          <w:color w:val="002060"/>
          <w:sz w:val="22"/>
          <w:szCs w:val="22"/>
          <w:lang w:val="en-GB"/>
        </w:rPr>
        <w:t xml:space="preserve"> (Figure</w:t>
      </w:r>
      <w:r w:rsidR="0093041C" w:rsidRPr="00F20A2D">
        <w:rPr>
          <w:rFonts w:ascii="Calibri Light" w:hAnsi="Calibri Light" w:cs="Calibri Light"/>
          <w:color w:val="002060"/>
          <w:sz w:val="22"/>
          <w:szCs w:val="22"/>
          <w:lang w:val="en-GB"/>
        </w:rPr>
        <w:t xml:space="preserve"> </w:t>
      </w:r>
      <w:r w:rsidR="007318C6" w:rsidRPr="00F20A2D">
        <w:rPr>
          <w:rFonts w:ascii="Calibri Light" w:hAnsi="Calibri Light" w:cs="Calibri Light"/>
          <w:color w:val="002060"/>
          <w:sz w:val="22"/>
          <w:szCs w:val="22"/>
          <w:lang w:val="en-GB"/>
        </w:rPr>
        <w:t>3</w:t>
      </w:r>
      <w:r w:rsidR="00D06D50" w:rsidRPr="00F20A2D">
        <w:rPr>
          <w:rFonts w:ascii="Calibri Light" w:hAnsi="Calibri Light" w:cs="Calibri Light"/>
          <w:color w:val="002060"/>
          <w:sz w:val="22"/>
          <w:szCs w:val="22"/>
          <w:lang w:val="en-GB"/>
        </w:rPr>
        <w:t>)</w:t>
      </w:r>
      <w:r w:rsidR="008D0596" w:rsidRPr="00F20A2D">
        <w:rPr>
          <w:rFonts w:ascii="Calibri Light" w:hAnsi="Calibri Light" w:cs="Calibri Light"/>
          <w:color w:val="002060"/>
          <w:sz w:val="22"/>
          <w:szCs w:val="22"/>
          <w:lang w:val="en-GB"/>
        </w:rPr>
        <w:t xml:space="preserve">. They believe that the duration and organisation of students’ WBL allow companies to recover their investments, and it is possible to hire the best students after graduation. </w:t>
      </w:r>
    </w:p>
    <w:p w14:paraId="589777B5" w14:textId="77777777" w:rsidR="009430A6" w:rsidRPr="00F20A2D" w:rsidRDefault="009430A6" w:rsidP="008D0596">
      <w:pPr>
        <w:jc w:val="both"/>
        <w:rPr>
          <w:rFonts w:ascii="Calibri Light" w:hAnsi="Calibri Light" w:cs="Calibri Light"/>
          <w:color w:val="002060"/>
          <w:sz w:val="22"/>
          <w:szCs w:val="22"/>
          <w:lang w:val="en-GB"/>
        </w:rPr>
      </w:pPr>
    </w:p>
    <w:p w14:paraId="7C127B83" w14:textId="44B1141B" w:rsidR="008D0596" w:rsidRPr="00F20A2D" w:rsidRDefault="008D0596" w:rsidP="008D059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According to the companies, traineeship</w:t>
      </w:r>
      <w:r w:rsidR="00885F4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allow students to become involved in the work processes of companies immediately upon completion of their studies.</w:t>
      </w:r>
    </w:p>
    <w:p w14:paraId="078E9973" w14:textId="23E8BB59" w:rsidR="00AC3FF8" w:rsidRPr="00F20A2D" w:rsidRDefault="00AC3FF8" w:rsidP="008D0596">
      <w:pPr>
        <w:jc w:val="both"/>
        <w:rPr>
          <w:rFonts w:ascii="Calibri Light" w:hAnsi="Calibri Light" w:cs="Calibri Light"/>
          <w:color w:val="002060"/>
          <w:sz w:val="22"/>
          <w:szCs w:val="22"/>
          <w:lang w:val="en-GB"/>
        </w:rPr>
      </w:pPr>
    </w:p>
    <w:p w14:paraId="32681402" w14:textId="5DD45FED" w:rsidR="004F1038" w:rsidRPr="00F20A2D" w:rsidRDefault="004F1038" w:rsidP="008D0596">
      <w:pPr>
        <w:jc w:val="both"/>
        <w:rPr>
          <w:rFonts w:ascii="Calibri Light" w:hAnsi="Calibri Light" w:cs="Calibri Light"/>
          <w:color w:val="002060"/>
          <w:sz w:val="22"/>
          <w:szCs w:val="22"/>
          <w:lang w:val="en-GB"/>
        </w:rPr>
      </w:pPr>
    </w:p>
    <w:p w14:paraId="3770E0B6" w14:textId="00698940" w:rsidR="004F1038" w:rsidRPr="00F20A2D" w:rsidRDefault="004F1038" w:rsidP="008D0596">
      <w:pPr>
        <w:jc w:val="both"/>
        <w:rPr>
          <w:rFonts w:ascii="Calibri Light" w:hAnsi="Calibri Light" w:cs="Calibri Light"/>
          <w:color w:val="002060"/>
          <w:sz w:val="22"/>
          <w:szCs w:val="22"/>
          <w:lang w:val="en-GB"/>
        </w:rPr>
      </w:pPr>
    </w:p>
    <w:p w14:paraId="6BC31BA3" w14:textId="6EE3FAB5" w:rsidR="007318C6" w:rsidRPr="00F20A2D" w:rsidRDefault="007318C6">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br w:type="page"/>
      </w:r>
    </w:p>
    <w:p w14:paraId="6ACF2E35" w14:textId="67E8165B" w:rsidR="004F1038" w:rsidRPr="00F20A2D" w:rsidRDefault="004F1038" w:rsidP="008D0596">
      <w:pPr>
        <w:jc w:val="both"/>
        <w:rPr>
          <w:rFonts w:ascii="Calibri Light" w:hAnsi="Calibri Light" w:cs="Calibri Light"/>
          <w:color w:val="002060"/>
          <w:sz w:val="22"/>
          <w:szCs w:val="22"/>
          <w:lang w:val="en-GB"/>
        </w:rPr>
      </w:pPr>
    </w:p>
    <w:p w14:paraId="6E0702B2" w14:textId="585D1617" w:rsidR="00AC3FF8" w:rsidRPr="00F20A2D" w:rsidRDefault="00AC3FF8" w:rsidP="00AC3FF8">
      <w:pPr>
        <w:rPr>
          <w:rFonts w:ascii="Calibri Light" w:hAnsi="Calibri Light" w:cs="Calibri Light"/>
          <w:sz w:val="22"/>
          <w:szCs w:val="22"/>
          <w:lang w:val="en-GB"/>
        </w:rPr>
      </w:pPr>
      <w:r w:rsidRPr="00F20A2D">
        <w:rPr>
          <w:rFonts w:ascii="Calibri Light" w:hAnsi="Calibri Light" w:cs="Calibri Light"/>
          <w:sz w:val="22"/>
          <w:szCs w:val="22"/>
          <w:lang w:val="en-GB"/>
        </w:rPr>
        <w:t xml:space="preserve">Figure </w:t>
      </w:r>
      <w:r w:rsidR="007318C6" w:rsidRPr="00F20A2D">
        <w:rPr>
          <w:rFonts w:ascii="Calibri Light" w:hAnsi="Calibri Light" w:cs="Calibri Light"/>
          <w:sz w:val="22"/>
          <w:szCs w:val="22"/>
          <w:lang w:val="en-GB"/>
        </w:rPr>
        <w:t>3</w:t>
      </w:r>
      <w:r w:rsidR="0093041C" w:rsidRPr="00F20A2D">
        <w:rPr>
          <w:rFonts w:ascii="Calibri Light" w:hAnsi="Calibri Light" w:cs="Calibri Light"/>
          <w:sz w:val="22"/>
          <w:szCs w:val="22"/>
          <w:lang w:val="en-GB"/>
        </w:rPr>
        <w:t>.</w:t>
      </w:r>
      <w:r w:rsidRPr="00F20A2D">
        <w:rPr>
          <w:rFonts w:ascii="Calibri Light" w:hAnsi="Calibri Light" w:cs="Calibri Light"/>
          <w:sz w:val="22"/>
          <w:szCs w:val="22"/>
          <w:lang w:val="en-GB"/>
        </w:rPr>
        <w:t xml:space="preserve"> The degree to which companies agree or disagree with each of the following statements</w:t>
      </w:r>
    </w:p>
    <w:p w14:paraId="1DFF4646" w14:textId="5E536FFE" w:rsidR="00AC3FF8" w:rsidRPr="00F20A2D" w:rsidRDefault="00AC3FF8" w:rsidP="00AC3FF8">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6537BC93" wp14:editId="264A48BE">
            <wp:extent cx="4699955" cy="2446867"/>
            <wp:effectExtent l="0" t="0" r="0"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1807" cy="2447831"/>
                    </a:xfrm>
                    <a:prstGeom prst="rect">
                      <a:avLst/>
                    </a:prstGeom>
                    <a:noFill/>
                    <a:ln>
                      <a:noFill/>
                    </a:ln>
                  </pic:spPr>
                </pic:pic>
              </a:graphicData>
            </a:graphic>
          </wp:inline>
        </w:drawing>
      </w:r>
    </w:p>
    <w:p w14:paraId="501A0AFD" w14:textId="77777777" w:rsidR="004F1038" w:rsidRPr="00F20A2D" w:rsidRDefault="004F1038" w:rsidP="00EE0F9E">
      <w:pPr>
        <w:rPr>
          <w:rFonts w:ascii="Calibri Light" w:hAnsi="Calibri Light" w:cs="Calibri Light"/>
          <w:lang w:val="en-GB"/>
        </w:rPr>
      </w:pPr>
    </w:p>
    <w:p w14:paraId="220F4F90" w14:textId="7F2F7B4E" w:rsidR="00691DA3" w:rsidRPr="00F20A2D" w:rsidRDefault="00691DA3" w:rsidP="00890E92">
      <w:pPr>
        <w:pStyle w:val="Heading3"/>
        <w:spacing w:before="0"/>
        <w:rPr>
          <w:rFonts w:ascii="Calibri Light" w:hAnsi="Calibri Light" w:cs="Calibri Light"/>
          <w:color w:val="002060"/>
          <w:sz w:val="22"/>
          <w:szCs w:val="22"/>
          <w:lang w:val="en-GB"/>
        </w:rPr>
      </w:pPr>
      <w:bookmarkStart w:id="40" w:name="_Toc1564642"/>
      <w:r w:rsidRPr="00F20A2D">
        <w:rPr>
          <w:rFonts w:ascii="Calibri Light" w:hAnsi="Calibri Light" w:cs="Calibri Light"/>
          <w:color w:val="002060"/>
          <w:sz w:val="22"/>
          <w:szCs w:val="22"/>
          <w:lang w:val="en-GB"/>
        </w:rPr>
        <w:t>Trainees</w:t>
      </w:r>
      <w:bookmarkEnd w:id="40"/>
    </w:p>
    <w:p w14:paraId="406C1CF5" w14:textId="30E3ECA3" w:rsidR="00691DA3" w:rsidRPr="00F20A2D" w:rsidRDefault="00691DA3" w:rsidP="00C5367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Trainees mainly select placements via reference</w:t>
      </w:r>
      <w:r w:rsidR="00BF20E5"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from the school, the teachers, parents, relatives and friends of the families. </w:t>
      </w:r>
      <w:r w:rsidR="004F55E0" w:rsidRPr="00F20A2D">
        <w:rPr>
          <w:rFonts w:ascii="Calibri Light" w:hAnsi="Calibri Light" w:cs="Calibri Light"/>
          <w:color w:val="002060"/>
          <w:sz w:val="22"/>
          <w:szCs w:val="22"/>
          <w:lang w:val="en-GB"/>
        </w:rPr>
        <w:t xml:space="preserve">Occasionally, </w:t>
      </w:r>
      <w:r w:rsidRPr="00F20A2D">
        <w:rPr>
          <w:rFonts w:ascii="Calibri Light" w:hAnsi="Calibri Light" w:cs="Calibri Light"/>
          <w:color w:val="002060"/>
          <w:sz w:val="22"/>
          <w:szCs w:val="22"/>
          <w:lang w:val="en-GB"/>
        </w:rPr>
        <w:t xml:space="preserve">a friend </w:t>
      </w:r>
      <w:r w:rsidR="00BF20E5" w:rsidRPr="00F20A2D">
        <w:rPr>
          <w:rFonts w:ascii="Calibri Light" w:hAnsi="Calibri Light" w:cs="Calibri Light"/>
          <w:color w:val="002060"/>
          <w:sz w:val="22"/>
          <w:szCs w:val="22"/>
          <w:lang w:val="en-GB"/>
        </w:rPr>
        <w:t>that completed a placement there in the past might recommend it</w:t>
      </w:r>
      <w:r w:rsidRPr="00F20A2D">
        <w:rPr>
          <w:rFonts w:ascii="Calibri Light" w:hAnsi="Calibri Light" w:cs="Calibri Light"/>
          <w:color w:val="002060"/>
          <w:sz w:val="22"/>
          <w:szCs w:val="22"/>
          <w:lang w:val="en-GB"/>
        </w:rPr>
        <w:t xml:space="preserve">. Proximity to school or </w:t>
      </w:r>
      <w:r w:rsidR="00F94D5B"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trainee’s house </w:t>
      </w:r>
      <w:r w:rsidR="00BF20E5" w:rsidRPr="00F20A2D">
        <w:rPr>
          <w:rFonts w:ascii="Calibri Light" w:hAnsi="Calibri Light" w:cs="Calibri Light"/>
          <w:color w:val="002060"/>
          <w:sz w:val="22"/>
          <w:szCs w:val="22"/>
          <w:lang w:val="en-GB"/>
        </w:rPr>
        <w:t>is one of the</w:t>
      </w:r>
      <w:r w:rsidRPr="00F20A2D">
        <w:rPr>
          <w:rFonts w:ascii="Calibri Light" w:hAnsi="Calibri Light" w:cs="Calibri Light"/>
          <w:color w:val="002060"/>
          <w:sz w:val="22"/>
          <w:szCs w:val="22"/>
          <w:lang w:val="en-GB"/>
        </w:rPr>
        <w:t xml:space="preserve"> selection criteria. Parents confirm/approve the company </w:t>
      </w:r>
      <w:r w:rsidR="00F94D5B" w:rsidRPr="00F20A2D">
        <w:rPr>
          <w:rFonts w:ascii="Calibri Light" w:hAnsi="Calibri Light" w:cs="Calibri Light"/>
          <w:color w:val="002060"/>
          <w:sz w:val="22"/>
          <w:szCs w:val="22"/>
          <w:lang w:val="en-GB"/>
        </w:rPr>
        <w:t xml:space="preserve">in which they will be </w:t>
      </w:r>
      <w:r w:rsidRPr="00F20A2D">
        <w:rPr>
          <w:rFonts w:ascii="Calibri Light" w:hAnsi="Calibri Light" w:cs="Calibri Light"/>
          <w:color w:val="002060"/>
          <w:sz w:val="22"/>
          <w:szCs w:val="22"/>
          <w:lang w:val="en-GB"/>
        </w:rPr>
        <w:t>placed.</w:t>
      </w:r>
    </w:p>
    <w:p w14:paraId="0E9FAE16" w14:textId="3D58D221" w:rsidR="009F328E" w:rsidRPr="00F20A2D" w:rsidRDefault="00141A0B" w:rsidP="00890E92">
      <w:pPr>
        <w:jc w:val="both"/>
        <w:rPr>
          <w:rFonts w:ascii="Calibri Light" w:hAnsi="Calibri Light" w:cs="Calibri Light"/>
          <w:color w:val="002060"/>
          <w:sz w:val="22"/>
          <w:szCs w:val="22"/>
          <w:lang w:val="en-GB"/>
        </w:rPr>
      </w:pPr>
      <w:r w:rsidRPr="00F20A2D">
        <w:rPr>
          <w:rFonts w:ascii="Calibri Light" w:hAnsi="Calibri Light" w:cs="Calibri Light"/>
          <w:noProof/>
          <w:lang w:val="en-GB" w:eastAsia="en-GB"/>
        </w:rPr>
        <mc:AlternateContent>
          <mc:Choice Requires="wps">
            <w:drawing>
              <wp:anchor distT="0" distB="0" distL="114300" distR="114300" simplePos="0" relativeHeight="251687936" behindDoc="0" locked="0" layoutInCell="1" allowOverlap="1" wp14:anchorId="0B144630" wp14:editId="221DA771">
                <wp:simplePos x="0" y="0"/>
                <wp:positionH relativeFrom="column">
                  <wp:posOffset>1704517</wp:posOffset>
                </wp:positionH>
                <wp:positionV relativeFrom="paragraph">
                  <wp:posOffset>150495</wp:posOffset>
                </wp:positionV>
                <wp:extent cx="3529965" cy="809625"/>
                <wp:effectExtent l="0" t="0" r="635" b="3175"/>
                <wp:wrapNone/>
                <wp:docPr id="4" name="Text Box 4"/>
                <wp:cNvGraphicFramePr/>
                <a:graphic xmlns:a="http://schemas.openxmlformats.org/drawingml/2006/main">
                  <a:graphicData uri="http://schemas.microsoft.com/office/word/2010/wordprocessingShape">
                    <wps:wsp>
                      <wps:cNvSpPr txBox="1"/>
                      <wps:spPr>
                        <a:xfrm>
                          <a:off x="0" y="0"/>
                          <a:ext cx="3529965" cy="809625"/>
                        </a:xfrm>
                        <a:prstGeom prst="rect">
                          <a:avLst/>
                        </a:prstGeom>
                        <a:solidFill>
                          <a:schemeClr val="bg2"/>
                        </a:solidFill>
                        <a:ln w="6350">
                          <a:noFill/>
                        </a:ln>
                      </wps:spPr>
                      <wps:txbx>
                        <w:txbxContent>
                          <w:p w14:paraId="6CC10619" w14:textId="71C7440A" w:rsidR="00EF47CE" w:rsidRPr="00BC1EEB" w:rsidRDefault="00EF47CE" w:rsidP="00133A35">
                            <w:pPr>
                              <w:autoSpaceDE w:val="0"/>
                              <w:autoSpaceDN w:val="0"/>
                              <w:adjustRightInd w:val="0"/>
                              <w:jc w:val="both"/>
                              <w:rPr>
                                <w:rFonts w:ascii="Calibri Light" w:hAnsi="Calibri Light" w:cs="Calibri Light"/>
                                <w:color w:val="353535"/>
                                <w:sz w:val="22"/>
                                <w:szCs w:val="22"/>
                                <w:lang w:val="en-US"/>
                              </w:rPr>
                            </w:pPr>
                            <w:r>
                              <w:rPr>
                                <w:rFonts w:ascii="Calibri Light" w:hAnsi="Calibri Light" w:cs="Calibri Light"/>
                                <w:color w:val="353535"/>
                                <w:sz w:val="22"/>
                                <w:szCs w:val="22"/>
                                <w:lang w:val="en-US"/>
                              </w:rPr>
                              <w:t>‘</w:t>
                            </w:r>
                            <w:r w:rsidRPr="00BC1EEB">
                              <w:rPr>
                                <w:rFonts w:ascii="Calibri Light" w:hAnsi="Calibri Light" w:cs="Calibri Light"/>
                                <w:color w:val="353535"/>
                                <w:sz w:val="22"/>
                                <w:szCs w:val="22"/>
                                <w:lang w:val="en-US"/>
                              </w:rPr>
                              <w:t>Studying for the university examination is very difficult when you are both a trainee and a worker. It is sometimes hard to switch between the school and the company.</w:t>
                            </w:r>
                            <w:r>
                              <w:rPr>
                                <w:rFonts w:ascii="Calibri Light" w:hAnsi="Calibri Light" w:cs="Calibri Light"/>
                                <w:color w:val="353535"/>
                                <w:sz w:val="22"/>
                                <w:szCs w:val="22"/>
                                <w:lang w:val="en-US"/>
                              </w:rPr>
                              <w:t>’</w:t>
                            </w:r>
                          </w:p>
                          <w:p w14:paraId="4413E9B0" w14:textId="048A2E72" w:rsidR="00EF47CE" w:rsidRPr="00BC1EEB" w:rsidRDefault="00EF47CE" w:rsidP="00133A35">
                            <w:pPr>
                              <w:autoSpaceDE w:val="0"/>
                              <w:autoSpaceDN w:val="0"/>
                              <w:adjustRightInd w:val="0"/>
                              <w:jc w:val="right"/>
                              <w:rPr>
                                <w:rFonts w:ascii="Calibri Light" w:hAnsi="Calibri Light" w:cs="Calibri Light"/>
                                <w:b/>
                                <w:color w:val="353535"/>
                                <w:sz w:val="22"/>
                                <w:szCs w:val="22"/>
                                <w:lang w:val="en-US"/>
                              </w:rPr>
                            </w:pPr>
                            <w:r w:rsidRPr="00BC1EEB">
                              <w:rPr>
                                <w:rFonts w:ascii="Calibri Light" w:hAnsi="Calibri Light" w:cs="Calibri Light"/>
                                <w:b/>
                                <w:color w:val="353535"/>
                                <w:sz w:val="22"/>
                                <w:szCs w:val="22"/>
                                <w:lang w:val="en-US"/>
                              </w:rPr>
                              <w:t xml:space="preserve">A </w:t>
                            </w:r>
                            <w:r>
                              <w:rPr>
                                <w:rFonts w:ascii="Calibri Light" w:hAnsi="Calibri Light" w:cs="Calibri Light"/>
                                <w:b/>
                                <w:color w:val="353535"/>
                                <w:sz w:val="22"/>
                                <w:szCs w:val="22"/>
                                <w:lang w:val="en-US"/>
                              </w:rPr>
                              <w:t>t</w:t>
                            </w:r>
                            <w:r w:rsidRPr="00BC1EEB">
                              <w:rPr>
                                <w:rFonts w:ascii="Calibri Light" w:hAnsi="Calibri Light" w:cs="Calibri Light"/>
                                <w:b/>
                                <w:color w:val="353535"/>
                                <w:sz w:val="22"/>
                                <w:szCs w:val="22"/>
                                <w:lang w:val="en-US"/>
                              </w:rPr>
                              <w:t>rainee</w:t>
                            </w:r>
                          </w:p>
                          <w:p w14:paraId="4AF8E179" w14:textId="77777777" w:rsidR="00EF47CE" w:rsidRPr="00BC1EEB" w:rsidRDefault="00EF47CE" w:rsidP="00133A35">
                            <w:pPr>
                              <w:jc w:val="both"/>
                              <w:rPr>
                                <w:rFonts w:ascii="Calibri Light" w:hAnsi="Calibri Light" w:cs="Calibri Light"/>
                                <w:b/>
                                <w:sz w:val="22"/>
                                <w:szCs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4630" id="Text Box 4" o:spid="_x0000_s1027" type="#_x0000_t202" style="position:absolute;left:0;text-align:left;margin-left:134.2pt;margin-top:11.85pt;width:277.95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" fillcolor="#eeece1 [3214]" stroked="f" strokeweight=".5pt">
                <v:textbox>
                  <w:txbxContent>
                    <w:p w14:paraId="6CC10619" w14:textId="71C7440A" w:rsidR="00EF47CE" w:rsidRPr="00BC1EEB" w:rsidRDefault="00EF47CE" w:rsidP="00133A35">
                      <w:pPr>
                        <w:autoSpaceDE w:val="0"/>
                        <w:autoSpaceDN w:val="0"/>
                        <w:adjustRightInd w:val="0"/>
                        <w:jc w:val="both"/>
                        <w:rPr>
                          <w:rFonts w:ascii="Calibri Light" w:hAnsi="Calibri Light" w:cs="Calibri Light"/>
                          <w:color w:val="353535"/>
                          <w:sz w:val="22"/>
                          <w:szCs w:val="22"/>
                          <w:lang w:val="en-US"/>
                        </w:rPr>
                      </w:pPr>
                      <w:r>
                        <w:rPr>
                          <w:rFonts w:ascii="Calibri Light" w:hAnsi="Calibri Light" w:cs="Calibri Light"/>
                          <w:color w:val="353535"/>
                          <w:sz w:val="22"/>
                          <w:szCs w:val="22"/>
                          <w:lang w:val="en-US"/>
                        </w:rPr>
                        <w:t>‘</w:t>
                      </w:r>
                      <w:r w:rsidRPr="00BC1EEB">
                        <w:rPr>
                          <w:rFonts w:ascii="Calibri Light" w:hAnsi="Calibri Light" w:cs="Calibri Light"/>
                          <w:color w:val="353535"/>
                          <w:sz w:val="22"/>
                          <w:szCs w:val="22"/>
                          <w:lang w:val="en-US"/>
                        </w:rPr>
                        <w:t>Studying for the university examination is very difficult when you are both a trainee and a worker. It is sometimes hard to switch between the school and the company.</w:t>
                      </w:r>
                      <w:r>
                        <w:rPr>
                          <w:rFonts w:ascii="Calibri Light" w:hAnsi="Calibri Light" w:cs="Calibri Light"/>
                          <w:color w:val="353535"/>
                          <w:sz w:val="22"/>
                          <w:szCs w:val="22"/>
                          <w:lang w:val="en-US"/>
                        </w:rPr>
                        <w:t>’</w:t>
                      </w:r>
                    </w:p>
                    <w:p w14:paraId="4413E9B0" w14:textId="048A2E72" w:rsidR="00EF47CE" w:rsidRPr="00BC1EEB" w:rsidRDefault="00EF47CE" w:rsidP="00133A35">
                      <w:pPr>
                        <w:autoSpaceDE w:val="0"/>
                        <w:autoSpaceDN w:val="0"/>
                        <w:adjustRightInd w:val="0"/>
                        <w:jc w:val="right"/>
                        <w:rPr>
                          <w:rFonts w:ascii="Calibri Light" w:hAnsi="Calibri Light" w:cs="Calibri Light"/>
                          <w:b/>
                          <w:color w:val="353535"/>
                          <w:sz w:val="22"/>
                          <w:szCs w:val="22"/>
                          <w:lang w:val="en-US"/>
                        </w:rPr>
                      </w:pPr>
                      <w:r w:rsidRPr="00BC1EEB">
                        <w:rPr>
                          <w:rFonts w:ascii="Calibri Light" w:hAnsi="Calibri Light" w:cs="Calibri Light"/>
                          <w:b/>
                          <w:color w:val="353535"/>
                          <w:sz w:val="22"/>
                          <w:szCs w:val="22"/>
                          <w:lang w:val="en-US"/>
                        </w:rPr>
                        <w:t xml:space="preserve">A </w:t>
                      </w:r>
                      <w:r>
                        <w:rPr>
                          <w:rFonts w:ascii="Calibri Light" w:hAnsi="Calibri Light" w:cs="Calibri Light"/>
                          <w:b/>
                          <w:color w:val="353535"/>
                          <w:sz w:val="22"/>
                          <w:szCs w:val="22"/>
                          <w:lang w:val="en-US"/>
                        </w:rPr>
                        <w:t>t</w:t>
                      </w:r>
                      <w:r w:rsidRPr="00BC1EEB">
                        <w:rPr>
                          <w:rFonts w:ascii="Calibri Light" w:hAnsi="Calibri Light" w:cs="Calibri Light"/>
                          <w:b/>
                          <w:color w:val="353535"/>
                          <w:sz w:val="22"/>
                          <w:szCs w:val="22"/>
                          <w:lang w:val="en-US"/>
                        </w:rPr>
                        <w:t>rainee</w:t>
                      </w:r>
                    </w:p>
                    <w:p w14:paraId="4AF8E179" w14:textId="77777777" w:rsidR="00EF47CE" w:rsidRPr="00BC1EEB" w:rsidRDefault="00EF47CE" w:rsidP="00133A35">
                      <w:pPr>
                        <w:jc w:val="both"/>
                        <w:rPr>
                          <w:rFonts w:ascii="Calibri Light" w:hAnsi="Calibri Light" w:cs="Calibri Light"/>
                          <w:b/>
                          <w:sz w:val="22"/>
                          <w:szCs w:val="22"/>
                          <w:lang w:val="en-US"/>
                        </w:rPr>
                      </w:pPr>
                    </w:p>
                  </w:txbxContent>
                </v:textbox>
              </v:shape>
            </w:pict>
          </mc:Fallback>
        </mc:AlternateContent>
      </w:r>
    </w:p>
    <w:p w14:paraId="1EE6359F" w14:textId="6DA10EEA" w:rsidR="00A97EE3" w:rsidRPr="00F20A2D" w:rsidRDefault="00A97EE3" w:rsidP="00890E92">
      <w:pPr>
        <w:jc w:val="both"/>
        <w:rPr>
          <w:rFonts w:ascii="Calibri Light" w:hAnsi="Calibri Light" w:cs="Calibri Light"/>
          <w:color w:val="002060"/>
          <w:sz w:val="22"/>
          <w:szCs w:val="22"/>
          <w:lang w:val="en-GB"/>
        </w:rPr>
      </w:pPr>
    </w:p>
    <w:p w14:paraId="00A3CE03" w14:textId="0DBC2443" w:rsidR="009F328E" w:rsidRPr="00F20A2D" w:rsidRDefault="009F328E" w:rsidP="00890E92">
      <w:pPr>
        <w:jc w:val="both"/>
        <w:rPr>
          <w:rFonts w:ascii="Calibri Light" w:hAnsi="Calibri Light" w:cs="Calibri Light"/>
          <w:color w:val="002060"/>
          <w:sz w:val="22"/>
          <w:szCs w:val="22"/>
          <w:lang w:val="en-GB"/>
        </w:rPr>
      </w:pPr>
    </w:p>
    <w:p w14:paraId="2722F3E0" w14:textId="3260F4C8" w:rsidR="009F328E" w:rsidRPr="00F20A2D" w:rsidRDefault="009F328E" w:rsidP="00890E92">
      <w:pPr>
        <w:jc w:val="both"/>
        <w:rPr>
          <w:rFonts w:ascii="Calibri Light" w:hAnsi="Calibri Light" w:cs="Calibri Light"/>
          <w:color w:val="002060"/>
          <w:sz w:val="22"/>
          <w:szCs w:val="22"/>
          <w:lang w:val="en-GB"/>
        </w:rPr>
      </w:pPr>
    </w:p>
    <w:p w14:paraId="02F2A75B" w14:textId="66B2792D" w:rsidR="00F62F29" w:rsidRPr="00F20A2D" w:rsidRDefault="00F62F29" w:rsidP="00890E92">
      <w:pPr>
        <w:jc w:val="both"/>
        <w:rPr>
          <w:rFonts w:ascii="Calibri Light" w:hAnsi="Calibri Light" w:cs="Calibri Light"/>
          <w:color w:val="002060"/>
          <w:sz w:val="22"/>
          <w:szCs w:val="22"/>
          <w:lang w:val="en-GB"/>
        </w:rPr>
      </w:pPr>
    </w:p>
    <w:p w14:paraId="69D5570F" w14:textId="35E2010E" w:rsidR="00C5367B" w:rsidRPr="00F20A2D" w:rsidRDefault="00C5367B" w:rsidP="00890E92">
      <w:pPr>
        <w:jc w:val="both"/>
        <w:rPr>
          <w:rFonts w:ascii="Calibri Light" w:hAnsi="Calibri Light" w:cs="Calibri Light"/>
          <w:color w:val="002060"/>
          <w:sz w:val="22"/>
          <w:szCs w:val="22"/>
          <w:lang w:val="en-GB"/>
        </w:rPr>
      </w:pPr>
    </w:p>
    <w:p w14:paraId="48E67F13" w14:textId="39706607" w:rsidR="00AC0F0C" w:rsidRPr="00F20A2D" w:rsidRDefault="00691DA3" w:rsidP="00C5367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Students attend an orientation meeting on </w:t>
      </w:r>
      <w:r w:rsidR="00BF20E5"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traineeship in the school led by the teachers to inform </w:t>
      </w:r>
      <w:r w:rsidR="00BF20E5" w:rsidRPr="00F20A2D">
        <w:rPr>
          <w:rFonts w:ascii="Calibri Light" w:hAnsi="Calibri Light" w:cs="Calibri Light"/>
          <w:color w:val="002060"/>
          <w:sz w:val="22"/>
          <w:szCs w:val="22"/>
          <w:lang w:val="en-GB"/>
        </w:rPr>
        <w:t xml:space="preserve">them of their </w:t>
      </w:r>
      <w:r w:rsidRPr="00F20A2D">
        <w:rPr>
          <w:rFonts w:ascii="Calibri Light" w:hAnsi="Calibri Light" w:cs="Calibri Light"/>
          <w:color w:val="002060"/>
          <w:sz w:val="22"/>
          <w:szCs w:val="22"/>
          <w:lang w:val="en-GB"/>
        </w:rPr>
        <w:t>rights and obligations. Companies usually introduce rules and procedures as well as limits for access in their facility. Trainees are usually alone on their first day in the company, though they are aware of who to contact in case of problems or issues related to their traineeship. Some trainees cho</w:t>
      </w:r>
      <w:r w:rsidR="00BF20E5" w:rsidRPr="00F20A2D">
        <w:rPr>
          <w:rFonts w:ascii="Calibri Light" w:hAnsi="Calibri Light" w:cs="Calibri Light"/>
          <w:color w:val="002060"/>
          <w:sz w:val="22"/>
          <w:szCs w:val="22"/>
          <w:lang w:val="en-GB"/>
        </w:rPr>
        <w:t>o</w:t>
      </w:r>
      <w:r w:rsidRPr="00F20A2D">
        <w:rPr>
          <w:rFonts w:ascii="Calibri Light" w:hAnsi="Calibri Light" w:cs="Calibri Light"/>
          <w:color w:val="002060"/>
          <w:sz w:val="22"/>
          <w:szCs w:val="22"/>
          <w:lang w:val="en-GB"/>
        </w:rPr>
        <w:t xml:space="preserve">se to start </w:t>
      </w:r>
      <w:r w:rsidR="00BF20E5" w:rsidRPr="00F20A2D">
        <w:rPr>
          <w:rFonts w:ascii="Calibri Light" w:hAnsi="Calibri Light" w:cs="Calibri Light"/>
          <w:color w:val="002060"/>
          <w:sz w:val="22"/>
          <w:szCs w:val="22"/>
          <w:lang w:val="en-GB"/>
        </w:rPr>
        <w:t xml:space="preserve">their </w:t>
      </w:r>
      <w:r w:rsidRPr="00F20A2D">
        <w:rPr>
          <w:rFonts w:ascii="Calibri Light" w:hAnsi="Calibri Light" w:cs="Calibri Light"/>
          <w:color w:val="002060"/>
          <w:sz w:val="22"/>
          <w:szCs w:val="22"/>
          <w:lang w:val="en-GB"/>
        </w:rPr>
        <w:t xml:space="preserve">traineeship earlier </w:t>
      </w:r>
      <w:r w:rsidR="00BF20E5" w:rsidRPr="00F20A2D">
        <w:rPr>
          <w:rFonts w:ascii="Calibri Light" w:hAnsi="Calibri Light" w:cs="Calibri Light"/>
          <w:color w:val="002060"/>
          <w:sz w:val="22"/>
          <w:szCs w:val="22"/>
          <w:lang w:val="en-GB"/>
        </w:rPr>
        <w:t xml:space="preserve">so </w:t>
      </w:r>
      <w:r w:rsidR="00F94D5B" w:rsidRPr="00F20A2D">
        <w:rPr>
          <w:rFonts w:ascii="Calibri Light" w:hAnsi="Calibri Light" w:cs="Calibri Light"/>
          <w:color w:val="002060"/>
          <w:sz w:val="22"/>
          <w:szCs w:val="22"/>
          <w:lang w:val="en-GB"/>
        </w:rPr>
        <w:t>they can</w:t>
      </w:r>
      <w:r w:rsidRPr="00F20A2D">
        <w:rPr>
          <w:rFonts w:ascii="Calibri Light" w:hAnsi="Calibri Light" w:cs="Calibri Light"/>
          <w:color w:val="002060"/>
          <w:sz w:val="22"/>
          <w:szCs w:val="22"/>
          <w:lang w:val="en-GB"/>
        </w:rPr>
        <w:t xml:space="preserve"> adjust and get to know the company.</w:t>
      </w:r>
    </w:p>
    <w:p w14:paraId="6011537B" w14:textId="77777777" w:rsidR="00BF20E5" w:rsidRPr="00F20A2D" w:rsidRDefault="00BF20E5" w:rsidP="00C5367B">
      <w:pPr>
        <w:jc w:val="both"/>
        <w:rPr>
          <w:rFonts w:ascii="Calibri Light" w:hAnsi="Calibri Light" w:cs="Calibri Light"/>
          <w:color w:val="002060"/>
          <w:sz w:val="22"/>
          <w:szCs w:val="22"/>
          <w:lang w:val="en-GB"/>
        </w:rPr>
      </w:pPr>
    </w:p>
    <w:p w14:paraId="61A428F5" w14:textId="2806F116" w:rsidR="00C5367B" w:rsidRPr="00F20A2D" w:rsidRDefault="007C3C8C" w:rsidP="00C5367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Social security and financial compensation offered to students is considered a major strength of the system. Trainees</w:t>
      </w:r>
      <w:r w:rsidR="005216B0"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wages are usually paid regularly, though with some delays due to delays in </w:t>
      </w:r>
      <w:r w:rsidR="005216B0"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state subsidy. </w:t>
      </w:r>
    </w:p>
    <w:p w14:paraId="0640A49C" w14:textId="77777777" w:rsidR="00BF20E5" w:rsidRPr="00F20A2D" w:rsidRDefault="00BF20E5" w:rsidP="00C5367B">
      <w:pPr>
        <w:jc w:val="both"/>
        <w:rPr>
          <w:rFonts w:ascii="Calibri Light" w:hAnsi="Calibri Light" w:cs="Calibri Light"/>
          <w:color w:val="002060"/>
          <w:sz w:val="22"/>
          <w:szCs w:val="22"/>
          <w:lang w:val="en-GB"/>
        </w:rPr>
      </w:pPr>
    </w:p>
    <w:p w14:paraId="71C4189E" w14:textId="30BA94A2" w:rsidR="007C3C8C" w:rsidRPr="00F20A2D" w:rsidRDefault="00691DA3" w:rsidP="007C3C8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Coordinating teachers perform regular weekly visits. </w:t>
      </w:r>
      <w:r w:rsidR="001C6854" w:rsidRPr="00F20A2D">
        <w:rPr>
          <w:rFonts w:ascii="Calibri Light" w:hAnsi="Calibri Light" w:cs="Calibri Light"/>
          <w:color w:val="002060"/>
          <w:sz w:val="22"/>
          <w:szCs w:val="22"/>
          <w:lang w:val="en-GB"/>
        </w:rPr>
        <w:t xml:space="preserve">Company </w:t>
      </w:r>
      <w:r w:rsidRPr="00F20A2D">
        <w:rPr>
          <w:rFonts w:ascii="Calibri Light" w:hAnsi="Calibri Light" w:cs="Calibri Light"/>
          <w:color w:val="002060"/>
          <w:sz w:val="22"/>
          <w:szCs w:val="22"/>
          <w:lang w:val="en-GB"/>
        </w:rPr>
        <w:t>visits by the coordinating teachers is most welcome by trainees</w:t>
      </w:r>
      <w:r w:rsidR="00BF20E5" w:rsidRPr="00F20A2D">
        <w:rPr>
          <w:rFonts w:ascii="Calibri Light" w:hAnsi="Calibri Light" w:cs="Calibri Light"/>
          <w:color w:val="002060"/>
          <w:sz w:val="22"/>
          <w:szCs w:val="22"/>
          <w:lang w:val="en-GB"/>
        </w:rPr>
        <w:t xml:space="preserve"> as it means they do not feel alone</w:t>
      </w:r>
      <w:r w:rsidRPr="00F20A2D">
        <w:rPr>
          <w:rFonts w:ascii="Calibri Light" w:hAnsi="Calibri Light" w:cs="Calibri Light"/>
          <w:color w:val="002060"/>
          <w:sz w:val="22"/>
          <w:szCs w:val="22"/>
          <w:lang w:val="en-GB"/>
        </w:rPr>
        <w:t>.</w:t>
      </w:r>
      <w:r w:rsidR="007C3C8C" w:rsidRPr="00F20A2D">
        <w:rPr>
          <w:rFonts w:ascii="Calibri Light" w:hAnsi="Calibri Light" w:cs="Calibri Light"/>
          <w:color w:val="002060"/>
          <w:sz w:val="22"/>
          <w:szCs w:val="22"/>
          <w:lang w:val="en-GB"/>
        </w:rPr>
        <w:t xml:space="preserve"> The teachers also support the students to prepare for the theoretic</w:t>
      </w:r>
      <w:r w:rsidR="00BF20E5" w:rsidRPr="00F20A2D">
        <w:rPr>
          <w:rFonts w:ascii="Calibri Light" w:hAnsi="Calibri Light" w:cs="Calibri Light"/>
          <w:color w:val="002060"/>
          <w:sz w:val="22"/>
          <w:szCs w:val="22"/>
          <w:lang w:val="en-GB"/>
        </w:rPr>
        <w:t>al</w:t>
      </w:r>
      <w:r w:rsidR="007C3C8C" w:rsidRPr="00F20A2D">
        <w:rPr>
          <w:rFonts w:ascii="Calibri Light" w:hAnsi="Calibri Light" w:cs="Calibri Light"/>
          <w:color w:val="002060"/>
          <w:sz w:val="22"/>
          <w:szCs w:val="22"/>
          <w:lang w:val="en-GB"/>
        </w:rPr>
        <w:t xml:space="preserve"> and practical (summative) assessment/skills tests.</w:t>
      </w:r>
    </w:p>
    <w:p w14:paraId="7840B18F" w14:textId="131FEF74" w:rsidR="00170DEA" w:rsidRPr="00F20A2D" w:rsidRDefault="00170DEA" w:rsidP="007C3C8C">
      <w:pPr>
        <w:jc w:val="both"/>
        <w:rPr>
          <w:rFonts w:ascii="Calibri Light" w:hAnsi="Calibri Light" w:cs="Calibri Light"/>
          <w:color w:val="002060"/>
          <w:sz w:val="22"/>
          <w:szCs w:val="22"/>
          <w:lang w:val="en-GB"/>
        </w:rPr>
      </w:pPr>
    </w:p>
    <w:p w14:paraId="4DB44C42" w14:textId="61AB138E" w:rsidR="00F859A7" w:rsidRPr="00F20A2D" w:rsidRDefault="00F859A7" w:rsidP="007C3C8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 general, students are satisfied with the professionalism and expertise of in-company trainers</w:t>
      </w:r>
      <w:r w:rsidR="005216B0" w:rsidRPr="00F20A2D">
        <w:rPr>
          <w:rFonts w:ascii="Calibri Light" w:hAnsi="Calibri Light" w:cs="Calibri Light"/>
          <w:color w:val="002060"/>
          <w:sz w:val="22"/>
          <w:szCs w:val="22"/>
          <w:lang w:val="en-GB"/>
        </w:rPr>
        <w:t>.</w:t>
      </w:r>
      <w:r w:rsidR="00CB4EA1" w:rsidRPr="00F20A2D">
        <w:rPr>
          <w:rFonts w:ascii="Calibri Light" w:hAnsi="Calibri Light" w:cs="Calibri Light"/>
          <w:color w:val="002060"/>
          <w:sz w:val="22"/>
          <w:szCs w:val="22"/>
          <w:lang w:val="en-GB"/>
        </w:rPr>
        <w:t xml:space="preserve"> </w:t>
      </w:r>
      <w:r w:rsidR="005216B0" w:rsidRPr="00F20A2D">
        <w:rPr>
          <w:rFonts w:ascii="Calibri Light" w:hAnsi="Calibri Light" w:cs="Calibri Light"/>
          <w:color w:val="002060"/>
          <w:sz w:val="22"/>
          <w:szCs w:val="22"/>
          <w:lang w:val="en-GB"/>
        </w:rPr>
        <w:t>Ample</w:t>
      </w:r>
      <w:r w:rsidR="00CB4EA1"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opportunity </w:t>
      </w:r>
      <w:r w:rsidR="005216B0"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given to </w:t>
      </w:r>
      <w:r w:rsidR="005216B0" w:rsidRPr="00F20A2D">
        <w:rPr>
          <w:rFonts w:ascii="Calibri Light" w:hAnsi="Calibri Light" w:cs="Calibri Light"/>
          <w:color w:val="002060"/>
          <w:sz w:val="22"/>
          <w:szCs w:val="22"/>
          <w:lang w:val="en-GB"/>
        </w:rPr>
        <w:t xml:space="preserve">them to </w:t>
      </w:r>
      <w:r w:rsidRPr="00F20A2D">
        <w:rPr>
          <w:rFonts w:ascii="Calibri Light" w:hAnsi="Calibri Light" w:cs="Calibri Light"/>
          <w:color w:val="002060"/>
          <w:sz w:val="22"/>
          <w:szCs w:val="22"/>
          <w:lang w:val="en-GB"/>
        </w:rPr>
        <w:t>express their opinion and propose some practical solutions</w:t>
      </w:r>
      <w:r w:rsidR="005216B0" w:rsidRPr="00F20A2D">
        <w:rPr>
          <w:rFonts w:ascii="Calibri Light" w:hAnsi="Calibri Light" w:cs="Calibri Light"/>
          <w:color w:val="002060"/>
          <w:sz w:val="22"/>
          <w:szCs w:val="22"/>
          <w:lang w:val="en-GB"/>
        </w:rPr>
        <w:t>. Generally speaking, trainees are</w:t>
      </w:r>
      <w:r w:rsidRPr="00F20A2D">
        <w:rPr>
          <w:rFonts w:ascii="Calibri Light" w:hAnsi="Calibri Light" w:cs="Calibri Light"/>
          <w:color w:val="002060"/>
          <w:sz w:val="22"/>
          <w:szCs w:val="22"/>
          <w:lang w:val="en-GB"/>
        </w:rPr>
        <w:t xml:space="preserve"> treat</w:t>
      </w:r>
      <w:r w:rsidR="005216B0" w:rsidRPr="00F20A2D">
        <w:rPr>
          <w:rFonts w:ascii="Calibri Light" w:hAnsi="Calibri Light" w:cs="Calibri Light"/>
          <w:color w:val="002060"/>
          <w:sz w:val="22"/>
          <w:szCs w:val="22"/>
          <w:lang w:val="en-GB"/>
        </w:rPr>
        <w:t>ed</w:t>
      </w:r>
      <w:r w:rsidRPr="00F20A2D">
        <w:rPr>
          <w:rFonts w:ascii="Calibri Light" w:hAnsi="Calibri Light" w:cs="Calibri Light"/>
          <w:color w:val="002060"/>
          <w:sz w:val="22"/>
          <w:szCs w:val="22"/>
          <w:lang w:val="en-GB"/>
        </w:rPr>
        <w:t xml:space="preserve"> </w:t>
      </w:r>
      <w:r w:rsidR="005216B0" w:rsidRPr="00F20A2D">
        <w:rPr>
          <w:rFonts w:ascii="Calibri Light" w:hAnsi="Calibri Light" w:cs="Calibri Light"/>
          <w:color w:val="002060"/>
          <w:sz w:val="22"/>
          <w:szCs w:val="22"/>
          <w:lang w:val="en-GB"/>
        </w:rPr>
        <w:t xml:space="preserve">equally, </w:t>
      </w:r>
      <w:r w:rsidRPr="00F20A2D">
        <w:rPr>
          <w:rFonts w:ascii="Calibri Light" w:hAnsi="Calibri Light" w:cs="Calibri Light"/>
          <w:color w:val="002060"/>
          <w:sz w:val="22"/>
          <w:szCs w:val="22"/>
          <w:lang w:val="en-GB"/>
        </w:rPr>
        <w:t xml:space="preserve">having opportunities to learn and participate in the planned activities, and the ability to acquire all required learning outcomes as defined by the curriculum. The majority </w:t>
      </w:r>
      <w:r w:rsidR="005216B0" w:rsidRPr="00F20A2D">
        <w:rPr>
          <w:rFonts w:ascii="Calibri Light" w:hAnsi="Calibri Light" w:cs="Calibri Light"/>
          <w:color w:val="002060"/>
          <w:sz w:val="22"/>
          <w:szCs w:val="22"/>
          <w:lang w:val="en-GB"/>
        </w:rPr>
        <w:t xml:space="preserve">of students </w:t>
      </w:r>
      <w:r w:rsidRPr="00F20A2D">
        <w:rPr>
          <w:rFonts w:ascii="Calibri Light" w:hAnsi="Calibri Light" w:cs="Calibri Light"/>
          <w:color w:val="002060"/>
          <w:sz w:val="22"/>
          <w:szCs w:val="22"/>
          <w:lang w:val="en-GB"/>
        </w:rPr>
        <w:t>also believe that the traineeship will enable them to quickly find a job after finishing school.</w:t>
      </w:r>
    </w:p>
    <w:p w14:paraId="4D675883" w14:textId="12247184" w:rsidR="000E152C" w:rsidRPr="00F20A2D" w:rsidRDefault="000E152C" w:rsidP="007C3C8C">
      <w:pPr>
        <w:jc w:val="both"/>
        <w:rPr>
          <w:rFonts w:ascii="Calibri Light" w:hAnsi="Calibri Light" w:cs="Calibri Light"/>
          <w:color w:val="002060"/>
          <w:sz w:val="22"/>
          <w:szCs w:val="22"/>
          <w:lang w:val="en-GB"/>
        </w:rPr>
      </w:pPr>
    </w:p>
    <w:p w14:paraId="1B23941F" w14:textId="3EF62175" w:rsidR="004F1038" w:rsidRPr="00F20A2D" w:rsidRDefault="004F1038" w:rsidP="007C3C8C">
      <w:pPr>
        <w:jc w:val="both"/>
        <w:rPr>
          <w:rFonts w:ascii="Calibri Light" w:hAnsi="Calibri Light" w:cs="Calibri Light"/>
          <w:color w:val="002060"/>
          <w:sz w:val="22"/>
          <w:szCs w:val="22"/>
          <w:lang w:val="en-GB"/>
        </w:rPr>
      </w:pPr>
    </w:p>
    <w:p w14:paraId="036E6830" w14:textId="3D9FB561" w:rsidR="004F1038" w:rsidRPr="00F20A2D" w:rsidRDefault="004F1038" w:rsidP="007C3C8C">
      <w:pPr>
        <w:jc w:val="both"/>
        <w:rPr>
          <w:rFonts w:ascii="Calibri Light" w:hAnsi="Calibri Light" w:cs="Calibri Light"/>
          <w:color w:val="002060"/>
          <w:sz w:val="22"/>
          <w:szCs w:val="22"/>
          <w:lang w:val="en-GB"/>
        </w:rPr>
      </w:pPr>
    </w:p>
    <w:p w14:paraId="3AEFD315" w14:textId="350D25DE" w:rsidR="004F1038" w:rsidRPr="00F20A2D" w:rsidRDefault="004F1038" w:rsidP="007C3C8C">
      <w:pPr>
        <w:jc w:val="both"/>
        <w:rPr>
          <w:rFonts w:ascii="Calibri Light" w:hAnsi="Calibri Light" w:cs="Calibri Light"/>
          <w:color w:val="002060"/>
          <w:sz w:val="22"/>
          <w:szCs w:val="22"/>
          <w:lang w:val="en-GB"/>
        </w:rPr>
      </w:pPr>
      <w:r w:rsidRPr="00F20A2D">
        <w:rPr>
          <w:rFonts w:ascii="Calibri Light" w:hAnsi="Calibri Light" w:cs="Calibri Light"/>
          <w:noProof/>
          <w:lang w:val="en-GB" w:eastAsia="en-GB"/>
        </w:rPr>
        <mc:AlternateContent>
          <mc:Choice Requires="wps">
            <w:drawing>
              <wp:anchor distT="0" distB="0" distL="114300" distR="114300" simplePos="0" relativeHeight="251685888" behindDoc="0" locked="0" layoutInCell="1" allowOverlap="1" wp14:anchorId="147FE235" wp14:editId="49CE177C">
                <wp:simplePos x="0" y="0"/>
                <wp:positionH relativeFrom="column">
                  <wp:posOffset>1723685</wp:posOffset>
                </wp:positionH>
                <wp:positionV relativeFrom="page">
                  <wp:posOffset>887745</wp:posOffset>
                </wp:positionV>
                <wp:extent cx="3531235" cy="10287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531235" cy="1028700"/>
                        </a:xfrm>
                        <a:prstGeom prst="rect">
                          <a:avLst/>
                        </a:prstGeom>
                        <a:solidFill>
                          <a:schemeClr val="bg2"/>
                        </a:solidFill>
                        <a:ln w="6350">
                          <a:noFill/>
                        </a:ln>
                      </wps:spPr>
                      <wps:txbx>
                        <w:txbxContent>
                          <w:p w14:paraId="10869E11" w14:textId="0BD3780C" w:rsidR="00EF47CE" w:rsidRPr="00BF6BAE" w:rsidRDefault="00EF47CE" w:rsidP="0069012C">
                            <w:pPr>
                              <w:jc w:val="both"/>
                              <w:rPr>
                                <w:rFonts w:ascii="Calibri Light" w:hAnsi="Calibri Light" w:cs="Calibri Light"/>
                                <w:color w:val="353535"/>
                                <w:sz w:val="22"/>
                                <w:szCs w:val="22"/>
                                <w:lang w:val="en-US"/>
                              </w:rPr>
                            </w:pPr>
                            <w:r>
                              <w:rPr>
                                <w:rFonts w:ascii="Calibri Light" w:hAnsi="Calibri Light" w:cs="Calibri Light"/>
                                <w:color w:val="353535"/>
                                <w:sz w:val="22"/>
                                <w:szCs w:val="22"/>
                                <w:lang w:val="en-US"/>
                              </w:rPr>
                              <w:t>‘</w:t>
                            </w:r>
                            <w:r w:rsidRPr="00BF6BAE">
                              <w:rPr>
                                <w:rFonts w:ascii="Calibri Light" w:hAnsi="Calibri Light" w:cs="Calibri Light"/>
                                <w:color w:val="353535"/>
                                <w:sz w:val="22"/>
                                <w:szCs w:val="22"/>
                                <w:lang w:val="en-US"/>
                              </w:rPr>
                              <w:t>VET teachers have a deeper kind of relationship with their students. Students bear a smile of assurance when they see their teacher in the workplace during their traineeship. They feel proud and strong</w:t>
                            </w:r>
                            <w:r>
                              <w:rPr>
                                <w:rFonts w:ascii="Calibri Light" w:hAnsi="Calibri Light" w:cs="Calibri Light"/>
                                <w:color w:val="353535"/>
                                <w:sz w:val="22"/>
                                <w:szCs w:val="22"/>
                                <w:lang w:val="en-US"/>
                              </w:rPr>
                              <w:t>.’</w:t>
                            </w:r>
                            <w:r w:rsidRPr="00BF6BAE">
                              <w:rPr>
                                <w:rFonts w:ascii="Calibri Light" w:hAnsi="Calibri Light" w:cs="Calibri Light"/>
                                <w:color w:val="353535"/>
                                <w:sz w:val="22"/>
                                <w:szCs w:val="22"/>
                                <w:lang w:val="en-US"/>
                              </w:rPr>
                              <w:t xml:space="preserve"> </w:t>
                            </w:r>
                          </w:p>
                          <w:p w14:paraId="176A9AA4" w14:textId="082E2FEF" w:rsidR="00EF47CE" w:rsidRPr="00BF6BAE" w:rsidRDefault="00EF47CE" w:rsidP="0069012C">
                            <w:pPr>
                              <w:jc w:val="right"/>
                              <w:rPr>
                                <w:rFonts w:ascii="Calibri Light" w:hAnsi="Calibri Light" w:cs="Calibri Light"/>
                                <w:b/>
                                <w:sz w:val="22"/>
                                <w:szCs w:val="22"/>
                                <w:lang w:val="en-US"/>
                              </w:rPr>
                            </w:pPr>
                            <w:r w:rsidRPr="00BF6BAE">
                              <w:rPr>
                                <w:rFonts w:ascii="Calibri Light" w:hAnsi="Calibri Light" w:cs="Calibri Light"/>
                                <w:b/>
                                <w:color w:val="353535"/>
                                <w:sz w:val="22"/>
                                <w:szCs w:val="22"/>
                                <w:lang w:val="en-US"/>
                              </w:rPr>
                              <w:t xml:space="preserve">A </w:t>
                            </w:r>
                            <w:r>
                              <w:rPr>
                                <w:rFonts w:ascii="Calibri Light" w:hAnsi="Calibri Light" w:cs="Calibri Light"/>
                                <w:b/>
                                <w:color w:val="353535"/>
                                <w:sz w:val="22"/>
                                <w:szCs w:val="22"/>
                                <w:lang w:val="en-US"/>
                              </w:rPr>
                              <w:t>c</w:t>
                            </w:r>
                            <w:r w:rsidRPr="00BF6BAE">
                              <w:rPr>
                                <w:rFonts w:ascii="Calibri Light" w:hAnsi="Calibri Light" w:cs="Calibri Light"/>
                                <w:b/>
                                <w:color w:val="353535"/>
                                <w:sz w:val="22"/>
                                <w:szCs w:val="22"/>
                                <w:lang w:val="en-US"/>
                              </w:rPr>
                              <w:t xml:space="preserve">oordinating </w:t>
                            </w:r>
                            <w:r>
                              <w:rPr>
                                <w:rFonts w:ascii="Calibri Light" w:hAnsi="Calibri Light" w:cs="Calibri Light"/>
                                <w:b/>
                                <w:color w:val="353535"/>
                                <w:sz w:val="22"/>
                                <w:szCs w:val="22"/>
                                <w:lang w:val="en-US"/>
                              </w:rPr>
                              <w:t>t</w:t>
                            </w:r>
                            <w:r w:rsidRPr="00BF6BAE">
                              <w:rPr>
                                <w:rFonts w:ascii="Calibri Light" w:hAnsi="Calibri Light" w:cs="Calibri Light"/>
                                <w:b/>
                                <w:color w:val="353535"/>
                                <w:sz w:val="22"/>
                                <w:szCs w:val="22"/>
                                <w:lang w:val="en-US"/>
                              </w:rPr>
                              <w: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E235" id="Text Box 2" o:spid="_x0000_s1028" type="#_x0000_t202" style="position:absolute;left:0;text-align:left;margin-left:135.7pt;margin-top:69.9pt;width:278.05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" fillcolor="#eeece1 [3214]" stroked="f" strokeweight=".5pt">
                <v:textbox>
                  <w:txbxContent>
                    <w:p w14:paraId="10869E11" w14:textId="0BD3780C" w:rsidR="00EF47CE" w:rsidRPr="00BF6BAE" w:rsidRDefault="00EF47CE" w:rsidP="0069012C">
                      <w:pPr>
                        <w:jc w:val="both"/>
                        <w:rPr>
                          <w:rFonts w:ascii="Calibri Light" w:hAnsi="Calibri Light" w:cs="Calibri Light"/>
                          <w:color w:val="353535"/>
                          <w:sz w:val="22"/>
                          <w:szCs w:val="22"/>
                          <w:lang w:val="en-US"/>
                        </w:rPr>
                      </w:pPr>
                      <w:r>
                        <w:rPr>
                          <w:rFonts w:ascii="Calibri Light" w:hAnsi="Calibri Light" w:cs="Calibri Light"/>
                          <w:color w:val="353535"/>
                          <w:sz w:val="22"/>
                          <w:szCs w:val="22"/>
                          <w:lang w:val="en-US"/>
                        </w:rPr>
                        <w:t>‘</w:t>
                      </w:r>
                      <w:r w:rsidRPr="00BF6BAE">
                        <w:rPr>
                          <w:rFonts w:ascii="Calibri Light" w:hAnsi="Calibri Light" w:cs="Calibri Light"/>
                          <w:color w:val="353535"/>
                          <w:sz w:val="22"/>
                          <w:szCs w:val="22"/>
                          <w:lang w:val="en-US"/>
                        </w:rPr>
                        <w:t>VET teachers have a deeper kind of relationship with their students. Students bear a smile of assurance when they see their teacher in the workplace during their traineeship. They feel proud and strong</w:t>
                      </w:r>
                      <w:r>
                        <w:rPr>
                          <w:rFonts w:ascii="Calibri Light" w:hAnsi="Calibri Light" w:cs="Calibri Light"/>
                          <w:color w:val="353535"/>
                          <w:sz w:val="22"/>
                          <w:szCs w:val="22"/>
                          <w:lang w:val="en-US"/>
                        </w:rPr>
                        <w:t>.’</w:t>
                      </w:r>
                      <w:r w:rsidRPr="00BF6BAE">
                        <w:rPr>
                          <w:rFonts w:ascii="Calibri Light" w:hAnsi="Calibri Light" w:cs="Calibri Light"/>
                          <w:color w:val="353535"/>
                          <w:sz w:val="22"/>
                          <w:szCs w:val="22"/>
                          <w:lang w:val="en-US"/>
                        </w:rPr>
                        <w:t xml:space="preserve"> </w:t>
                      </w:r>
                    </w:p>
                    <w:p w14:paraId="176A9AA4" w14:textId="082E2FEF" w:rsidR="00EF47CE" w:rsidRPr="00BF6BAE" w:rsidRDefault="00EF47CE" w:rsidP="0069012C">
                      <w:pPr>
                        <w:jc w:val="right"/>
                        <w:rPr>
                          <w:rFonts w:ascii="Calibri Light" w:hAnsi="Calibri Light" w:cs="Calibri Light"/>
                          <w:b/>
                          <w:sz w:val="22"/>
                          <w:szCs w:val="22"/>
                          <w:lang w:val="en-US"/>
                        </w:rPr>
                      </w:pPr>
                      <w:r w:rsidRPr="00BF6BAE">
                        <w:rPr>
                          <w:rFonts w:ascii="Calibri Light" w:hAnsi="Calibri Light" w:cs="Calibri Light"/>
                          <w:b/>
                          <w:color w:val="353535"/>
                          <w:sz w:val="22"/>
                          <w:szCs w:val="22"/>
                          <w:lang w:val="en-US"/>
                        </w:rPr>
                        <w:t xml:space="preserve">A </w:t>
                      </w:r>
                      <w:r>
                        <w:rPr>
                          <w:rFonts w:ascii="Calibri Light" w:hAnsi="Calibri Light" w:cs="Calibri Light"/>
                          <w:b/>
                          <w:color w:val="353535"/>
                          <w:sz w:val="22"/>
                          <w:szCs w:val="22"/>
                          <w:lang w:val="en-US"/>
                        </w:rPr>
                        <w:t>c</w:t>
                      </w:r>
                      <w:r w:rsidRPr="00BF6BAE">
                        <w:rPr>
                          <w:rFonts w:ascii="Calibri Light" w:hAnsi="Calibri Light" w:cs="Calibri Light"/>
                          <w:b/>
                          <w:color w:val="353535"/>
                          <w:sz w:val="22"/>
                          <w:szCs w:val="22"/>
                          <w:lang w:val="en-US"/>
                        </w:rPr>
                        <w:t xml:space="preserve">oordinating </w:t>
                      </w:r>
                      <w:r>
                        <w:rPr>
                          <w:rFonts w:ascii="Calibri Light" w:hAnsi="Calibri Light" w:cs="Calibri Light"/>
                          <w:b/>
                          <w:color w:val="353535"/>
                          <w:sz w:val="22"/>
                          <w:szCs w:val="22"/>
                          <w:lang w:val="en-US"/>
                        </w:rPr>
                        <w:t>t</w:t>
                      </w:r>
                      <w:r w:rsidRPr="00BF6BAE">
                        <w:rPr>
                          <w:rFonts w:ascii="Calibri Light" w:hAnsi="Calibri Light" w:cs="Calibri Light"/>
                          <w:b/>
                          <w:color w:val="353535"/>
                          <w:sz w:val="22"/>
                          <w:szCs w:val="22"/>
                          <w:lang w:val="en-US"/>
                        </w:rPr>
                        <w:t>eacher</w:t>
                      </w:r>
                    </w:p>
                  </w:txbxContent>
                </v:textbox>
                <w10:wrap anchory="page"/>
              </v:shape>
            </w:pict>
          </mc:Fallback>
        </mc:AlternateContent>
      </w:r>
    </w:p>
    <w:p w14:paraId="135A6A11" w14:textId="6407F5E4" w:rsidR="004F1038" w:rsidRPr="00F20A2D" w:rsidRDefault="004F1038" w:rsidP="007C3C8C">
      <w:pPr>
        <w:jc w:val="both"/>
        <w:rPr>
          <w:rFonts w:ascii="Calibri Light" w:hAnsi="Calibri Light" w:cs="Calibri Light"/>
          <w:color w:val="002060"/>
          <w:sz w:val="22"/>
          <w:szCs w:val="22"/>
          <w:lang w:val="en-GB"/>
        </w:rPr>
      </w:pPr>
    </w:p>
    <w:p w14:paraId="3F50E6EA" w14:textId="01111E9B" w:rsidR="004F1038" w:rsidRPr="00F20A2D" w:rsidRDefault="004F1038" w:rsidP="007C3C8C">
      <w:pPr>
        <w:jc w:val="both"/>
        <w:rPr>
          <w:rFonts w:ascii="Calibri Light" w:hAnsi="Calibri Light" w:cs="Calibri Light"/>
          <w:color w:val="002060"/>
          <w:sz w:val="22"/>
          <w:szCs w:val="22"/>
          <w:lang w:val="en-GB"/>
        </w:rPr>
      </w:pPr>
    </w:p>
    <w:p w14:paraId="495C4711" w14:textId="77777777" w:rsidR="004F1038" w:rsidRPr="00F20A2D" w:rsidRDefault="004F1038" w:rsidP="007C3C8C">
      <w:pPr>
        <w:jc w:val="both"/>
        <w:rPr>
          <w:rFonts w:ascii="Calibri Light" w:hAnsi="Calibri Light" w:cs="Calibri Light"/>
          <w:color w:val="002060"/>
          <w:sz w:val="22"/>
          <w:szCs w:val="22"/>
          <w:lang w:val="en-GB"/>
        </w:rPr>
      </w:pPr>
    </w:p>
    <w:p w14:paraId="18DE6788" w14:textId="04CCF03A" w:rsidR="00F62F29" w:rsidRPr="00F20A2D" w:rsidRDefault="00F62F29" w:rsidP="007C3C8C">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Students believe that</w:t>
      </w:r>
      <w:r w:rsidR="00BF20E5"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traineeship</w:t>
      </w:r>
      <w:r w:rsidR="00476FC8" w:rsidRPr="00F20A2D">
        <w:rPr>
          <w:rFonts w:ascii="Calibri Light" w:hAnsi="Calibri Light" w:cs="Calibri Light"/>
          <w:color w:val="002060"/>
          <w:sz w:val="22"/>
          <w:szCs w:val="22"/>
          <w:lang w:val="en-GB"/>
        </w:rPr>
        <w:t xml:space="preserve"> helps</w:t>
      </w:r>
      <w:r w:rsidRPr="00F20A2D">
        <w:rPr>
          <w:rFonts w:ascii="Calibri Light" w:hAnsi="Calibri Light" w:cs="Calibri Light"/>
          <w:color w:val="002060"/>
          <w:sz w:val="22"/>
          <w:szCs w:val="22"/>
          <w:lang w:val="en-GB"/>
        </w:rPr>
        <w:t xml:space="preserve"> them acquire certain skills and competences. </w:t>
      </w:r>
      <w:r w:rsidR="0002407E"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hey </w:t>
      </w:r>
      <w:r w:rsidR="005F650B" w:rsidRPr="00F20A2D">
        <w:rPr>
          <w:rFonts w:ascii="Calibri Light" w:hAnsi="Calibri Light" w:cs="Calibri Light"/>
          <w:color w:val="002060"/>
          <w:sz w:val="22"/>
          <w:szCs w:val="22"/>
          <w:lang w:val="en-GB"/>
        </w:rPr>
        <w:t xml:space="preserve">are </w:t>
      </w:r>
      <w:r w:rsidR="0002407E" w:rsidRPr="00F20A2D">
        <w:rPr>
          <w:rFonts w:ascii="Calibri Light" w:hAnsi="Calibri Light" w:cs="Calibri Light"/>
          <w:color w:val="002060"/>
          <w:sz w:val="22"/>
          <w:szCs w:val="22"/>
          <w:lang w:val="en-GB"/>
        </w:rPr>
        <w:t>of the opinion that</w:t>
      </w:r>
      <w:r w:rsidRPr="00F20A2D">
        <w:rPr>
          <w:rFonts w:ascii="Calibri Light" w:hAnsi="Calibri Light" w:cs="Calibri Light"/>
          <w:color w:val="002060"/>
          <w:sz w:val="22"/>
          <w:szCs w:val="22"/>
          <w:lang w:val="en-GB"/>
        </w:rPr>
        <w:t xml:space="preserve"> </w:t>
      </w:r>
      <w:r w:rsidR="00C66F4B" w:rsidRPr="00F20A2D">
        <w:rPr>
          <w:rFonts w:ascii="Calibri Light" w:hAnsi="Calibri Light" w:cs="Calibri Light"/>
          <w:color w:val="002060"/>
          <w:sz w:val="22"/>
          <w:szCs w:val="22"/>
          <w:lang w:val="en-GB"/>
        </w:rPr>
        <w:t>thanks to</w:t>
      </w:r>
      <w:r w:rsidR="00BF20E5" w:rsidRPr="00F20A2D">
        <w:rPr>
          <w:rFonts w:ascii="Calibri Light" w:hAnsi="Calibri Light" w:cs="Calibri Light"/>
          <w:color w:val="002060"/>
          <w:sz w:val="22"/>
          <w:szCs w:val="22"/>
          <w:lang w:val="en-GB"/>
        </w:rPr>
        <w:t xml:space="preserve"> the</w:t>
      </w:r>
      <w:r w:rsidR="00C66F4B" w:rsidRPr="00F20A2D">
        <w:rPr>
          <w:rFonts w:ascii="Calibri Light" w:hAnsi="Calibri Light" w:cs="Calibri Light"/>
          <w:color w:val="002060"/>
          <w:sz w:val="22"/>
          <w:szCs w:val="22"/>
          <w:lang w:val="en-GB"/>
        </w:rPr>
        <w:t xml:space="preserve"> </w:t>
      </w:r>
      <w:r w:rsidR="0002407E" w:rsidRPr="00F20A2D">
        <w:rPr>
          <w:rFonts w:ascii="Calibri Light" w:hAnsi="Calibri Light" w:cs="Calibri Light"/>
          <w:color w:val="002060"/>
          <w:sz w:val="22"/>
          <w:szCs w:val="22"/>
          <w:lang w:val="en-GB"/>
        </w:rPr>
        <w:t>traineeship</w:t>
      </w:r>
      <w:r w:rsidR="00C66F4B" w:rsidRPr="00F20A2D">
        <w:rPr>
          <w:rFonts w:ascii="Calibri Light" w:hAnsi="Calibri Light" w:cs="Calibri Light"/>
          <w:color w:val="002060"/>
          <w:sz w:val="22"/>
          <w:szCs w:val="22"/>
          <w:lang w:val="en-GB"/>
        </w:rPr>
        <w:t>, they</w:t>
      </w:r>
      <w:r w:rsidRPr="00F20A2D">
        <w:rPr>
          <w:rFonts w:ascii="Calibri Light" w:hAnsi="Calibri Light" w:cs="Calibri Light"/>
          <w:color w:val="002060"/>
          <w:sz w:val="22"/>
          <w:szCs w:val="22"/>
          <w:lang w:val="en-GB"/>
        </w:rPr>
        <w:t xml:space="preserve"> </w:t>
      </w:r>
      <w:r w:rsidR="00BF20E5" w:rsidRPr="00F20A2D">
        <w:rPr>
          <w:rFonts w:ascii="Calibri Light" w:hAnsi="Calibri Light" w:cs="Calibri Light"/>
          <w:color w:val="002060"/>
          <w:sz w:val="22"/>
          <w:szCs w:val="22"/>
          <w:lang w:val="en-GB"/>
        </w:rPr>
        <w:t xml:space="preserve">will </w:t>
      </w:r>
      <w:r w:rsidRPr="00F20A2D">
        <w:rPr>
          <w:rFonts w:ascii="Calibri Light" w:hAnsi="Calibri Light" w:cs="Calibri Light"/>
          <w:color w:val="002060"/>
          <w:sz w:val="22"/>
          <w:szCs w:val="22"/>
          <w:lang w:val="en-GB"/>
        </w:rPr>
        <w:t>develop a sense of responsibility, self-confidence, team</w:t>
      </w:r>
      <w:r w:rsidR="006A5232" w:rsidRPr="00F20A2D">
        <w:rPr>
          <w:rFonts w:ascii="Calibri Light" w:hAnsi="Calibri Light" w:cs="Calibri Light"/>
          <w:color w:val="002060"/>
          <w:sz w:val="22"/>
          <w:szCs w:val="22"/>
          <w:lang w:val="en-GB"/>
        </w:rPr>
        <w:t>work</w:t>
      </w:r>
      <w:r w:rsidRPr="00F20A2D">
        <w:rPr>
          <w:rFonts w:ascii="Calibri Light" w:hAnsi="Calibri Light" w:cs="Calibri Light"/>
          <w:color w:val="002060"/>
          <w:sz w:val="22"/>
          <w:szCs w:val="22"/>
          <w:lang w:val="en-GB"/>
        </w:rPr>
        <w:t xml:space="preserve">ing skills, technical and vocational skills, knowledge and competences, employability skills (such as communication, </w:t>
      </w:r>
      <w:r w:rsidR="00F94D5B" w:rsidRPr="00F20A2D">
        <w:rPr>
          <w:rFonts w:ascii="Calibri Light" w:hAnsi="Calibri Light" w:cs="Calibri Light"/>
          <w:color w:val="002060"/>
          <w:sz w:val="22"/>
          <w:szCs w:val="22"/>
          <w:lang w:val="en-GB"/>
        </w:rPr>
        <w:t>computer (</w:t>
      </w:r>
      <w:r w:rsidRPr="00F20A2D">
        <w:rPr>
          <w:rFonts w:ascii="Calibri Light" w:hAnsi="Calibri Light" w:cs="Calibri Light"/>
          <w:color w:val="002060"/>
          <w:sz w:val="22"/>
          <w:szCs w:val="22"/>
          <w:lang w:val="en-GB"/>
        </w:rPr>
        <w:t>IT</w:t>
      </w:r>
      <w:r w:rsidR="00F94D5B" w:rsidRPr="00F20A2D">
        <w:rPr>
          <w:rFonts w:ascii="Calibri Light" w:hAnsi="Calibri Light" w:cs="Calibri Light"/>
          <w:color w:val="002060"/>
          <w:sz w:val="22"/>
          <w:szCs w:val="22"/>
          <w:lang w:val="en-GB"/>
        </w:rPr>
        <w:t>)</w:t>
      </w:r>
      <w:r w:rsidR="00BF20E5"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time management), and skills and competences to work on modern tools and equipment. They are also more motivated to learn </w:t>
      </w:r>
      <w:r w:rsidR="008E5D5F" w:rsidRPr="00F20A2D">
        <w:rPr>
          <w:rFonts w:ascii="Calibri Light" w:hAnsi="Calibri Light" w:cs="Calibri Light"/>
          <w:color w:val="002060"/>
          <w:sz w:val="22"/>
          <w:szCs w:val="22"/>
          <w:lang w:val="en-GB"/>
        </w:rPr>
        <w:t>and</w:t>
      </w:r>
      <w:r w:rsidRPr="00F20A2D">
        <w:rPr>
          <w:rFonts w:ascii="Calibri Light" w:hAnsi="Calibri Light" w:cs="Calibri Light"/>
          <w:color w:val="002060"/>
          <w:sz w:val="22"/>
          <w:szCs w:val="22"/>
          <w:lang w:val="en-GB"/>
        </w:rPr>
        <w:t xml:space="preserve"> express positive views on the work environment created in companies during </w:t>
      </w:r>
      <w:r w:rsidR="00BF20E5" w:rsidRPr="00F20A2D">
        <w:rPr>
          <w:rFonts w:ascii="Calibri Light" w:hAnsi="Calibri Light" w:cs="Calibri Light"/>
          <w:color w:val="002060"/>
          <w:sz w:val="22"/>
          <w:szCs w:val="22"/>
          <w:lang w:val="en-GB"/>
        </w:rPr>
        <w:t xml:space="preserve">the </w:t>
      </w:r>
      <w:r w:rsidR="007E2797" w:rsidRPr="00F20A2D">
        <w:rPr>
          <w:rFonts w:ascii="Calibri Light" w:hAnsi="Calibri Light" w:cs="Calibri Light"/>
          <w:color w:val="002060"/>
          <w:sz w:val="22"/>
          <w:szCs w:val="22"/>
          <w:lang w:val="en-GB"/>
        </w:rPr>
        <w:t>traineeship</w:t>
      </w:r>
      <w:r w:rsidRPr="00F20A2D">
        <w:rPr>
          <w:rFonts w:ascii="Calibri Light" w:hAnsi="Calibri Light" w:cs="Calibri Light"/>
          <w:color w:val="002060"/>
          <w:sz w:val="22"/>
          <w:szCs w:val="22"/>
          <w:lang w:val="en-GB"/>
        </w:rPr>
        <w:t>.</w:t>
      </w:r>
    </w:p>
    <w:p w14:paraId="273680EF" w14:textId="77777777" w:rsidR="00691DA3" w:rsidRPr="00F20A2D" w:rsidRDefault="00691DA3" w:rsidP="00890E92">
      <w:pPr>
        <w:jc w:val="both"/>
        <w:rPr>
          <w:rFonts w:ascii="Calibri Light" w:hAnsi="Calibri Light" w:cs="Calibri Light"/>
          <w:color w:val="002060"/>
          <w:sz w:val="22"/>
          <w:szCs w:val="22"/>
          <w:lang w:val="en-GB"/>
        </w:rPr>
      </w:pPr>
    </w:p>
    <w:p w14:paraId="70FD10F6" w14:textId="77777777" w:rsidR="00691DA3" w:rsidRPr="00F20A2D" w:rsidRDefault="00691DA3" w:rsidP="00890E92">
      <w:pPr>
        <w:pStyle w:val="Heading3"/>
        <w:spacing w:before="0"/>
        <w:rPr>
          <w:rFonts w:ascii="Calibri Light" w:hAnsi="Calibri Light" w:cs="Calibri Light"/>
          <w:color w:val="002060"/>
          <w:sz w:val="22"/>
          <w:szCs w:val="22"/>
          <w:lang w:val="en-GB"/>
        </w:rPr>
      </w:pPr>
      <w:bookmarkStart w:id="41" w:name="_Toc1564643"/>
      <w:r w:rsidRPr="00F20A2D">
        <w:rPr>
          <w:rFonts w:ascii="Calibri Light" w:hAnsi="Calibri Light" w:cs="Calibri Light"/>
          <w:color w:val="002060"/>
          <w:sz w:val="22"/>
          <w:szCs w:val="22"/>
          <w:lang w:val="en-GB"/>
        </w:rPr>
        <w:t>Teachers</w:t>
      </w:r>
      <w:bookmarkEnd w:id="41"/>
    </w:p>
    <w:p w14:paraId="5B98ADED" w14:textId="24864E3E" w:rsidR="00804DDC" w:rsidRPr="00F20A2D" w:rsidRDefault="00396F9C" w:rsidP="004F53A9">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Teachers state that b</w:t>
      </w:r>
      <w:r w:rsidR="00691DA3" w:rsidRPr="00F20A2D">
        <w:rPr>
          <w:rFonts w:ascii="Calibri Light" w:hAnsi="Calibri Light" w:cs="Calibri Light"/>
          <w:color w:val="002060"/>
          <w:sz w:val="22"/>
          <w:szCs w:val="22"/>
          <w:lang w:val="en-GB"/>
        </w:rPr>
        <w:t>ig companies require strong references from family members</w:t>
      </w:r>
      <w:r w:rsidR="00B63BD8" w:rsidRPr="00F20A2D">
        <w:rPr>
          <w:rFonts w:ascii="Calibri Light" w:hAnsi="Calibri Light" w:cs="Calibri Light"/>
          <w:color w:val="002060"/>
          <w:sz w:val="22"/>
          <w:szCs w:val="22"/>
          <w:lang w:val="en-GB"/>
        </w:rPr>
        <w:t xml:space="preserve"> before accepting a trainee</w:t>
      </w:r>
      <w:r w:rsidR="00691DA3" w:rsidRPr="00F20A2D">
        <w:rPr>
          <w:rFonts w:ascii="Calibri Light" w:hAnsi="Calibri Light" w:cs="Calibri Light"/>
          <w:color w:val="002060"/>
          <w:sz w:val="22"/>
          <w:szCs w:val="22"/>
          <w:lang w:val="en-GB"/>
        </w:rPr>
        <w:t xml:space="preserve">. </w:t>
      </w:r>
      <w:r w:rsidR="005F5800" w:rsidRPr="00F20A2D">
        <w:rPr>
          <w:rFonts w:ascii="Calibri Light" w:hAnsi="Calibri Light" w:cs="Calibri Light"/>
          <w:color w:val="002060"/>
          <w:sz w:val="22"/>
          <w:szCs w:val="22"/>
          <w:lang w:val="en-GB"/>
        </w:rPr>
        <w:t xml:space="preserve">They also note that </w:t>
      </w:r>
      <w:r w:rsidRPr="00F20A2D">
        <w:rPr>
          <w:rFonts w:ascii="Calibri Light" w:hAnsi="Calibri Light" w:cs="Calibri Light"/>
          <w:color w:val="002060"/>
          <w:sz w:val="22"/>
          <w:szCs w:val="22"/>
          <w:lang w:val="en-GB"/>
        </w:rPr>
        <w:t>their s</w:t>
      </w:r>
      <w:r w:rsidR="00691DA3" w:rsidRPr="00F20A2D">
        <w:rPr>
          <w:rFonts w:ascii="Calibri Light" w:hAnsi="Calibri Light" w:cs="Calibri Light"/>
          <w:color w:val="002060"/>
          <w:sz w:val="22"/>
          <w:szCs w:val="22"/>
          <w:lang w:val="en-GB"/>
        </w:rPr>
        <w:t>election</w:t>
      </w:r>
      <w:r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are </w:t>
      </w:r>
      <w:r w:rsidR="00691DA3" w:rsidRPr="00F20A2D">
        <w:rPr>
          <w:rFonts w:ascii="Calibri Light" w:hAnsi="Calibri Light" w:cs="Calibri Light"/>
          <w:color w:val="002060"/>
          <w:sz w:val="22"/>
          <w:szCs w:val="22"/>
          <w:lang w:val="en-GB"/>
        </w:rPr>
        <w:t xml:space="preserve">based </w:t>
      </w:r>
      <w:r w:rsidR="00BF20E5" w:rsidRPr="00F20A2D">
        <w:rPr>
          <w:rFonts w:ascii="Calibri Light" w:hAnsi="Calibri Light" w:cs="Calibri Light"/>
          <w:color w:val="002060"/>
          <w:sz w:val="22"/>
          <w:szCs w:val="22"/>
          <w:lang w:val="en-GB"/>
        </w:rPr>
        <w:t xml:space="preserve">more </w:t>
      </w:r>
      <w:r w:rsidR="00691DA3" w:rsidRPr="00F20A2D">
        <w:rPr>
          <w:rFonts w:ascii="Calibri Light" w:hAnsi="Calibri Light" w:cs="Calibri Light"/>
          <w:color w:val="002060"/>
          <w:sz w:val="22"/>
          <w:szCs w:val="22"/>
          <w:lang w:val="en-GB"/>
        </w:rPr>
        <w:t>on loyalty rather than merit.</w:t>
      </w:r>
      <w:r w:rsidR="004F53A9" w:rsidRPr="00F20A2D">
        <w:rPr>
          <w:rFonts w:ascii="Calibri Light" w:hAnsi="Calibri Light" w:cs="Calibri Light"/>
          <w:color w:val="002060"/>
          <w:sz w:val="22"/>
          <w:szCs w:val="22"/>
          <w:lang w:val="en-GB"/>
        </w:rPr>
        <w:t xml:space="preserve"> </w:t>
      </w:r>
      <w:r w:rsidR="00061C1B" w:rsidRPr="00F20A2D">
        <w:rPr>
          <w:rFonts w:ascii="Calibri Light" w:hAnsi="Calibri Light" w:cs="Calibri Light"/>
          <w:color w:val="002060"/>
          <w:sz w:val="22"/>
          <w:szCs w:val="22"/>
          <w:lang w:val="en-GB"/>
        </w:rPr>
        <w:t xml:space="preserve">On the other hand, </w:t>
      </w:r>
      <w:r w:rsidR="00691DA3" w:rsidRPr="00F20A2D">
        <w:rPr>
          <w:rFonts w:ascii="Calibri Light" w:hAnsi="Calibri Light" w:cs="Calibri Light"/>
          <w:color w:val="002060"/>
          <w:sz w:val="22"/>
          <w:szCs w:val="22"/>
          <w:lang w:val="en-GB"/>
        </w:rPr>
        <w:t>SMEs are preferred for placements</w:t>
      </w:r>
      <w:r w:rsidR="004F53A9" w:rsidRPr="00F20A2D">
        <w:rPr>
          <w:rFonts w:ascii="Calibri Light" w:hAnsi="Calibri Light" w:cs="Calibri Light"/>
          <w:color w:val="002060"/>
          <w:sz w:val="22"/>
          <w:szCs w:val="22"/>
          <w:lang w:val="en-GB"/>
        </w:rPr>
        <w:t xml:space="preserve"> by teachers as</w:t>
      </w:r>
      <w:r w:rsidR="00691DA3" w:rsidRPr="00F20A2D">
        <w:rPr>
          <w:rFonts w:ascii="Calibri Light" w:hAnsi="Calibri Light" w:cs="Calibri Light"/>
          <w:color w:val="002060"/>
          <w:sz w:val="22"/>
          <w:szCs w:val="22"/>
          <w:lang w:val="en-GB"/>
        </w:rPr>
        <w:t xml:space="preserve"> </w:t>
      </w:r>
      <w:r w:rsidR="004F53A9" w:rsidRPr="00F20A2D">
        <w:rPr>
          <w:rFonts w:ascii="Calibri Light" w:hAnsi="Calibri Light" w:cs="Calibri Light"/>
          <w:color w:val="002060"/>
          <w:sz w:val="22"/>
          <w:szCs w:val="22"/>
          <w:lang w:val="en-GB"/>
        </w:rPr>
        <w:t>t</w:t>
      </w:r>
      <w:r w:rsidR="00691DA3" w:rsidRPr="00F20A2D">
        <w:rPr>
          <w:rFonts w:ascii="Calibri Light" w:hAnsi="Calibri Light" w:cs="Calibri Light"/>
          <w:color w:val="002060"/>
          <w:sz w:val="22"/>
          <w:szCs w:val="22"/>
          <w:lang w:val="en-GB"/>
        </w:rPr>
        <w:t xml:space="preserve">here is direct supervision and </w:t>
      </w:r>
      <w:r w:rsidR="00BF20E5" w:rsidRPr="00F20A2D">
        <w:rPr>
          <w:rFonts w:ascii="Calibri Light" w:hAnsi="Calibri Light" w:cs="Calibri Light"/>
          <w:color w:val="002060"/>
          <w:sz w:val="22"/>
          <w:szCs w:val="22"/>
          <w:lang w:val="en-GB"/>
        </w:rPr>
        <w:t xml:space="preserve">an </w:t>
      </w:r>
      <w:r w:rsidR="00691DA3" w:rsidRPr="00F20A2D">
        <w:rPr>
          <w:rFonts w:ascii="Calibri Light" w:hAnsi="Calibri Light" w:cs="Calibri Light"/>
          <w:color w:val="002060"/>
          <w:sz w:val="22"/>
          <w:szCs w:val="22"/>
          <w:lang w:val="en-GB"/>
        </w:rPr>
        <w:t xml:space="preserve">adequate variety of tasks to complement practical training. </w:t>
      </w:r>
    </w:p>
    <w:p w14:paraId="0B554B3F" w14:textId="5F456D06" w:rsidR="00691DA3" w:rsidRPr="00F20A2D" w:rsidRDefault="00804DDC" w:rsidP="004F53A9">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Continuous interaction between teachers and trainees </w:t>
      </w:r>
      <w:r w:rsidR="00BF20E5" w:rsidRPr="00F20A2D">
        <w:rPr>
          <w:rFonts w:ascii="Calibri Light" w:hAnsi="Calibri Light" w:cs="Calibri Light"/>
          <w:color w:val="002060"/>
          <w:sz w:val="22"/>
          <w:szCs w:val="22"/>
          <w:lang w:val="en-GB"/>
        </w:rPr>
        <w:t>is</w:t>
      </w:r>
      <w:r w:rsidRPr="00F20A2D">
        <w:rPr>
          <w:rFonts w:ascii="Calibri Light" w:hAnsi="Calibri Light" w:cs="Calibri Light"/>
          <w:color w:val="002060"/>
          <w:sz w:val="22"/>
          <w:szCs w:val="22"/>
          <w:lang w:val="en-GB"/>
        </w:rPr>
        <w:t xml:space="preserve"> important. </w:t>
      </w:r>
      <w:r w:rsidR="00E146EE" w:rsidRPr="00F20A2D">
        <w:rPr>
          <w:rFonts w:ascii="Calibri Light" w:hAnsi="Calibri Light" w:cs="Calibri Light"/>
          <w:color w:val="002060"/>
          <w:sz w:val="22"/>
          <w:szCs w:val="22"/>
          <w:lang w:val="en-GB"/>
        </w:rPr>
        <w:t>Trainees feel secure when they see their teachers in the company during visits.</w:t>
      </w:r>
    </w:p>
    <w:p w14:paraId="7179CD40" w14:textId="77777777" w:rsidR="00A90036" w:rsidRPr="00F20A2D" w:rsidRDefault="00A90036" w:rsidP="004F53A9">
      <w:pPr>
        <w:jc w:val="both"/>
        <w:rPr>
          <w:rFonts w:ascii="Calibri Light" w:hAnsi="Calibri Light" w:cs="Calibri Light"/>
          <w:color w:val="002060"/>
          <w:sz w:val="22"/>
          <w:szCs w:val="22"/>
          <w:lang w:val="en-GB"/>
        </w:rPr>
      </w:pPr>
    </w:p>
    <w:p w14:paraId="45561CD9" w14:textId="501E796A" w:rsidR="00170DEA" w:rsidRPr="00F20A2D" w:rsidRDefault="00396F9C" w:rsidP="00980D24">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Teachers think that</w:t>
      </w:r>
      <w:r w:rsidR="00BF20E5"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t</w:t>
      </w:r>
      <w:r w:rsidR="00691DA3" w:rsidRPr="00F20A2D">
        <w:rPr>
          <w:rFonts w:ascii="Calibri Light" w:hAnsi="Calibri Light" w:cs="Calibri Light"/>
          <w:color w:val="002060"/>
          <w:sz w:val="22"/>
          <w:szCs w:val="22"/>
          <w:lang w:val="en-GB"/>
        </w:rPr>
        <w:t>raineeship is an important opportunity for both students and companies. Students have the chance to recogni</w:t>
      </w:r>
      <w:r w:rsidR="004F53A9" w:rsidRPr="00F20A2D">
        <w:rPr>
          <w:rFonts w:ascii="Calibri Light" w:hAnsi="Calibri Light" w:cs="Calibri Light"/>
          <w:color w:val="002060"/>
          <w:sz w:val="22"/>
          <w:szCs w:val="22"/>
          <w:lang w:val="en-GB"/>
        </w:rPr>
        <w:t>s</w:t>
      </w:r>
      <w:r w:rsidR="00691DA3" w:rsidRPr="00F20A2D">
        <w:rPr>
          <w:rFonts w:ascii="Calibri Light" w:hAnsi="Calibri Light" w:cs="Calibri Light"/>
          <w:color w:val="002060"/>
          <w:sz w:val="22"/>
          <w:szCs w:val="22"/>
          <w:lang w:val="en-GB"/>
        </w:rPr>
        <w:t>e the field and the company, and in certain cases</w:t>
      </w:r>
      <w:r w:rsidR="00BF20E5" w:rsidRPr="00F20A2D">
        <w:rPr>
          <w:rFonts w:ascii="Calibri Light" w:hAnsi="Calibri Light" w:cs="Calibri Light"/>
          <w:color w:val="002060"/>
          <w:sz w:val="22"/>
          <w:szCs w:val="22"/>
          <w:lang w:val="en-GB"/>
        </w:rPr>
        <w:t xml:space="preserve"> find</w:t>
      </w:r>
      <w:r w:rsidR="00691DA3" w:rsidRPr="00F20A2D">
        <w:rPr>
          <w:rFonts w:ascii="Calibri Light" w:hAnsi="Calibri Light" w:cs="Calibri Light"/>
          <w:color w:val="002060"/>
          <w:sz w:val="22"/>
          <w:szCs w:val="22"/>
          <w:lang w:val="en-GB"/>
        </w:rPr>
        <w:t xml:space="preserve"> employ</w:t>
      </w:r>
      <w:r w:rsidR="00BF20E5" w:rsidRPr="00F20A2D">
        <w:rPr>
          <w:rFonts w:ascii="Calibri Light" w:hAnsi="Calibri Light" w:cs="Calibri Light"/>
          <w:color w:val="002060"/>
          <w:sz w:val="22"/>
          <w:szCs w:val="22"/>
          <w:lang w:val="en-GB"/>
        </w:rPr>
        <w:t>ment</w:t>
      </w:r>
      <w:r w:rsidR="00691DA3" w:rsidRPr="00F20A2D">
        <w:rPr>
          <w:rFonts w:ascii="Calibri Light" w:hAnsi="Calibri Light" w:cs="Calibri Light"/>
          <w:color w:val="002060"/>
          <w:sz w:val="22"/>
          <w:szCs w:val="22"/>
          <w:lang w:val="en-GB"/>
        </w:rPr>
        <w:t xml:space="preserve"> after graduation. Companies also </w:t>
      </w:r>
      <w:r w:rsidR="00BF20E5" w:rsidRPr="00F20A2D">
        <w:rPr>
          <w:rFonts w:ascii="Calibri Light" w:hAnsi="Calibri Light" w:cs="Calibri Light"/>
          <w:color w:val="002060"/>
          <w:sz w:val="22"/>
          <w:szCs w:val="22"/>
          <w:lang w:val="en-GB"/>
        </w:rPr>
        <w:t xml:space="preserve">have </w:t>
      </w:r>
      <w:r w:rsidR="00691DA3" w:rsidRPr="00F20A2D">
        <w:rPr>
          <w:rFonts w:ascii="Calibri Light" w:hAnsi="Calibri Light" w:cs="Calibri Light"/>
          <w:color w:val="002060"/>
          <w:sz w:val="22"/>
          <w:szCs w:val="22"/>
          <w:lang w:val="en-GB"/>
        </w:rPr>
        <w:t xml:space="preserve">the chance to probe the trainee as a candidate employee, and in certain cases prefer </w:t>
      </w:r>
      <w:r w:rsidR="00FE43A2" w:rsidRPr="00F20A2D">
        <w:rPr>
          <w:rFonts w:ascii="Calibri Light" w:hAnsi="Calibri Light" w:cs="Calibri Light"/>
          <w:color w:val="002060"/>
          <w:sz w:val="22"/>
          <w:szCs w:val="22"/>
          <w:lang w:val="en-GB"/>
        </w:rPr>
        <w:t xml:space="preserve">to </w:t>
      </w:r>
      <w:r w:rsidR="00691DA3" w:rsidRPr="00F20A2D">
        <w:rPr>
          <w:rFonts w:ascii="Calibri Light" w:hAnsi="Calibri Light" w:cs="Calibri Light"/>
          <w:color w:val="002060"/>
          <w:sz w:val="22"/>
          <w:szCs w:val="22"/>
          <w:lang w:val="en-GB"/>
        </w:rPr>
        <w:t>employ</w:t>
      </w:r>
      <w:r w:rsidR="00FE43A2" w:rsidRPr="00F20A2D">
        <w:rPr>
          <w:rFonts w:ascii="Calibri Light" w:hAnsi="Calibri Light" w:cs="Calibri Light"/>
          <w:color w:val="002060"/>
          <w:sz w:val="22"/>
          <w:szCs w:val="22"/>
          <w:lang w:val="en-GB"/>
        </w:rPr>
        <w:t xml:space="preserve"> people who they know from the traineeships.</w:t>
      </w:r>
    </w:p>
    <w:p w14:paraId="2CED5801" w14:textId="77777777" w:rsidR="00345F29" w:rsidRPr="00F20A2D" w:rsidRDefault="00345F29" w:rsidP="00980D24">
      <w:pPr>
        <w:jc w:val="both"/>
        <w:rPr>
          <w:rFonts w:ascii="Calibri Light" w:hAnsi="Calibri Light" w:cs="Calibri Light"/>
          <w:color w:val="002060"/>
          <w:sz w:val="22"/>
          <w:szCs w:val="22"/>
          <w:lang w:val="en-GB"/>
        </w:rPr>
      </w:pPr>
    </w:p>
    <w:p w14:paraId="139D9BAF" w14:textId="02CC5517" w:rsidR="00397CC2" w:rsidRPr="00F20A2D" w:rsidRDefault="00FE43A2" w:rsidP="00397CC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w:t>
      </w:r>
      <w:r w:rsidR="00397CC2" w:rsidRPr="00F20A2D">
        <w:rPr>
          <w:rFonts w:ascii="Calibri Light" w:hAnsi="Calibri Light" w:cs="Calibri Light"/>
          <w:color w:val="002060"/>
          <w:sz w:val="22"/>
          <w:szCs w:val="22"/>
          <w:lang w:val="en-GB"/>
        </w:rPr>
        <w:t xml:space="preserve">ooperation between companies and schools </w:t>
      </w:r>
      <w:r w:rsidRPr="00F20A2D">
        <w:rPr>
          <w:rFonts w:ascii="Calibri Light" w:hAnsi="Calibri Light" w:cs="Calibri Light"/>
          <w:color w:val="002060"/>
          <w:sz w:val="22"/>
          <w:szCs w:val="22"/>
          <w:lang w:val="en-GB"/>
        </w:rPr>
        <w:t>is</w:t>
      </w:r>
      <w:r w:rsidR="00397CC2" w:rsidRPr="00F20A2D">
        <w:rPr>
          <w:rFonts w:ascii="Calibri Light" w:hAnsi="Calibri Light" w:cs="Calibri Light"/>
          <w:color w:val="002060"/>
          <w:sz w:val="22"/>
          <w:szCs w:val="22"/>
          <w:lang w:val="en-GB"/>
        </w:rPr>
        <w:t xml:space="preserve"> considered high quality by the majority of teachers</w:t>
      </w:r>
      <w:r w:rsidR="004812DE" w:rsidRPr="00F20A2D">
        <w:rPr>
          <w:rFonts w:ascii="Calibri Light" w:hAnsi="Calibri Light" w:cs="Calibri Light"/>
          <w:color w:val="002060"/>
          <w:sz w:val="22"/>
          <w:szCs w:val="22"/>
          <w:lang w:val="en-GB"/>
        </w:rPr>
        <w:t xml:space="preserve"> (Figure </w:t>
      </w:r>
      <w:r w:rsidRPr="00F20A2D">
        <w:rPr>
          <w:rFonts w:ascii="Calibri Light" w:hAnsi="Calibri Light" w:cs="Calibri Light"/>
          <w:color w:val="002060"/>
          <w:sz w:val="22"/>
          <w:szCs w:val="22"/>
          <w:lang w:val="en-GB"/>
        </w:rPr>
        <w:t>4</w:t>
      </w:r>
      <w:r w:rsidR="004812DE" w:rsidRPr="00F20A2D">
        <w:rPr>
          <w:rFonts w:ascii="Calibri Light" w:hAnsi="Calibri Light" w:cs="Calibri Light"/>
          <w:color w:val="002060"/>
          <w:sz w:val="22"/>
          <w:szCs w:val="22"/>
          <w:lang w:val="en-GB"/>
        </w:rPr>
        <w:t>)</w:t>
      </w:r>
      <w:r w:rsidR="00397CC2" w:rsidRPr="00F20A2D">
        <w:rPr>
          <w:rFonts w:ascii="Calibri Light" w:hAnsi="Calibri Light" w:cs="Calibri Light"/>
          <w:color w:val="002060"/>
          <w:sz w:val="22"/>
          <w:szCs w:val="22"/>
          <w:lang w:val="en-GB"/>
        </w:rPr>
        <w:t xml:space="preserve">. The working environment and conditions in companies, general conditions of company facilities, infrastructure, tools, equipment and materials available for students are usually of good quality </w:t>
      </w:r>
      <w:r w:rsidRPr="00F20A2D">
        <w:rPr>
          <w:rFonts w:ascii="Calibri Light" w:hAnsi="Calibri Light" w:cs="Calibri Light"/>
          <w:color w:val="002060"/>
          <w:sz w:val="22"/>
          <w:szCs w:val="22"/>
          <w:lang w:val="en-GB"/>
        </w:rPr>
        <w:t xml:space="preserve">according to </w:t>
      </w:r>
      <w:r w:rsidR="00397CC2" w:rsidRPr="00F20A2D">
        <w:rPr>
          <w:rFonts w:ascii="Calibri Light" w:hAnsi="Calibri Light" w:cs="Calibri Light"/>
          <w:color w:val="002060"/>
          <w:sz w:val="22"/>
          <w:szCs w:val="22"/>
          <w:lang w:val="en-GB"/>
        </w:rPr>
        <w:t xml:space="preserve">the majority of teachers. </w:t>
      </w:r>
    </w:p>
    <w:p w14:paraId="580E8785" w14:textId="557D6C16" w:rsidR="004F1038" w:rsidRPr="00F20A2D" w:rsidRDefault="00E51CE2" w:rsidP="00980D24">
      <w:pPr>
        <w:jc w:val="both"/>
        <w:rPr>
          <w:rFonts w:ascii="Calibri Light" w:hAnsi="Calibri Light" w:cs="Calibri Light"/>
          <w:color w:val="002060"/>
          <w:sz w:val="22"/>
          <w:szCs w:val="22"/>
          <w:lang w:val="en-GB"/>
        </w:rPr>
      </w:pPr>
      <w:r w:rsidRPr="00F20A2D">
        <w:rPr>
          <w:rFonts w:ascii="Calibri Light" w:hAnsi="Calibri Light" w:cs="Calibri Light"/>
          <w:noProof/>
          <w:lang w:val="en-GB" w:eastAsia="en-GB"/>
        </w:rPr>
        <mc:AlternateContent>
          <mc:Choice Requires="wps">
            <w:drawing>
              <wp:anchor distT="0" distB="0" distL="114300" distR="114300" simplePos="0" relativeHeight="251683840" behindDoc="0" locked="0" layoutInCell="1" allowOverlap="1" wp14:anchorId="10DDB3A9" wp14:editId="08C59576">
                <wp:simplePos x="0" y="0"/>
                <wp:positionH relativeFrom="column">
                  <wp:posOffset>1789077</wp:posOffset>
                </wp:positionH>
                <wp:positionV relativeFrom="page">
                  <wp:posOffset>6688688</wp:posOffset>
                </wp:positionV>
                <wp:extent cx="3531235" cy="9499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31235" cy="949960"/>
                        </a:xfrm>
                        <a:prstGeom prst="rect">
                          <a:avLst/>
                        </a:prstGeom>
                        <a:solidFill>
                          <a:schemeClr val="bg2"/>
                        </a:solidFill>
                        <a:ln w="6350">
                          <a:noFill/>
                        </a:ln>
                      </wps:spPr>
                      <wps:txbx>
                        <w:txbxContent>
                          <w:p w14:paraId="41B95D2D" w14:textId="4506F97D" w:rsidR="00EF47CE" w:rsidRPr="007D7722" w:rsidRDefault="00EF47CE" w:rsidP="00170DEA">
                            <w:pPr>
                              <w:jc w:val="both"/>
                              <w:rPr>
                                <w:rFonts w:ascii="Calibri Light" w:hAnsi="Calibri Light" w:cs="Calibri Light"/>
                                <w:color w:val="353535"/>
                                <w:sz w:val="22"/>
                                <w:szCs w:val="22"/>
                                <w:lang w:val="en-GB"/>
                              </w:rPr>
                            </w:pPr>
                            <w:r>
                              <w:rPr>
                                <w:rFonts w:ascii="Calibri Light" w:hAnsi="Calibri Light" w:cs="Calibri Light"/>
                                <w:color w:val="353535"/>
                                <w:sz w:val="22"/>
                                <w:szCs w:val="22"/>
                                <w:lang w:val="en-GB"/>
                              </w:rPr>
                              <w:t>‘</w:t>
                            </w:r>
                            <w:r w:rsidRPr="007D7722">
                              <w:rPr>
                                <w:rFonts w:ascii="Calibri Light" w:hAnsi="Calibri Light" w:cs="Calibri Light"/>
                                <w:color w:val="353535"/>
                                <w:sz w:val="22"/>
                                <w:szCs w:val="22"/>
                                <w:lang w:val="en-GB"/>
                              </w:rPr>
                              <w:t>Coordination of traineeships is a 24-hour job. You are the guide, the mentor and sometimes even an older brother/sister to a trainee.</w:t>
                            </w:r>
                            <w:r>
                              <w:rPr>
                                <w:rFonts w:ascii="Calibri Light" w:hAnsi="Calibri Light" w:cs="Calibri Light"/>
                                <w:color w:val="353535"/>
                                <w:sz w:val="22"/>
                                <w:szCs w:val="22"/>
                                <w:lang w:val="en-GB"/>
                              </w:rPr>
                              <w:t>’</w:t>
                            </w:r>
                            <w:r w:rsidRPr="007D7722">
                              <w:rPr>
                                <w:rFonts w:ascii="Calibri Light" w:hAnsi="Calibri Light" w:cs="Calibri Light"/>
                                <w:color w:val="353535"/>
                                <w:sz w:val="22"/>
                                <w:szCs w:val="22"/>
                                <w:lang w:val="en-GB"/>
                              </w:rPr>
                              <w:t xml:space="preserve"> </w:t>
                            </w:r>
                          </w:p>
                          <w:p w14:paraId="7F385246" w14:textId="470173A5" w:rsidR="00EF47CE" w:rsidRPr="007D7722" w:rsidRDefault="00EF47CE" w:rsidP="00170DEA">
                            <w:pPr>
                              <w:jc w:val="right"/>
                              <w:rPr>
                                <w:rFonts w:ascii="Calibri Light" w:hAnsi="Calibri Light" w:cs="Calibri Light"/>
                                <w:b/>
                                <w:sz w:val="22"/>
                                <w:szCs w:val="22"/>
                                <w:lang w:val="en-GB"/>
                              </w:rPr>
                            </w:pPr>
                            <w:r w:rsidRPr="007D7722">
                              <w:rPr>
                                <w:rFonts w:ascii="Calibri Light" w:hAnsi="Calibri Light" w:cs="Calibri Light"/>
                                <w:b/>
                                <w:color w:val="353535"/>
                                <w:sz w:val="22"/>
                                <w:szCs w:val="22"/>
                                <w:lang w:val="en-GB"/>
                              </w:rPr>
                              <w:t xml:space="preserve">A </w:t>
                            </w:r>
                            <w:r>
                              <w:rPr>
                                <w:rFonts w:ascii="Calibri Light" w:hAnsi="Calibri Light" w:cs="Calibri Light"/>
                                <w:b/>
                                <w:color w:val="353535"/>
                                <w:sz w:val="22"/>
                                <w:szCs w:val="22"/>
                                <w:lang w:val="en-GB"/>
                              </w:rPr>
                              <w:t>c</w:t>
                            </w:r>
                            <w:r w:rsidRPr="007D7722">
                              <w:rPr>
                                <w:rFonts w:ascii="Calibri Light" w:hAnsi="Calibri Light" w:cs="Calibri Light"/>
                                <w:b/>
                                <w:color w:val="353535"/>
                                <w:sz w:val="22"/>
                                <w:szCs w:val="22"/>
                                <w:lang w:val="en-GB"/>
                              </w:rPr>
                              <w:t xml:space="preserve">oordinating </w:t>
                            </w:r>
                            <w:r>
                              <w:rPr>
                                <w:rFonts w:ascii="Calibri Light" w:hAnsi="Calibri Light" w:cs="Calibri Light"/>
                                <w:b/>
                                <w:color w:val="353535"/>
                                <w:sz w:val="22"/>
                                <w:szCs w:val="22"/>
                                <w:lang w:val="en-GB"/>
                              </w:rPr>
                              <w:t>t</w:t>
                            </w:r>
                            <w:r w:rsidRPr="007D7722">
                              <w:rPr>
                                <w:rFonts w:ascii="Calibri Light" w:hAnsi="Calibri Light" w:cs="Calibri Light"/>
                                <w:b/>
                                <w:color w:val="353535"/>
                                <w:sz w:val="22"/>
                                <w:szCs w:val="22"/>
                                <w:lang w:val="en-GB"/>
                              </w:rPr>
                              <w: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B3A9" id="Text Box 1" o:spid="_x0000_s1029" type="#_x0000_t202" style="position:absolute;left:0;text-align:left;margin-left:140.85pt;margin-top:526.65pt;width:278.05pt;height:7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" fillcolor="#eeece1 [3214]" stroked="f" strokeweight=".5pt">
                <v:textbox>
                  <w:txbxContent>
                    <w:p w14:paraId="41B95D2D" w14:textId="4506F97D" w:rsidR="00EF47CE" w:rsidRPr="007D7722" w:rsidRDefault="00EF47CE" w:rsidP="00170DEA">
                      <w:pPr>
                        <w:jc w:val="both"/>
                        <w:rPr>
                          <w:rFonts w:ascii="Calibri Light" w:hAnsi="Calibri Light" w:cs="Calibri Light"/>
                          <w:color w:val="353535"/>
                          <w:sz w:val="22"/>
                          <w:szCs w:val="22"/>
                          <w:lang w:val="en-GB"/>
                        </w:rPr>
                      </w:pPr>
                      <w:r>
                        <w:rPr>
                          <w:rFonts w:ascii="Calibri Light" w:hAnsi="Calibri Light" w:cs="Calibri Light"/>
                          <w:color w:val="353535"/>
                          <w:sz w:val="22"/>
                          <w:szCs w:val="22"/>
                          <w:lang w:val="en-GB"/>
                        </w:rPr>
                        <w:t>‘</w:t>
                      </w:r>
                      <w:r w:rsidRPr="007D7722">
                        <w:rPr>
                          <w:rFonts w:ascii="Calibri Light" w:hAnsi="Calibri Light" w:cs="Calibri Light"/>
                          <w:color w:val="353535"/>
                          <w:sz w:val="22"/>
                          <w:szCs w:val="22"/>
                          <w:lang w:val="en-GB"/>
                        </w:rPr>
                        <w:t>Coordination of traineeships is a 24-hour job. You are the guide, the mentor and sometimes even an older brother/sister to a trainee.</w:t>
                      </w:r>
                      <w:r>
                        <w:rPr>
                          <w:rFonts w:ascii="Calibri Light" w:hAnsi="Calibri Light" w:cs="Calibri Light"/>
                          <w:color w:val="353535"/>
                          <w:sz w:val="22"/>
                          <w:szCs w:val="22"/>
                          <w:lang w:val="en-GB"/>
                        </w:rPr>
                        <w:t>’</w:t>
                      </w:r>
                      <w:r w:rsidRPr="007D7722">
                        <w:rPr>
                          <w:rFonts w:ascii="Calibri Light" w:hAnsi="Calibri Light" w:cs="Calibri Light"/>
                          <w:color w:val="353535"/>
                          <w:sz w:val="22"/>
                          <w:szCs w:val="22"/>
                          <w:lang w:val="en-GB"/>
                        </w:rPr>
                        <w:t xml:space="preserve"> </w:t>
                      </w:r>
                    </w:p>
                    <w:p w14:paraId="7F385246" w14:textId="470173A5" w:rsidR="00EF47CE" w:rsidRPr="007D7722" w:rsidRDefault="00EF47CE" w:rsidP="00170DEA">
                      <w:pPr>
                        <w:jc w:val="right"/>
                        <w:rPr>
                          <w:rFonts w:ascii="Calibri Light" w:hAnsi="Calibri Light" w:cs="Calibri Light"/>
                          <w:b/>
                          <w:sz w:val="22"/>
                          <w:szCs w:val="22"/>
                          <w:lang w:val="en-GB"/>
                        </w:rPr>
                      </w:pPr>
                      <w:r w:rsidRPr="007D7722">
                        <w:rPr>
                          <w:rFonts w:ascii="Calibri Light" w:hAnsi="Calibri Light" w:cs="Calibri Light"/>
                          <w:b/>
                          <w:color w:val="353535"/>
                          <w:sz w:val="22"/>
                          <w:szCs w:val="22"/>
                          <w:lang w:val="en-GB"/>
                        </w:rPr>
                        <w:t xml:space="preserve">A </w:t>
                      </w:r>
                      <w:r>
                        <w:rPr>
                          <w:rFonts w:ascii="Calibri Light" w:hAnsi="Calibri Light" w:cs="Calibri Light"/>
                          <w:b/>
                          <w:color w:val="353535"/>
                          <w:sz w:val="22"/>
                          <w:szCs w:val="22"/>
                          <w:lang w:val="en-GB"/>
                        </w:rPr>
                        <w:t>c</w:t>
                      </w:r>
                      <w:r w:rsidRPr="007D7722">
                        <w:rPr>
                          <w:rFonts w:ascii="Calibri Light" w:hAnsi="Calibri Light" w:cs="Calibri Light"/>
                          <w:b/>
                          <w:color w:val="353535"/>
                          <w:sz w:val="22"/>
                          <w:szCs w:val="22"/>
                          <w:lang w:val="en-GB"/>
                        </w:rPr>
                        <w:t xml:space="preserve">oordinating </w:t>
                      </w:r>
                      <w:r>
                        <w:rPr>
                          <w:rFonts w:ascii="Calibri Light" w:hAnsi="Calibri Light" w:cs="Calibri Light"/>
                          <w:b/>
                          <w:color w:val="353535"/>
                          <w:sz w:val="22"/>
                          <w:szCs w:val="22"/>
                          <w:lang w:val="en-GB"/>
                        </w:rPr>
                        <w:t>t</w:t>
                      </w:r>
                      <w:r w:rsidRPr="007D7722">
                        <w:rPr>
                          <w:rFonts w:ascii="Calibri Light" w:hAnsi="Calibri Light" w:cs="Calibri Light"/>
                          <w:b/>
                          <w:color w:val="353535"/>
                          <w:sz w:val="22"/>
                          <w:szCs w:val="22"/>
                          <w:lang w:val="en-GB"/>
                        </w:rPr>
                        <w:t>eacher</w:t>
                      </w:r>
                    </w:p>
                  </w:txbxContent>
                </v:textbox>
                <w10:wrap anchory="page"/>
              </v:shape>
            </w:pict>
          </mc:Fallback>
        </mc:AlternateContent>
      </w:r>
    </w:p>
    <w:p w14:paraId="717FD1D7" w14:textId="77777777" w:rsidR="00E51CE2" w:rsidRDefault="00E51CE2">
      <w:pPr>
        <w:rPr>
          <w:rFonts w:ascii="Calibri Light" w:hAnsi="Calibri Light" w:cs="Calibri Light"/>
          <w:sz w:val="22"/>
          <w:szCs w:val="22"/>
          <w:lang w:val="en-GB"/>
        </w:rPr>
      </w:pPr>
    </w:p>
    <w:p w14:paraId="17F7569F" w14:textId="77777777" w:rsidR="00E51CE2" w:rsidRDefault="00E51CE2">
      <w:pPr>
        <w:rPr>
          <w:rFonts w:ascii="Calibri Light" w:hAnsi="Calibri Light" w:cs="Calibri Light"/>
          <w:sz w:val="22"/>
          <w:szCs w:val="22"/>
          <w:lang w:val="en-GB"/>
        </w:rPr>
      </w:pPr>
    </w:p>
    <w:p w14:paraId="7C15044C" w14:textId="77777777" w:rsidR="00E51CE2" w:rsidRDefault="00E51CE2">
      <w:pPr>
        <w:rPr>
          <w:rFonts w:ascii="Calibri Light" w:hAnsi="Calibri Light" w:cs="Calibri Light"/>
          <w:sz w:val="22"/>
          <w:szCs w:val="22"/>
          <w:lang w:val="en-GB"/>
        </w:rPr>
      </w:pPr>
    </w:p>
    <w:p w14:paraId="7FF163ED" w14:textId="77777777" w:rsidR="00E51CE2" w:rsidRDefault="00E51CE2">
      <w:pPr>
        <w:rPr>
          <w:rFonts w:ascii="Calibri Light" w:hAnsi="Calibri Light" w:cs="Calibri Light"/>
          <w:sz w:val="22"/>
          <w:szCs w:val="22"/>
          <w:lang w:val="en-GB"/>
        </w:rPr>
      </w:pPr>
    </w:p>
    <w:p w14:paraId="37A322A6" w14:textId="77777777" w:rsidR="00E51CE2" w:rsidRDefault="00E51CE2">
      <w:pPr>
        <w:rPr>
          <w:rFonts w:ascii="Calibri Light" w:hAnsi="Calibri Light" w:cs="Calibri Light"/>
          <w:sz w:val="22"/>
          <w:szCs w:val="22"/>
          <w:lang w:val="en-GB"/>
        </w:rPr>
      </w:pPr>
    </w:p>
    <w:p w14:paraId="0C2E5CAA" w14:textId="77777777" w:rsidR="00E51CE2" w:rsidRDefault="00E51CE2">
      <w:pPr>
        <w:rPr>
          <w:rFonts w:ascii="Calibri Light" w:hAnsi="Calibri Light" w:cs="Calibri Light"/>
          <w:sz w:val="22"/>
          <w:szCs w:val="22"/>
          <w:lang w:val="en-GB"/>
        </w:rPr>
      </w:pPr>
    </w:p>
    <w:p w14:paraId="1033CD23" w14:textId="77777777" w:rsidR="00E51CE2" w:rsidRDefault="00E51CE2">
      <w:pPr>
        <w:rPr>
          <w:rFonts w:ascii="Calibri Light" w:hAnsi="Calibri Light" w:cs="Calibri Light"/>
          <w:sz w:val="22"/>
          <w:szCs w:val="22"/>
          <w:lang w:val="en-GB"/>
        </w:rPr>
      </w:pPr>
    </w:p>
    <w:p w14:paraId="6AF4E93C" w14:textId="69A59436" w:rsidR="004F1038" w:rsidRPr="00F20A2D" w:rsidRDefault="004F1038">
      <w:pPr>
        <w:rPr>
          <w:rFonts w:ascii="Calibri Light" w:hAnsi="Calibri Light" w:cs="Calibri Light"/>
          <w:sz w:val="22"/>
          <w:szCs w:val="22"/>
          <w:lang w:val="en-GB"/>
        </w:rPr>
      </w:pPr>
      <w:r w:rsidRPr="00F20A2D">
        <w:rPr>
          <w:rFonts w:ascii="Calibri Light" w:hAnsi="Calibri Light" w:cs="Calibri Light"/>
          <w:sz w:val="22"/>
          <w:szCs w:val="22"/>
          <w:lang w:val="en-GB"/>
        </w:rPr>
        <w:br w:type="page"/>
      </w:r>
    </w:p>
    <w:p w14:paraId="638738DF" w14:textId="73E9003C" w:rsidR="00CD2E85" w:rsidRPr="00F20A2D" w:rsidRDefault="00CD2E85" w:rsidP="00CD2E85">
      <w:pPr>
        <w:rPr>
          <w:rFonts w:ascii="Calibri Light" w:hAnsi="Calibri Light" w:cs="Calibri Light"/>
          <w:sz w:val="22"/>
          <w:szCs w:val="22"/>
          <w:lang w:val="en-GB"/>
        </w:rPr>
      </w:pPr>
      <w:r w:rsidRPr="00F20A2D">
        <w:rPr>
          <w:rFonts w:ascii="Calibri Light" w:hAnsi="Calibri Light" w:cs="Calibri Light"/>
          <w:sz w:val="22"/>
          <w:szCs w:val="22"/>
          <w:lang w:val="en-GB"/>
        </w:rPr>
        <w:lastRenderedPageBreak/>
        <w:t xml:space="preserve">Figure </w:t>
      </w:r>
      <w:r w:rsidR="007318C6" w:rsidRPr="00F20A2D">
        <w:rPr>
          <w:rFonts w:ascii="Calibri Light" w:hAnsi="Calibri Light" w:cs="Calibri Light"/>
          <w:sz w:val="22"/>
          <w:szCs w:val="22"/>
          <w:lang w:val="en-GB"/>
        </w:rPr>
        <w:t>4</w:t>
      </w:r>
      <w:r w:rsidR="002E500B" w:rsidRPr="00F20A2D">
        <w:rPr>
          <w:rFonts w:ascii="Calibri Light" w:hAnsi="Calibri Light" w:cs="Calibri Light"/>
          <w:sz w:val="22"/>
          <w:szCs w:val="22"/>
          <w:lang w:val="en-GB"/>
        </w:rPr>
        <w:t xml:space="preserve">. </w:t>
      </w:r>
      <w:r w:rsidRPr="00F20A2D">
        <w:rPr>
          <w:rFonts w:ascii="Calibri Light" w:hAnsi="Calibri Light" w:cs="Calibri Light"/>
          <w:sz w:val="22"/>
          <w:szCs w:val="22"/>
          <w:lang w:val="en-GB"/>
        </w:rPr>
        <w:t>The overall quality of WBL in companies according to teachers</w:t>
      </w:r>
    </w:p>
    <w:p w14:paraId="559DAA0A" w14:textId="77777777" w:rsidR="00CD2E85" w:rsidRPr="00F20A2D" w:rsidRDefault="00CD2E85" w:rsidP="00CD2E85">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1C91121C" wp14:editId="047072CC">
            <wp:extent cx="4861119" cy="4199467"/>
            <wp:effectExtent l="0" t="0" r="0"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5383" cy="4203151"/>
                    </a:xfrm>
                    <a:prstGeom prst="rect">
                      <a:avLst/>
                    </a:prstGeom>
                    <a:noFill/>
                    <a:ln>
                      <a:noFill/>
                    </a:ln>
                  </pic:spPr>
                </pic:pic>
              </a:graphicData>
            </a:graphic>
          </wp:inline>
        </w:drawing>
      </w:r>
    </w:p>
    <w:p w14:paraId="3EFF92C1" w14:textId="77777777" w:rsidR="001D3685" w:rsidRPr="00F20A2D" w:rsidRDefault="001D3685" w:rsidP="00E146EE">
      <w:pPr>
        <w:jc w:val="both"/>
        <w:rPr>
          <w:rFonts w:ascii="Calibri Light" w:hAnsi="Calibri Light" w:cs="Calibri Light"/>
          <w:color w:val="002060"/>
          <w:sz w:val="22"/>
          <w:szCs w:val="22"/>
          <w:lang w:val="en-GB"/>
        </w:rPr>
      </w:pPr>
    </w:p>
    <w:p w14:paraId="26AB4F1A" w14:textId="1B8B32E2" w:rsidR="00691DA3" w:rsidRPr="00F20A2D" w:rsidRDefault="00B41520" w:rsidP="00E146E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Teachers </w:t>
      </w:r>
      <w:r w:rsidR="00F12E8A" w:rsidRPr="00F20A2D">
        <w:rPr>
          <w:rFonts w:ascii="Calibri Light" w:hAnsi="Calibri Light" w:cs="Calibri Light"/>
          <w:color w:val="002060"/>
          <w:sz w:val="22"/>
          <w:szCs w:val="22"/>
          <w:lang w:val="en-GB"/>
        </w:rPr>
        <w:t>believe</w:t>
      </w:r>
      <w:r w:rsidRPr="00F20A2D">
        <w:rPr>
          <w:rFonts w:ascii="Calibri Light" w:hAnsi="Calibri Light" w:cs="Calibri Light"/>
          <w:color w:val="002060"/>
          <w:sz w:val="22"/>
          <w:szCs w:val="22"/>
          <w:lang w:val="en-GB"/>
        </w:rPr>
        <w:t xml:space="preserve"> that traineeship</w:t>
      </w:r>
      <w:r w:rsidR="00FE43A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ha</w:t>
      </w:r>
      <w:r w:rsidR="00FE43A2" w:rsidRPr="00F20A2D">
        <w:rPr>
          <w:rFonts w:ascii="Calibri Light" w:hAnsi="Calibri Light" w:cs="Calibri Light"/>
          <w:color w:val="002060"/>
          <w:sz w:val="22"/>
          <w:szCs w:val="22"/>
          <w:lang w:val="en-GB"/>
        </w:rPr>
        <w:t>ve</w:t>
      </w:r>
      <w:r w:rsidRPr="00F20A2D">
        <w:rPr>
          <w:rFonts w:ascii="Calibri Light" w:hAnsi="Calibri Light" w:cs="Calibri Light"/>
          <w:color w:val="002060"/>
          <w:sz w:val="22"/>
          <w:szCs w:val="22"/>
          <w:lang w:val="en-GB"/>
        </w:rPr>
        <w:t xml:space="preserve"> a full impact on the development of students’ sense of responsibility, increased employability possibilities, acquisition of employability skills, knowledge, skills and competences for working on modern tools and equipment, motivation to learn and acquisition of knowledge </w:t>
      </w:r>
      <w:r w:rsidR="00FE43A2" w:rsidRPr="00F20A2D">
        <w:rPr>
          <w:rFonts w:ascii="Calibri Light" w:hAnsi="Calibri Light" w:cs="Calibri Light"/>
          <w:color w:val="002060"/>
          <w:sz w:val="22"/>
          <w:szCs w:val="22"/>
          <w:lang w:val="en-GB"/>
        </w:rPr>
        <w:t>about the</w:t>
      </w:r>
      <w:r w:rsidRPr="00F20A2D">
        <w:rPr>
          <w:rFonts w:ascii="Calibri Light" w:hAnsi="Calibri Light" w:cs="Calibri Light"/>
          <w:color w:val="002060"/>
          <w:sz w:val="22"/>
          <w:szCs w:val="22"/>
          <w:lang w:val="en-GB"/>
        </w:rPr>
        <w:t xml:space="preserve"> labour market</w:t>
      </w:r>
      <w:r w:rsidR="00FA1FEA" w:rsidRPr="00F20A2D">
        <w:rPr>
          <w:rFonts w:ascii="Calibri Light" w:hAnsi="Calibri Light" w:cs="Calibri Light"/>
          <w:color w:val="002060"/>
          <w:sz w:val="22"/>
          <w:szCs w:val="22"/>
          <w:lang w:val="en-GB"/>
        </w:rPr>
        <w:t xml:space="preserve"> (Figure </w:t>
      </w:r>
      <w:r w:rsidR="00FE43A2" w:rsidRPr="00F20A2D">
        <w:rPr>
          <w:rFonts w:ascii="Calibri Light" w:hAnsi="Calibri Light" w:cs="Calibri Light"/>
          <w:color w:val="002060"/>
          <w:sz w:val="22"/>
          <w:szCs w:val="22"/>
          <w:lang w:val="en-GB"/>
        </w:rPr>
        <w:t>5</w:t>
      </w:r>
      <w:r w:rsidR="00FA1FEA" w:rsidRPr="00F20A2D">
        <w:rPr>
          <w:rFonts w:ascii="Calibri Light" w:hAnsi="Calibri Light" w:cs="Calibri Light"/>
          <w:color w:val="002060"/>
          <w:sz w:val="22"/>
          <w:szCs w:val="22"/>
          <w:lang w:val="en-GB"/>
        </w:rPr>
        <w:t>)</w:t>
      </w:r>
      <w:r w:rsidR="00DE4B61" w:rsidRPr="00F20A2D">
        <w:rPr>
          <w:rFonts w:ascii="Calibri Light" w:hAnsi="Calibri Light" w:cs="Calibri Light"/>
          <w:color w:val="002060"/>
          <w:sz w:val="22"/>
          <w:szCs w:val="22"/>
          <w:lang w:val="en-GB"/>
        </w:rPr>
        <w:t>.</w:t>
      </w:r>
    </w:p>
    <w:p w14:paraId="36182AD6" w14:textId="7D051B31" w:rsidR="00FA1FEA" w:rsidRPr="00F20A2D" w:rsidRDefault="00FA1FEA" w:rsidP="00E146EE">
      <w:pPr>
        <w:jc w:val="both"/>
        <w:rPr>
          <w:rFonts w:ascii="Calibri Light" w:hAnsi="Calibri Light" w:cs="Calibri Light"/>
          <w:color w:val="002060"/>
          <w:sz w:val="22"/>
          <w:szCs w:val="22"/>
          <w:lang w:val="en-GB"/>
        </w:rPr>
      </w:pPr>
    </w:p>
    <w:p w14:paraId="47F12F3F" w14:textId="77777777" w:rsidR="008719DE" w:rsidRPr="00F20A2D" w:rsidRDefault="008719DE" w:rsidP="00E146EE">
      <w:pPr>
        <w:jc w:val="both"/>
        <w:rPr>
          <w:rFonts w:ascii="Calibri Light" w:hAnsi="Calibri Light" w:cs="Calibri Light"/>
          <w:color w:val="002060"/>
          <w:sz w:val="22"/>
          <w:szCs w:val="22"/>
          <w:lang w:val="en-GB"/>
        </w:rPr>
      </w:pPr>
    </w:p>
    <w:p w14:paraId="5387715B" w14:textId="77777777" w:rsidR="004F1038" w:rsidRPr="00F20A2D" w:rsidRDefault="004F1038">
      <w:pPr>
        <w:rPr>
          <w:rFonts w:ascii="Calibri Light" w:hAnsi="Calibri Light" w:cs="Calibri Light"/>
          <w:sz w:val="22"/>
          <w:szCs w:val="22"/>
          <w:lang w:val="en-GB"/>
        </w:rPr>
      </w:pPr>
      <w:r w:rsidRPr="00F20A2D">
        <w:rPr>
          <w:rFonts w:ascii="Calibri Light" w:hAnsi="Calibri Light" w:cs="Calibri Light"/>
          <w:sz w:val="22"/>
          <w:szCs w:val="22"/>
          <w:lang w:val="en-GB"/>
        </w:rPr>
        <w:br w:type="page"/>
      </w:r>
    </w:p>
    <w:p w14:paraId="4C4E736B" w14:textId="1A4E85D5" w:rsidR="00FA1FEA" w:rsidRPr="00F20A2D" w:rsidRDefault="00FA1FEA" w:rsidP="00FA1FEA">
      <w:pPr>
        <w:jc w:val="both"/>
        <w:rPr>
          <w:rFonts w:ascii="Calibri Light" w:hAnsi="Calibri Light" w:cs="Calibri Light"/>
          <w:sz w:val="22"/>
          <w:szCs w:val="22"/>
          <w:lang w:val="en-GB"/>
        </w:rPr>
      </w:pPr>
      <w:r w:rsidRPr="00F20A2D">
        <w:rPr>
          <w:rFonts w:ascii="Calibri Light" w:hAnsi="Calibri Light" w:cs="Calibri Light"/>
          <w:sz w:val="22"/>
          <w:szCs w:val="22"/>
          <w:lang w:val="en-GB"/>
        </w:rPr>
        <w:lastRenderedPageBreak/>
        <w:t xml:space="preserve">Figure </w:t>
      </w:r>
      <w:r w:rsidR="007318C6" w:rsidRPr="00F20A2D">
        <w:rPr>
          <w:rFonts w:ascii="Calibri Light" w:hAnsi="Calibri Light" w:cs="Calibri Light"/>
          <w:sz w:val="22"/>
          <w:szCs w:val="22"/>
          <w:lang w:val="en-GB"/>
        </w:rPr>
        <w:t>5</w:t>
      </w:r>
      <w:r w:rsidR="00DE4B61" w:rsidRPr="00F20A2D">
        <w:rPr>
          <w:rFonts w:ascii="Calibri Light" w:hAnsi="Calibri Light" w:cs="Calibri Light"/>
          <w:sz w:val="22"/>
          <w:szCs w:val="22"/>
          <w:lang w:val="en-GB"/>
        </w:rPr>
        <w:t>.</w:t>
      </w:r>
      <w:r w:rsidRPr="00F20A2D">
        <w:rPr>
          <w:rFonts w:ascii="Calibri Light" w:hAnsi="Calibri Light" w:cs="Calibri Light"/>
          <w:sz w:val="22"/>
          <w:szCs w:val="22"/>
          <w:lang w:val="en-GB"/>
        </w:rPr>
        <w:t xml:space="preserve"> The impact of students’ WBL in companies </w:t>
      </w:r>
      <w:r w:rsidR="008E34EF" w:rsidRPr="00F20A2D">
        <w:rPr>
          <w:rFonts w:ascii="Calibri Light" w:hAnsi="Calibri Light" w:cs="Calibri Light"/>
          <w:sz w:val="22"/>
          <w:szCs w:val="22"/>
          <w:lang w:val="en-GB"/>
        </w:rPr>
        <w:t>according to teachers</w:t>
      </w:r>
    </w:p>
    <w:p w14:paraId="78AEBE3D" w14:textId="77777777" w:rsidR="00FA1FEA" w:rsidRPr="00F20A2D" w:rsidRDefault="00FA1FEA" w:rsidP="00FA1FEA">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62C5195A" wp14:editId="3E6A80D0">
            <wp:extent cx="5968365" cy="4454915"/>
            <wp:effectExtent l="0" t="0" r="63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8365" cy="4454915"/>
                    </a:xfrm>
                    <a:prstGeom prst="rect">
                      <a:avLst/>
                    </a:prstGeom>
                    <a:noFill/>
                    <a:ln>
                      <a:noFill/>
                    </a:ln>
                  </pic:spPr>
                </pic:pic>
              </a:graphicData>
            </a:graphic>
          </wp:inline>
        </w:drawing>
      </w:r>
    </w:p>
    <w:p w14:paraId="5830342C" w14:textId="77777777" w:rsidR="00FA1FEA" w:rsidRPr="00F20A2D" w:rsidRDefault="00FA1FEA" w:rsidP="00E146EE">
      <w:pPr>
        <w:jc w:val="both"/>
        <w:rPr>
          <w:rFonts w:ascii="Calibri Light" w:hAnsi="Calibri Light" w:cs="Calibri Light"/>
          <w:color w:val="002060"/>
          <w:sz w:val="22"/>
          <w:szCs w:val="22"/>
          <w:lang w:val="en-GB"/>
        </w:rPr>
      </w:pPr>
    </w:p>
    <w:p w14:paraId="15066EFE" w14:textId="77777777" w:rsidR="0030467F" w:rsidRPr="00F20A2D" w:rsidRDefault="0030467F" w:rsidP="00890E92">
      <w:pPr>
        <w:jc w:val="both"/>
        <w:rPr>
          <w:rFonts w:ascii="Calibri Light" w:hAnsi="Calibri Light" w:cs="Calibri Light"/>
          <w:color w:val="002060"/>
          <w:sz w:val="22"/>
          <w:szCs w:val="22"/>
          <w:lang w:val="en-GB"/>
        </w:rPr>
      </w:pPr>
    </w:p>
    <w:p w14:paraId="32DCB1E2" w14:textId="519F5DB8" w:rsidR="00281DE3" w:rsidRPr="00F20A2D" w:rsidRDefault="00C721B2" w:rsidP="00890E92">
      <w:pPr>
        <w:pStyle w:val="Heading2"/>
        <w:spacing w:before="0"/>
        <w:jc w:val="both"/>
        <w:rPr>
          <w:rFonts w:ascii="Calibri Light" w:hAnsi="Calibri Light" w:cs="Calibri Light"/>
          <w:color w:val="002060"/>
          <w:sz w:val="22"/>
          <w:szCs w:val="22"/>
          <w:lang w:val="en-GB"/>
        </w:rPr>
      </w:pPr>
      <w:bookmarkStart w:id="42" w:name="_Toc1564644"/>
      <w:r w:rsidRPr="00F20A2D">
        <w:rPr>
          <w:rFonts w:ascii="Calibri Light" w:hAnsi="Calibri Light" w:cs="Calibri Light"/>
          <w:color w:val="002060"/>
          <w:sz w:val="22"/>
          <w:szCs w:val="22"/>
          <w:lang w:val="en-GB"/>
        </w:rPr>
        <w:t xml:space="preserve">Key </w:t>
      </w:r>
      <w:r w:rsidR="00FE43A2" w:rsidRPr="00F20A2D">
        <w:rPr>
          <w:rFonts w:ascii="Calibri Light" w:hAnsi="Calibri Light" w:cs="Calibri Light"/>
          <w:color w:val="002060"/>
          <w:sz w:val="22"/>
          <w:szCs w:val="22"/>
          <w:lang w:val="en-GB"/>
        </w:rPr>
        <w:t xml:space="preserve">challenges </w:t>
      </w:r>
      <w:r w:rsidR="007F05D0" w:rsidRPr="00F20A2D">
        <w:rPr>
          <w:rFonts w:ascii="Calibri Light" w:hAnsi="Calibri Light" w:cs="Calibri Light"/>
          <w:color w:val="002060"/>
          <w:sz w:val="22"/>
          <w:szCs w:val="22"/>
          <w:lang w:val="en-GB"/>
        </w:rPr>
        <w:t xml:space="preserve">and </w:t>
      </w:r>
      <w:r w:rsidR="00FE43A2" w:rsidRPr="00F20A2D">
        <w:rPr>
          <w:rFonts w:ascii="Calibri Light" w:hAnsi="Calibri Light" w:cs="Calibri Light"/>
          <w:color w:val="002060"/>
          <w:sz w:val="22"/>
          <w:szCs w:val="22"/>
          <w:lang w:val="en-GB"/>
        </w:rPr>
        <w:t xml:space="preserve">gaps </w:t>
      </w:r>
      <w:r w:rsidR="007F05D0" w:rsidRPr="00F20A2D">
        <w:rPr>
          <w:rFonts w:ascii="Calibri Light" w:hAnsi="Calibri Light" w:cs="Calibri Light"/>
          <w:color w:val="002060"/>
          <w:sz w:val="22"/>
          <w:szCs w:val="22"/>
          <w:lang w:val="en-GB"/>
        </w:rPr>
        <w:t>in</w:t>
      </w:r>
      <w:r w:rsidRPr="00F20A2D">
        <w:rPr>
          <w:rFonts w:ascii="Calibri Light" w:hAnsi="Calibri Light" w:cs="Calibri Light"/>
          <w:color w:val="002060"/>
          <w:sz w:val="22"/>
          <w:szCs w:val="22"/>
          <w:lang w:val="en-GB"/>
        </w:rPr>
        <w:t xml:space="preserve"> </w:t>
      </w:r>
      <w:r w:rsidR="00FE43A2" w:rsidRPr="00F20A2D">
        <w:rPr>
          <w:rFonts w:ascii="Calibri Light" w:hAnsi="Calibri Light" w:cs="Calibri Light"/>
          <w:color w:val="002060"/>
          <w:sz w:val="22"/>
          <w:szCs w:val="22"/>
          <w:lang w:val="en-GB"/>
        </w:rPr>
        <w:t xml:space="preserve">quality </w:t>
      </w:r>
      <w:r w:rsidRPr="00F20A2D">
        <w:rPr>
          <w:rFonts w:ascii="Calibri Light" w:hAnsi="Calibri Light" w:cs="Calibri Light"/>
          <w:color w:val="002060"/>
          <w:sz w:val="22"/>
          <w:szCs w:val="22"/>
          <w:lang w:val="en-GB"/>
        </w:rPr>
        <w:t xml:space="preserve">of </w:t>
      </w:r>
      <w:r w:rsidR="00FE43A2" w:rsidRPr="00F20A2D">
        <w:rPr>
          <w:rFonts w:ascii="Calibri Light" w:hAnsi="Calibri Light" w:cs="Calibri Light"/>
          <w:color w:val="002060"/>
          <w:sz w:val="22"/>
          <w:szCs w:val="22"/>
          <w:lang w:val="en-GB"/>
        </w:rPr>
        <w:t xml:space="preserve">traineeships </w:t>
      </w:r>
      <w:r w:rsidRPr="00F20A2D">
        <w:rPr>
          <w:rFonts w:ascii="Calibri Light" w:hAnsi="Calibri Light" w:cs="Calibri Light"/>
          <w:color w:val="002060"/>
          <w:sz w:val="22"/>
          <w:szCs w:val="22"/>
          <w:lang w:val="en-GB"/>
        </w:rPr>
        <w:t>in IVET in Turkey</w:t>
      </w:r>
      <w:bookmarkEnd w:id="42"/>
    </w:p>
    <w:p w14:paraId="012001F5" w14:textId="77777777" w:rsidR="000E152C" w:rsidRPr="00F20A2D" w:rsidRDefault="000E152C" w:rsidP="00EE0F9E">
      <w:pPr>
        <w:rPr>
          <w:rFonts w:ascii="Calibri Light" w:hAnsi="Calibri Light" w:cs="Calibri Light"/>
          <w:lang w:val="en-GB" w:eastAsia="ja-JP"/>
        </w:rPr>
      </w:pPr>
    </w:p>
    <w:p w14:paraId="57A0FA00" w14:textId="77777777" w:rsidR="00281DE3" w:rsidRPr="00F20A2D" w:rsidRDefault="009973DC" w:rsidP="00890E92">
      <w:pPr>
        <w:pStyle w:val="Heading3"/>
        <w:spacing w:before="0"/>
        <w:rPr>
          <w:rFonts w:ascii="Calibri Light" w:hAnsi="Calibri Light" w:cs="Calibri Light"/>
          <w:color w:val="002060"/>
          <w:sz w:val="22"/>
          <w:szCs w:val="22"/>
          <w:lang w:val="en-GB"/>
        </w:rPr>
      </w:pPr>
      <w:bookmarkStart w:id="43" w:name="_Toc1564645"/>
      <w:r w:rsidRPr="00F20A2D">
        <w:rPr>
          <w:rFonts w:ascii="Calibri Light" w:hAnsi="Calibri Light" w:cs="Calibri Light"/>
          <w:color w:val="002060"/>
          <w:sz w:val="22"/>
          <w:szCs w:val="22"/>
          <w:lang w:val="en-GB"/>
        </w:rPr>
        <w:t>Provision</w:t>
      </w:r>
      <w:bookmarkEnd w:id="43"/>
    </w:p>
    <w:p w14:paraId="048DF710" w14:textId="6D5CDB32" w:rsidR="00405C23" w:rsidRPr="00F20A2D" w:rsidRDefault="00FD0ABA" w:rsidP="00405C23">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schools </w:t>
      </w:r>
      <w:r w:rsidR="00770BE2" w:rsidRPr="00F20A2D">
        <w:rPr>
          <w:rFonts w:ascii="Calibri Light" w:hAnsi="Calibri Light" w:cs="Calibri Light"/>
          <w:color w:val="002060"/>
          <w:sz w:val="22"/>
          <w:szCs w:val="22"/>
          <w:lang w:val="en-GB"/>
        </w:rPr>
        <w:t>consider</w:t>
      </w:r>
      <w:r w:rsidRPr="00F20A2D">
        <w:rPr>
          <w:rFonts w:ascii="Calibri Light" w:hAnsi="Calibri Light" w:cs="Calibri Light"/>
          <w:color w:val="002060"/>
          <w:sz w:val="22"/>
          <w:szCs w:val="22"/>
          <w:lang w:val="en-GB"/>
        </w:rPr>
        <w:t xml:space="preserve"> the</w:t>
      </w:r>
      <w:r w:rsidR="00571123" w:rsidRPr="00F20A2D">
        <w:rPr>
          <w:rFonts w:ascii="Calibri Light" w:hAnsi="Calibri Light" w:cs="Calibri Light"/>
          <w:color w:val="002060"/>
          <w:sz w:val="22"/>
          <w:szCs w:val="22"/>
          <w:lang w:val="en-GB"/>
        </w:rPr>
        <w:t xml:space="preserve"> challenge of</w:t>
      </w:r>
      <w:r w:rsidRPr="00F20A2D">
        <w:rPr>
          <w:rFonts w:ascii="Calibri Light" w:hAnsi="Calibri Light" w:cs="Calibri Light"/>
          <w:color w:val="002060"/>
          <w:sz w:val="22"/>
          <w:szCs w:val="22"/>
          <w:lang w:val="en-GB"/>
        </w:rPr>
        <w:t xml:space="preserve"> </w:t>
      </w:r>
      <w:r w:rsidR="00571123" w:rsidRPr="00F20A2D">
        <w:rPr>
          <w:rFonts w:ascii="Calibri Light" w:hAnsi="Calibri Light" w:cs="Calibri Light"/>
          <w:color w:val="002060"/>
          <w:sz w:val="22"/>
          <w:szCs w:val="22"/>
          <w:lang w:val="en-GB"/>
        </w:rPr>
        <w:t xml:space="preserve">not </w:t>
      </w:r>
      <w:r w:rsidR="00B654DC" w:rsidRPr="00F20A2D">
        <w:rPr>
          <w:rFonts w:ascii="Calibri Light" w:hAnsi="Calibri Light" w:cs="Calibri Light"/>
          <w:color w:val="002060"/>
          <w:sz w:val="22"/>
          <w:szCs w:val="22"/>
          <w:lang w:val="en-GB"/>
        </w:rPr>
        <w:t xml:space="preserve">achieving </w:t>
      </w:r>
      <w:r w:rsidRPr="00F20A2D">
        <w:rPr>
          <w:rFonts w:ascii="Calibri Light" w:hAnsi="Calibri Light" w:cs="Calibri Light"/>
          <w:color w:val="002060"/>
          <w:sz w:val="22"/>
          <w:szCs w:val="22"/>
          <w:lang w:val="en-GB"/>
        </w:rPr>
        <w:t xml:space="preserve">all training content set </w:t>
      </w:r>
      <w:r w:rsidR="00B654DC" w:rsidRPr="00F20A2D">
        <w:rPr>
          <w:rFonts w:ascii="Calibri Light" w:hAnsi="Calibri Light" w:cs="Calibri Light"/>
          <w:color w:val="002060"/>
          <w:sz w:val="22"/>
          <w:szCs w:val="22"/>
          <w:lang w:val="en-GB"/>
        </w:rPr>
        <w:t>in the</w:t>
      </w:r>
      <w:r w:rsidRPr="00F20A2D">
        <w:rPr>
          <w:rFonts w:ascii="Calibri Light" w:hAnsi="Calibri Light" w:cs="Calibri Light"/>
          <w:color w:val="002060"/>
          <w:sz w:val="22"/>
          <w:szCs w:val="22"/>
          <w:lang w:val="en-GB"/>
        </w:rPr>
        <w:t xml:space="preserve"> curriculum as the weakest point in assessing the overall quality of traineeship</w:t>
      </w:r>
      <w:r w:rsidR="00B654D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C77B49" w:rsidRPr="00F20A2D">
        <w:rPr>
          <w:rFonts w:ascii="Calibri Light" w:hAnsi="Calibri Light" w:cs="Calibri Light"/>
          <w:color w:val="002060"/>
          <w:sz w:val="22"/>
          <w:szCs w:val="22"/>
          <w:lang w:val="en-GB"/>
        </w:rPr>
        <w:t xml:space="preserve">In addition, the </w:t>
      </w:r>
      <w:r w:rsidR="00642D61" w:rsidRPr="00F20A2D">
        <w:rPr>
          <w:rFonts w:ascii="Calibri Light" w:hAnsi="Calibri Light" w:cs="Calibri Light"/>
          <w:color w:val="002060"/>
          <w:sz w:val="22"/>
          <w:szCs w:val="22"/>
          <w:lang w:val="en-GB"/>
        </w:rPr>
        <w:t xml:space="preserve">issues related to </w:t>
      </w:r>
      <w:r w:rsidR="00C77B49" w:rsidRPr="00F20A2D">
        <w:rPr>
          <w:rFonts w:ascii="Calibri Light" w:hAnsi="Calibri Light" w:cs="Calibri Light"/>
          <w:color w:val="002060"/>
          <w:sz w:val="22"/>
          <w:szCs w:val="22"/>
          <w:lang w:val="en-GB"/>
        </w:rPr>
        <w:t>curriculum alignment, in-company trainers, and materials, tools and equipment are are</w:t>
      </w:r>
      <w:r w:rsidR="00E23056" w:rsidRPr="00F20A2D">
        <w:rPr>
          <w:rFonts w:ascii="Calibri Light" w:hAnsi="Calibri Light" w:cs="Calibri Light"/>
          <w:color w:val="002060"/>
          <w:sz w:val="22"/>
          <w:szCs w:val="22"/>
          <w:lang w:val="en-GB"/>
        </w:rPr>
        <w:t xml:space="preserve">as </w:t>
      </w:r>
      <w:r w:rsidR="0087233A" w:rsidRPr="00F20A2D">
        <w:rPr>
          <w:rFonts w:ascii="Calibri Light" w:hAnsi="Calibri Light" w:cs="Calibri Light"/>
          <w:color w:val="002060"/>
          <w:sz w:val="22"/>
          <w:szCs w:val="22"/>
          <w:lang w:val="en-GB"/>
        </w:rPr>
        <w:t>that</w:t>
      </w:r>
      <w:r w:rsidR="00E23056" w:rsidRPr="00F20A2D">
        <w:rPr>
          <w:rFonts w:ascii="Calibri Light" w:hAnsi="Calibri Light" w:cs="Calibri Light"/>
          <w:color w:val="002060"/>
          <w:sz w:val="22"/>
          <w:szCs w:val="22"/>
          <w:lang w:val="en-GB"/>
        </w:rPr>
        <w:t xml:space="preserve"> require special attention </w:t>
      </w:r>
      <w:r w:rsidR="00C77B49" w:rsidRPr="00F20A2D">
        <w:rPr>
          <w:rFonts w:ascii="Calibri Light" w:hAnsi="Calibri Light" w:cs="Calibri Light"/>
          <w:color w:val="002060"/>
          <w:sz w:val="22"/>
          <w:szCs w:val="22"/>
          <w:lang w:val="en-GB"/>
        </w:rPr>
        <w:t>for the improvement of the traineeship quality.</w:t>
      </w:r>
      <w:r w:rsidR="00A071BA" w:rsidRPr="00F20A2D">
        <w:rPr>
          <w:rFonts w:ascii="Calibri Light" w:hAnsi="Calibri Light" w:cs="Calibri Light"/>
          <w:color w:val="002060"/>
          <w:sz w:val="22"/>
          <w:szCs w:val="22"/>
          <w:lang w:val="en-GB"/>
        </w:rPr>
        <w:t xml:space="preserve"> </w:t>
      </w:r>
    </w:p>
    <w:p w14:paraId="35E73FEB" w14:textId="77777777" w:rsidR="00B654DC" w:rsidRPr="00F20A2D" w:rsidRDefault="00B654DC" w:rsidP="00405C23">
      <w:pPr>
        <w:jc w:val="both"/>
        <w:rPr>
          <w:rFonts w:ascii="Calibri Light" w:hAnsi="Calibri Light" w:cs="Calibri Light"/>
          <w:color w:val="002060"/>
          <w:sz w:val="22"/>
          <w:szCs w:val="22"/>
          <w:lang w:val="en-GB"/>
        </w:rPr>
      </w:pPr>
    </w:p>
    <w:p w14:paraId="554BDEB4" w14:textId="6D1B350F" w:rsidR="00CD6B76" w:rsidRPr="00F20A2D" w:rsidRDefault="0076514E" w:rsidP="00405C23">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As evident by the survey findings, t</w:t>
      </w:r>
      <w:r w:rsidR="00196B0C" w:rsidRPr="00F20A2D">
        <w:rPr>
          <w:rFonts w:ascii="Calibri Light" w:hAnsi="Calibri Light" w:cs="Calibri Light"/>
          <w:color w:val="002060"/>
          <w:sz w:val="22"/>
          <w:szCs w:val="22"/>
          <w:lang w:val="en-GB"/>
        </w:rPr>
        <w:t xml:space="preserve">he </w:t>
      </w:r>
      <w:r w:rsidR="00631E11" w:rsidRPr="00F20A2D">
        <w:rPr>
          <w:rFonts w:ascii="Calibri Light" w:hAnsi="Calibri Light" w:cs="Calibri Light"/>
          <w:color w:val="002060"/>
          <w:sz w:val="22"/>
          <w:szCs w:val="22"/>
          <w:lang w:val="en-GB"/>
        </w:rPr>
        <w:t xml:space="preserve">level of cooperation </w:t>
      </w:r>
      <w:r w:rsidR="004236FF" w:rsidRPr="00F20A2D">
        <w:rPr>
          <w:rFonts w:ascii="Calibri Light" w:hAnsi="Calibri Light" w:cs="Calibri Light"/>
          <w:color w:val="002060"/>
          <w:sz w:val="22"/>
          <w:szCs w:val="22"/>
          <w:lang w:val="en-GB"/>
        </w:rPr>
        <w:t>between schools</w:t>
      </w:r>
      <w:r w:rsidR="00B654DC" w:rsidRPr="00F20A2D">
        <w:rPr>
          <w:rFonts w:ascii="Calibri Light" w:hAnsi="Calibri Light" w:cs="Calibri Light"/>
          <w:color w:val="002060"/>
          <w:sz w:val="22"/>
          <w:szCs w:val="22"/>
          <w:lang w:val="en-GB"/>
        </w:rPr>
        <w:t xml:space="preserve">, </w:t>
      </w:r>
      <w:r w:rsidR="004236FF" w:rsidRPr="00F20A2D">
        <w:rPr>
          <w:rFonts w:ascii="Calibri Light" w:hAnsi="Calibri Light" w:cs="Calibri Light"/>
          <w:color w:val="002060"/>
          <w:sz w:val="22"/>
          <w:szCs w:val="22"/>
          <w:lang w:val="en-GB"/>
        </w:rPr>
        <w:t>companies and other social</w:t>
      </w:r>
      <w:r w:rsidR="00631E11" w:rsidRPr="00F20A2D">
        <w:rPr>
          <w:rFonts w:ascii="Calibri Light" w:hAnsi="Calibri Light" w:cs="Calibri Light"/>
          <w:color w:val="002060"/>
          <w:sz w:val="22"/>
          <w:szCs w:val="22"/>
          <w:lang w:val="en-GB"/>
        </w:rPr>
        <w:t xml:space="preserve"> partners at local level (Provincial Directorate</w:t>
      </w:r>
      <w:r w:rsidR="00D4350F" w:rsidRPr="00F20A2D">
        <w:rPr>
          <w:rFonts w:ascii="Calibri Light" w:hAnsi="Calibri Light" w:cs="Calibri Light"/>
          <w:color w:val="002060"/>
          <w:sz w:val="22"/>
          <w:szCs w:val="22"/>
          <w:lang w:val="en-GB"/>
        </w:rPr>
        <w:t>s</w:t>
      </w:r>
      <w:r w:rsidR="00631E11" w:rsidRPr="00F20A2D">
        <w:rPr>
          <w:rFonts w:ascii="Calibri Light" w:hAnsi="Calibri Light" w:cs="Calibri Light"/>
          <w:color w:val="002060"/>
          <w:sz w:val="22"/>
          <w:szCs w:val="22"/>
          <w:lang w:val="en-GB"/>
        </w:rPr>
        <w:t xml:space="preserve"> of the MoNE, </w:t>
      </w:r>
      <w:r w:rsidR="00196B0C" w:rsidRPr="00F20A2D">
        <w:rPr>
          <w:rFonts w:ascii="Calibri Light" w:hAnsi="Calibri Light" w:cs="Calibri Light"/>
          <w:color w:val="002060"/>
          <w:sz w:val="22"/>
          <w:szCs w:val="22"/>
          <w:lang w:val="en-GB"/>
        </w:rPr>
        <w:t>chambers, industrial zones/sites and technology development zones</w:t>
      </w:r>
      <w:r w:rsidR="00631E11" w:rsidRPr="00F20A2D">
        <w:rPr>
          <w:rFonts w:ascii="Calibri Light" w:hAnsi="Calibri Light" w:cs="Calibri Light"/>
          <w:color w:val="002060"/>
          <w:sz w:val="22"/>
          <w:szCs w:val="22"/>
          <w:lang w:val="en-GB"/>
        </w:rPr>
        <w:t>, and international organisations</w:t>
      </w:r>
      <w:r w:rsidR="00E81BFC" w:rsidRPr="00F20A2D">
        <w:rPr>
          <w:rFonts w:ascii="Calibri Light" w:hAnsi="Calibri Light" w:cs="Calibri Light"/>
          <w:color w:val="002060"/>
          <w:sz w:val="22"/>
          <w:szCs w:val="22"/>
          <w:lang w:val="en-GB"/>
        </w:rPr>
        <w:t>)</w:t>
      </w:r>
      <w:r w:rsidR="00631E11" w:rsidRPr="00F20A2D">
        <w:rPr>
          <w:rFonts w:ascii="Calibri Light" w:hAnsi="Calibri Light" w:cs="Calibri Light"/>
          <w:color w:val="002060"/>
          <w:sz w:val="22"/>
          <w:szCs w:val="22"/>
          <w:lang w:val="en-GB"/>
        </w:rPr>
        <w:t xml:space="preserve"> </w:t>
      </w:r>
      <w:r w:rsidR="00E81BFC" w:rsidRPr="00F20A2D">
        <w:rPr>
          <w:rFonts w:ascii="Calibri Light" w:hAnsi="Calibri Light" w:cs="Calibri Light"/>
          <w:color w:val="002060"/>
          <w:sz w:val="22"/>
          <w:szCs w:val="22"/>
          <w:lang w:val="en-GB"/>
        </w:rPr>
        <w:t>needs to be strengthened</w:t>
      </w:r>
      <w:r w:rsidR="00697AFD" w:rsidRPr="00F20A2D">
        <w:rPr>
          <w:rFonts w:ascii="Calibri Light" w:hAnsi="Calibri Light" w:cs="Calibri Light"/>
          <w:color w:val="002060"/>
          <w:sz w:val="22"/>
          <w:szCs w:val="22"/>
          <w:lang w:val="en-GB"/>
        </w:rPr>
        <w:t xml:space="preserve"> (Figure </w:t>
      </w:r>
      <w:r w:rsidR="00B654DC" w:rsidRPr="00F20A2D">
        <w:rPr>
          <w:rFonts w:ascii="Calibri Light" w:hAnsi="Calibri Light" w:cs="Calibri Light"/>
          <w:color w:val="002060"/>
          <w:sz w:val="22"/>
          <w:szCs w:val="22"/>
          <w:lang w:val="en-GB"/>
        </w:rPr>
        <w:t>6</w:t>
      </w:r>
      <w:r w:rsidR="00697AFD" w:rsidRPr="00F20A2D">
        <w:rPr>
          <w:rFonts w:ascii="Calibri Light" w:hAnsi="Calibri Light" w:cs="Calibri Light"/>
          <w:color w:val="002060"/>
          <w:sz w:val="22"/>
          <w:szCs w:val="22"/>
          <w:lang w:val="en-GB"/>
        </w:rPr>
        <w:t>)</w:t>
      </w:r>
      <w:r w:rsidR="00196B0C" w:rsidRPr="00F20A2D">
        <w:rPr>
          <w:rFonts w:ascii="Calibri Light" w:hAnsi="Calibri Light" w:cs="Calibri Light"/>
          <w:color w:val="002060"/>
          <w:sz w:val="22"/>
          <w:szCs w:val="22"/>
          <w:lang w:val="en-GB"/>
        </w:rPr>
        <w:t>.</w:t>
      </w:r>
      <w:r w:rsidR="005B2BA7" w:rsidRPr="00F20A2D">
        <w:rPr>
          <w:rFonts w:ascii="Calibri Light" w:hAnsi="Calibri Light" w:cs="Calibri Light"/>
          <w:color w:val="002060"/>
          <w:sz w:val="22"/>
          <w:szCs w:val="22"/>
          <w:lang w:val="en-GB"/>
        </w:rPr>
        <w:t xml:space="preserve"> This fact is also supported by interview findings where it was noted that</w:t>
      </w:r>
      <w:r w:rsidR="00196B0C" w:rsidRPr="00F20A2D">
        <w:rPr>
          <w:rFonts w:ascii="Calibri Light" w:hAnsi="Calibri Light" w:cs="Calibri Light"/>
          <w:color w:val="002060"/>
          <w:sz w:val="22"/>
          <w:szCs w:val="22"/>
          <w:lang w:val="en-GB"/>
        </w:rPr>
        <w:t xml:space="preserve"> </w:t>
      </w:r>
      <w:r w:rsidR="005B2BA7" w:rsidRPr="00F20A2D">
        <w:rPr>
          <w:rFonts w:ascii="Calibri Light" w:hAnsi="Calibri Light" w:cs="Calibri Light"/>
          <w:color w:val="002060"/>
          <w:sz w:val="22"/>
          <w:szCs w:val="22"/>
          <w:lang w:val="en-GB"/>
        </w:rPr>
        <w:t xml:space="preserve">local, provincial and national as well as international traineeship opportunities are not known, and there is no coherent set of information or database </w:t>
      </w:r>
      <w:r w:rsidR="00B654DC" w:rsidRPr="00F20A2D">
        <w:rPr>
          <w:rFonts w:ascii="Calibri Light" w:hAnsi="Calibri Light" w:cs="Calibri Light"/>
          <w:color w:val="002060"/>
          <w:sz w:val="22"/>
          <w:szCs w:val="22"/>
          <w:lang w:val="en-GB"/>
        </w:rPr>
        <w:t xml:space="preserve">that </w:t>
      </w:r>
      <w:r w:rsidR="005B2BA7" w:rsidRPr="00F20A2D">
        <w:rPr>
          <w:rFonts w:ascii="Calibri Light" w:hAnsi="Calibri Light" w:cs="Calibri Light"/>
          <w:color w:val="002060"/>
          <w:sz w:val="22"/>
          <w:szCs w:val="22"/>
          <w:lang w:val="en-GB"/>
        </w:rPr>
        <w:t>students and teachers can draw upon.</w:t>
      </w:r>
      <w:r w:rsidR="00925720" w:rsidRPr="00F20A2D">
        <w:rPr>
          <w:rFonts w:ascii="Calibri Light" w:hAnsi="Calibri Light" w:cs="Calibri Light"/>
          <w:color w:val="002060"/>
          <w:sz w:val="22"/>
          <w:szCs w:val="22"/>
          <w:lang w:val="en-GB"/>
        </w:rPr>
        <w:t xml:space="preserve"> </w:t>
      </w:r>
      <w:r w:rsidR="00196B0C" w:rsidRPr="00F20A2D">
        <w:rPr>
          <w:rFonts w:ascii="Calibri Light" w:hAnsi="Calibri Light" w:cs="Calibri Light"/>
          <w:color w:val="002060"/>
          <w:sz w:val="22"/>
          <w:szCs w:val="22"/>
          <w:lang w:val="en-GB"/>
        </w:rPr>
        <w:t xml:space="preserve">Considering the key roles played by business representatives and intermediary organisations in regions, it is of particular importance to improve the level and quality of </w:t>
      </w:r>
      <w:r w:rsidR="0039322D" w:rsidRPr="00F20A2D">
        <w:rPr>
          <w:rFonts w:ascii="Calibri Light" w:hAnsi="Calibri Light" w:cs="Calibri Light"/>
          <w:color w:val="002060"/>
          <w:sz w:val="22"/>
          <w:szCs w:val="22"/>
          <w:lang w:val="en-GB"/>
        </w:rPr>
        <w:t>communication</w:t>
      </w:r>
      <w:r w:rsidR="009973DC" w:rsidRPr="00F20A2D">
        <w:rPr>
          <w:rFonts w:ascii="Calibri Light" w:hAnsi="Calibri Light" w:cs="Calibri Light"/>
          <w:color w:val="002060"/>
          <w:sz w:val="22"/>
          <w:szCs w:val="22"/>
          <w:lang w:val="en-GB"/>
        </w:rPr>
        <w:t xml:space="preserve"> and</w:t>
      </w:r>
      <w:r w:rsidR="0039322D" w:rsidRPr="00F20A2D">
        <w:rPr>
          <w:rFonts w:ascii="Calibri Light" w:hAnsi="Calibri Light" w:cs="Calibri Light"/>
          <w:color w:val="002060"/>
          <w:sz w:val="22"/>
          <w:szCs w:val="22"/>
          <w:lang w:val="en-GB"/>
        </w:rPr>
        <w:t xml:space="preserve"> </w:t>
      </w:r>
      <w:r w:rsidR="00196B0C" w:rsidRPr="00F20A2D">
        <w:rPr>
          <w:rFonts w:ascii="Calibri Light" w:hAnsi="Calibri Light" w:cs="Calibri Light"/>
          <w:color w:val="002060"/>
          <w:sz w:val="22"/>
          <w:szCs w:val="22"/>
          <w:lang w:val="en-GB"/>
        </w:rPr>
        <w:t xml:space="preserve">cooperation between them and schools in </w:t>
      </w:r>
      <w:r w:rsidR="009973DC" w:rsidRPr="00F20A2D">
        <w:rPr>
          <w:rFonts w:ascii="Calibri Light" w:hAnsi="Calibri Light" w:cs="Calibri Light"/>
          <w:color w:val="002060"/>
          <w:sz w:val="22"/>
          <w:szCs w:val="22"/>
          <w:lang w:val="en-GB"/>
        </w:rPr>
        <w:t xml:space="preserve">traineeship </w:t>
      </w:r>
      <w:r w:rsidR="00196B0C" w:rsidRPr="00F20A2D">
        <w:rPr>
          <w:rFonts w:ascii="Calibri Light" w:hAnsi="Calibri Light" w:cs="Calibri Light"/>
          <w:color w:val="002060"/>
          <w:sz w:val="22"/>
          <w:szCs w:val="22"/>
          <w:lang w:val="en-GB"/>
        </w:rPr>
        <w:t>implementation.</w:t>
      </w:r>
      <w:r w:rsidR="00CE0B1D" w:rsidRPr="00F20A2D">
        <w:rPr>
          <w:rFonts w:ascii="Calibri Light" w:hAnsi="Calibri Light" w:cs="Calibri Light"/>
          <w:color w:val="002060"/>
          <w:sz w:val="22"/>
          <w:szCs w:val="22"/>
          <w:lang w:val="en-GB"/>
        </w:rPr>
        <w:t xml:space="preserve"> </w:t>
      </w:r>
      <w:r w:rsidR="00B654DC" w:rsidRPr="00F20A2D">
        <w:rPr>
          <w:rFonts w:ascii="Calibri Light" w:hAnsi="Calibri Light" w:cs="Calibri Light"/>
          <w:color w:val="002060"/>
          <w:sz w:val="22"/>
          <w:szCs w:val="22"/>
          <w:lang w:val="en-GB"/>
        </w:rPr>
        <w:t>A</w:t>
      </w:r>
      <w:r w:rsidR="00CD6B76" w:rsidRPr="00F20A2D">
        <w:rPr>
          <w:rFonts w:ascii="Calibri Light" w:hAnsi="Calibri Light" w:cs="Calibri Light"/>
          <w:color w:val="002060"/>
          <w:sz w:val="22"/>
          <w:szCs w:val="22"/>
          <w:lang w:val="en-GB"/>
        </w:rPr>
        <w:t xml:space="preserve"> </w:t>
      </w:r>
      <w:r w:rsidR="0039322D" w:rsidRPr="00F20A2D">
        <w:rPr>
          <w:rFonts w:ascii="Calibri Light" w:hAnsi="Calibri Light" w:cs="Calibri Light"/>
          <w:color w:val="002060"/>
          <w:sz w:val="22"/>
          <w:szCs w:val="22"/>
          <w:lang w:val="en-GB"/>
        </w:rPr>
        <w:t xml:space="preserve">low level of cooperation is evident not only in developing but also for </w:t>
      </w:r>
      <w:r w:rsidR="00CD6B76" w:rsidRPr="00F20A2D">
        <w:rPr>
          <w:rFonts w:ascii="Calibri Light" w:hAnsi="Calibri Light" w:cs="Calibri Light"/>
          <w:color w:val="002060"/>
          <w:sz w:val="22"/>
          <w:szCs w:val="22"/>
          <w:lang w:val="en-GB"/>
        </w:rPr>
        <w:t xml:space="preserve">developed provinces where </w:t>
      </w:r>
      <w:r w:rsidR="00B654DC" w:rsidRPr="00F20A2D">
        <w:rPr>
          <w:rFonts w:ascii="Calibri Light" w:hAnsi="Calibri Light" w:cs="Calibri Light"/>
          <w:color w:val="002060"/>
          <w:sz w:val="22"/>
          <w:szCs w:val="22"/>
          <w:lang w:val="en-GB"/>
        </w:rPr>
        <w:t xml:space="preserve">a </w:t>
      </w:r>
      <w:r w:rsidR="00CD6B76" w:rsidRPr="00F20A2D">
        <w:rPr>
          <w:rFonts w:ascii="Calibri Light" w:hAnsi="Calibri Light" w:cs="Calibri Light"/>
          <w:color w:val="002060"/>
          <w:sz w:val="22"/>
          <w:szCs w:val="22"/>
          <w:lang w:val="en-GB"/>
        </w:rPr>
        <w:t xml:space="preserve">large number </w:t>
      </w:r>
      <w:r w:rsidR="0039322D" w:rsidRPr="00F20A2D">
        <w:rPr>
          <w:rFonts w:ascii="Calibri Light" w:hAnsi="Calibri Light" w:cs="Calibri Light"/>
          <w:color w:val="002060"/>
          <w:sz w:val="22"/>
          <w:szCs w:val="22"/>
          <w:lang w:val="en-GB"/>
        </w:rPr>
        <w:t xml:space="preserve">of </w:t>
      </w:r>
      <w:r w:rsidR="00CD6B76" w:rsidRPr="00F20A2D">
        <w:rPr>
          <w:rFonts w:ascii="Calibri Light" w:hAnsi="Calibri Light" w:cs="Calibri Light"/>
          <w:color w:val="002060"/>
          <w:sz w:val="22"/>
          <w:szCs w:val="22"/>
          <w:lang w:val="en-GB"/>
        </w:rPr>
        <w:t>business intermediaries</w:t>
      </w:r>
      <w:r w:rsidR="009430A6" w:rsidRPr="00F20A2D">
        <w:rPr>
          <w:rFonts w:ascii="Calibri Light" w:hAnsi="Calibri Light" w:cs="Calibri Light"/>
          <w:color w:val="002060"/>
          <w:sz w:val="22"/>
          <w:szCs w:val="22"/>
          <w:lang w:val="en-GB"/>
        </w:rPr>
        <w:t xml:space="preserve"> exist</w:t>
      </w:r>
      <w:r w:rsidR="00CD6B76" w:rsidRPr="00F20A2D">
        <w:rPr>
          <w:rFonts w:ascii="Calibri Light" w:hAnsi="Calibri Light" w:cs="Calibri Light"/>
          <w:color w:val="002060"/>
          <w:sz w:val="22"/>
          <w:szCs w:val="22"/>
          <w:lang w:val="en-GB"/>
        </w:rPr>
        <w:t xml:space="preserve">. </w:t>
      </w:r>
      <w:r w:rsidR="00336022" w:rsidRPr="00F20A2D">
        <w:rPr>
          <w:rFonts w:ascii="Calibri Light" w:hAnsi="Calibri Light" w:cs="Calibri Light"/>
          <w:color w:val="002060"/>
          <w:sz w:val="22"/>
          <w:szCs w:val="22"/>
          <w:lang w:val="en-GB"/>
        </w:rPr>
        <w:t>M</w:t>
      </w:r>
      <w:r w:rsidR="00CD6B76" w:rsidRPr="00F20A2D">
        <w:rPr>
          <w:rFonts w:ascii="Calibri Light" w:hAnsi="Calibri Light" w:cs="Calibri Light"/>
          <w:color w:val="002060"/>
          <w:sz w:val="22"/>
          <w:szCs w:val="22"/>
          <w:lang w:val="en-GB"/>
        </w:rPr>
        <w:t xml:space="preserve">icro enterprises have lower levels of cooperation with </w:t>
      </w:r>
      <w:r w:rsidR="00D55028" w:rsidRPr="00F20A2D">
        <w:rPr>
          <w:rFonts w:ascii="Calibri Light" w:hAnsi="Calibri Light" w:cs="Calibri Light"/>
          <w:color w:val="002060"/>
          <w:sz w:val="22"/>
          <w:szCs w:val="22"/>
          <w:lang w:val="en-GB"/>
        </w:rPr>
        <w:t>local</w:t>
      </w:r>
      <w:r w:rsidR="00CD6B76" w:rsidRPr="00F20A2D">
        <w:rPr>
          <w:rFonts w:ascii="Calibri Light" w:hAnsi="Calibri Light" w:cs="Calibri Light"/>
          <w:color w:val="002060"/>
          <w:sz w:val="22"/>
          <w:szCs w:val="22"/>
          <w:lang w:val="en-GB"/>
        </w:rPr>
        <w:t xml:space="preserve"> partners. </w:t>
      </w:r>
      <w:r w:rsidR="000109D4" w:rsidRPr="00F20A2D">
        <w:rPr>
          <w:rFonts w:ascii="Calibri Light" w:hAnsi="Calibri Light" w:cs="Calibri Light"/>
          <w:color w:val="002060"/>
          <w:sz w:val="22"/>
          <w:szCs w:val="22"/>
          <w:lang w:val="en-GB"/>
        </w:rPr>
        <w:t>Taking into account</w:t>
      </w:r>
      <w:r w:rsidR="00CD6B76" w:rsidRPr="00F20A2D">
        <w:rPr>
          <w:rFonts w:ascii="Calibri Light" w:hAnsi="Calibri Light" w:cs="Calibri Light"/>
          <w:color w:val="002060"/>
          <w:sz w:val="22"/>
          <w:szCs w:val="22"/>
          <w:lang w:val="en-GB"/>
        </w:rPr>
        <w:t xml:space="preserve"> their high share in </w:t>
      </w:r>
      <w:r w:rsidR="00A27CAC" w:rsidRPr="00F20A2D">
        <w:rPr>
          <w:rFonts w:ascii="Calibri Light" w:hAnsi="Calibri Light" w:cs="Calibri Light"/>
          <w:color w:val="002060"/>
          <w:sz w:val="22"/>
          <w:szCs w:val="22"/>
          <w:lang w:val="en-GB"/>
        </w:rPr>
        <w:t>traineeship</w:t>
      </w:r>
      <w:r w:rsidR="00CD6B76" w:rsidRPr="00F20A2D">
        <w:rPr>
          <w:rFonts w:ascii="Calibri Light" w:hAnsi="Calibri Light" w:cs="Calibri Light"/>
          <w:color w:val="002060"/>
          <w:sz w:val="22"/>
          <w:szCs w:val="22"/>
          <w:lang w:val="en-GB"/>
        </w:rPr>
        <w:t xml:space="preserve"> provision, it is important for social partners to establish close communication and cooperation with local micro companies.</w:t>
      </w:r>
    </w:p>
    <w:p w14:paraId="7E217559" w14:textId="7D4566E5" w:rsidR="00D96568" w:rsidRPr="00F20A2D" w:rsidRDefault="00D96568" w:rsidP="00D96568">
      <w:pPr>
        <w:rPr>
          <w:rFonts w:ascii="Calibri Light" w:hAnsi="Calibri Light" w:cs="Calibri Light"/>
          <w:sz w:val="22"/>
          <w:szCs w:val="22"/>
          <w:lang w:val="en-GB"/>
        </w:rPr>
      </w:pPr>
      <w:r w:rsidRPr="00F20A2D">
        <w:rPr>
          <w:rFonts w:ascii="Calibri Light" w:hAnsi="Calibri Light" w:cs="Calibri Light"/>
          <w:sz w:val="22"/>
          <w:szCs w:val="22"/>
          <w:lang w:val="en-GB"/>
        </w:rPr>
        <w:lastRenderedPageBreak/>
        <w:t xml:space="preserve">Figure </w:t>
      </w:r>
      <w:r w:rsidR="007318C6" w:rsidRPr="00F20A2D">
        <w:rPr>
          <w:rFonts w:ascii="Calibri Light" w:hAnsi="Calibri Light" w:cs="Calibri Light"/>
          <w:sz w:val="22"/>
          <w:szCs w:val="22"/>
          <w:lang w:val="en-GB"/>
        </w:rPr>
        <w:t>6</w:t>
      </w:r>
      <w:r w:rsidR="001D11A8" w:rsidRPr="00F20A2D">
        <w:rPr>
          <w:rFonts w:ascii="Calibri Light" w:hAnsi="Calibri Light" w:cs="Calibri Light"/>
          <w:sz w:val="22"/>
          <w:szCs w:val="22"/>
          <w:lang w:val="en-GB"/>
        </w:rPr>
        <w:t>.</w:t>
      </w:r>
      <w:r w:rsidRPr="00F20A2D">
        <w:rPr>
          <w:rFonts w:ascii="Calibri Light" w:hAnsi="Calibri Light" w:cs="Calibri Light"/>
          <w:sz w:val="22"/>
          <w:szCs w:val="22"/>
          <w:lang w:val="en-GB"/>
        </w:rPr>
        <w:t xml:space="preserve"> The level of cooperation between companies and social partners in relation to the implementation of WBL </w:t>
      </w:r>
    </w:p>
    <w:p w14:paraId="649FDC54" w14:textId="77777777" w:rsidR="00D96568" w:rsidRPr="00F20A2D" w:rsidRDefault="00D96568" w:rsidP="00D96568">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63D46C3D" wp14:editId="67494550">
            <wp:extent cx="4927774" cy="3056467"/>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127" cy="3059787"/>
                    </a:xfrm>
                    <a:prstGeom prst="rect">
                      <a:avLst/>
                    </a:prstGeom>
                    <a:noFill/>
                    <a:ln>
                      <a:noFill/>
                    </a:ln>
                  </pic:spPr>
                </pic:pic>
              </a:graphicData>
            </a:graphic>
          </wp:inline>
        </w:drawing>
      </w:r>
    </w:p>
    <w:p w14:paraId="5C27CE48" w14:textId="77777777" w:rsidR="00D96568" w:rsidRPr="00F20A2D" w:rsidRDefault="00D96568" w:rsidP="00405C23">
      <w:pPr>
        <w:jc w:val="both"/>
        <w:rPr>
          <w:rFonts w:ascii="Calibri Light" w:hAnsi="Calibri Light" w:cs="Calibri Light"/>
          <w:color w:val="002060"/>
          <w:sz w:val="22"/>
          <w:szCs w:val="22"/>
          <w:lang w:val="en-GB"/>
        </w:rPr>
      </w:pPr>
    </w:p>
    <w:p w14:paraId="7F8A5BC6" w14:textId="49E3193D" w:rsidR="0047693B" w:rsidRPr="00F20A2D" w:rsidRDefault="0047693B" w:rsidP="00405C23">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An</w:t>
      </w:r>
      <w:r w:rsidR="00E240EB" w:rsidRPr="00F20A2D">
        <w:rPr>
          <w:rFonts w:ascii="Calibri Light" w:hAnsi="Calibri Light" w:cs="Calibri Light"/>
          <w:color w:val="002060"/>
          <w:sz w:val="22"/>
          <w:szCs w:val="22"/>
          <w:lang w:val="en-GB"/>
        </w:rPr>
        <w:t>other</w:t>
      </w:r>
      <w:r w:rsidRPr="00F20A2D">
        <w:rPr>
          <w:rFonts w:ascii="Calibri Light" w:hAnsi="Calibri Light" w:cs="Calibri Light"/>
          <w:color w:val="002060"/>
          <w:sz w:val="22"/>
          <w:szCs w:val="22"/>
          <w:lang w:val="en-GB"/>
        </w:rPr>
        <w:t xml:space="preserve"> area that </w:t>
      </w:r>
      <w:r w:rsidR="00E240EB" w:rsidRPr="00F20A2D">
        <w:rPr>
          <w:rFonts w:ascii="Calibri Light" w:hAnsi="Calibri Light" w:cs="Calibri Light"/>
          <w:color w:val="002060"/>
          <w:sz w:val="22"/>
          <w:szCs w:val="22"/>
          <w:lang w:val="en-GB"/>
        </w:rPr>
        <w:t>is reported as an issue</w:t>
      </w:r>
      <w:r w:rsidR="00F143D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is the </w:t>
      </w:r>
      <w:r w:rsidR="006B7F90" w:rsidRPr="00F20A2D">
        <w:rPr>
          <w:rFonts w:ascii="Calibri Light" w:hAnsi="Calibri Light" w:cs="Calibri Light"/>
          <w:color w:val="002060"/>
          <w:sz w:val="22"/>
          <w:szCs w:val="22"/>
          <w:lang w:val="en-GB"/>
        </w:rPr>
        <w:t>availability</w:t>
      </w:r>
      <w:r w:rsidRPr="00F20A2D">
        <w:rPr>
          <w:rFonts w:ascii="Calibri Light" w:hAnsi="Calibri Light" w:cs="Calibri Light"/>
          <w:color w:val="002060"/>
          <w:sz w:val="22"/>
          <w:szCs w:val="22"/>
          <w:lang w:val="en-GB"/>
        </w:rPr>
        <w:t xml:space="preserve"> of equipment, tools and materials needed</w:t>
      </w:r>
      <w:r w:rsidR="001F78BD" w:rsidRPr="00F20A2D">
        <w:rPr>
          <w:rFonts w:ascii="Calibri Light" w:hAnsi="Calibri Light" w:cs="Calibri Light"/>
          <w:color w:val="002060"/>
          <w:sz w:val="22"/>
          <w:szCs w:val="22"/>
          <w:lang w:val="en-GB"/>
        </w:rPr>
        <w:t xml:space="preserve"> at schools</w:t>
      </w:r>
      <w:r w:rsidRPr="00F20A2D">
        <w:rPr>
          <w:rFonts w:ascii="Calibri Light" w:hAnsi="Calibri Light" w:cs="Calibri Light"/>
          <w:color w:val="002060"/>
          <w:sz w:val="22"/>
          <w:szCs w:val="22"/>
          <w:lang w:val="en-GB"/>
        </w:rPr>
        <w:t xml:space="preserve"> for the implementation of the theoretical and practical teaching</w:t>
      </w:r>
      <w:r w:rsidR="002A5DDE" w:rsidRPr="00F20A2D">
        <w:rPr>
          <w:rFonts w:ascii="Calibri Light" w:hAnsi="Calibri Light" w:cs="Calibri Light"/>
          <w:color w:val="002060"/>
          <w:sz w:val="22"/>
          <w:szCs w:val="22"/>
          <w:lang w:val="en-GB"/>
        </w:rPr>
        <w:t xml:space="preserve"> (Figure </w:t>
      </w:r>
      <w:r w:rsidR="00B654DC" w:rsidRPr="00F20A2D">
        <w:rPr>
          <w:rFonts w:ascii="Calibri Light" w:hAnsi="Calibri Light" w:cs="Calibri Light"/>
          <w:color w:val="002060"/>
          <w:sz w:val="22"/>
          <w:szCs w:val="22"/>
          <w:lang w:val="en-GB"/>
        </w:rPr>
        <w:t>7</w:t>
      </w:r>
      <w:r w:rsidR="002A5DDE" w:rsidRPr="00F20A2D">
        <w:rPr>
          <w:rFonts w:ascii="Calibri Light" w:hAnsi="Calibri Light" w:cs="Calibri Light"/>
          <w:color w:val="002060"/>
          <w:sz w:val="22"/>
          <w:szCs w:val="22"/>
          <w:lang w:val="en-GB"/>
        </w:rPr>
        <w:t>)</w:t>
      </w:r>
      <w:r w:rsidR="0023626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6844DE" w:rsidRPr="00F20A2D">
        <w:rPr>
          <w:rFonts w:ascii="Calibri Light" w:hAnsi="Calibri Light" w:cs="Calibri Light"/>
          <w:color w:val="002060"/>
          <w:sz w:val="22"/>
          <w:szCs w:val="22"/>
          <w:lang w:val="en-GB"/>
        </w:rPr>
        <w:t xml:space="preserve">Students lack </w:t>
      </w:r>
      <w:r w:rsidR="006744EE" w:rsidRPr="00F20A2D">
        <w:rPr>
          <w:rFonts w:ascii="Calibri Light" w:hAnsi="Calibri Light" w:cs="Calibri Light"/>
          <w:color w:val="002060"/>
          <w:sz w:val="22"/>
          <w:szCs w:val="22"/>
          <w:lang w:val="en-GB"/>
        </w:rPr>
        <w:t>adequate</w:t>
      </w:r>
      <w:r w:rsidR="006844DE" w:rsidRPr="00F20A2D">
        <w:rPr>
          <w:rFonts w:ascii="Calibri Light" w:hAnsi="Calibri Light" w:cs="Calibri Light"/>
          <w:color w:val="002060"/>
          <w:sz w:val="22"/>
          <w:szCs w:val="22"/>
          <w:lang w:val="en-GB"/>
        </w:rPr>
        <w:t xml:space="preserve"> knowledge and initial practical skills for the use of </w:t>
      </w:r>
      <w:r w:rsidR="00DB7C86" w:rsidRPr="00F20A2D">
        <w:rPr>
          <w:rFonts w:ascii="Calibri Light" w:hAnsi="Calibri Light" w:cs="Calibri Light"/>
          <w:color w:val="002060"/>
          <w:sz w:val="22"/>
          <w:szCs w:val="22"/>
          <w:lang w:val="en-GB"/>
        </w:rPr>
        <w:t>materials</w:t>
      </w:r>
      <w:r w:rsidR="006844DE" w:rsidRPr="00F20A2D">
        <w:rPr>
          <w:rFonts w:ascii="Calibri Light" w:hAnsi="Calibri Light" w:cs="Calibri Light"/>
          <w:color w:val="002060"/>
          <w:sz w:val="22"/>
          <w:szCs w:val="22"/>
          <w:lang w:val="en-GB"/>
        </w:rPr>
        <w:t xml:space="preserve">, tools and equipment. </w:t>
      </w:r>
      <w:r w:rsidR="00236269"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he teaching methods at schools for the educational profiles of students</w:t>
      </w:r>
      <w:r w:rsidR="00062B5D" w:rsidRPr="00F20A2D">
        <w:rPr>
          <w:rFonts w:ascii="Calibri Light" w:hAnsi="Calibri Light" w:cs="Calibri Light"/>
          <w:color w:val="002060"/>
          <w:sz w:val="22"/>
          <w:szCs w:val="22"/>
          <w:lang w:val="en-GB"/>
        </w:rPr>
        <w:t xml:space="preserve"> </w:t>
      </w:r>
      <w:r w:rsidR="007970A8" w:rsidRPr="00F20A2D">
        <w:rPr>
          <w:rFonts w:ascii="Calibri Light" w:hAnsi="Calibri Light" w:cs="Calibri Light"/>
          <w:color w:val="002060"/>
          <w:sz w:val="22"/>
          <w:szCs w:val="22"/>
          <w:lang w:val="en-GB"/>
        </w:rPr>
        <w:t>are</w:t>
      </w:r>
      <w:r w:rsidR="00062B5D" w:rsidRPr="00F20A2D">
        <w:rPr>
          <w:rFonts w:ascii="Calibri Light" w:hAnsi="Calibri Light" w:cs="Calibri Light"/>
          <w:color w:val="002060"/>
          <w:sz w:val="22"/>
          <w:szCs w:val="22"/>
          <w:lang w:val="en-GB"/>
        </w:rPr>
        <w:t xml:space="preserve"> also highlighted as a challenge</w:t>
      </w:r>
      <w:r w:rsidRPr="00F20A2D">
        <w:rPr>
          <w:rFonts w:ascii="Calibri Light" w:hAnsi="Calibri Light" w:cs="Calibri Light"/>
          <w:color w:val="002060"/>
          <w:sz w:val="22"/>
          <w:szCs w:val="22"/>
          <w:lang w:val="en-GB"/>
        </w:rPr>
        <w:t xml:space="preserve">. </w:t>
      </w:r>
      <w:r w:rsidR="00E47A56" w:rsidRPr="00F20A2D">
        <w:rPr>
          <w:rFonts w:ascii="Calibri Light" w:hAnsi="Calibri Light" w:cs="Calibri Light"/>
          <w:color w:val="002060"/>
          <w:sz w:val="22"/>
          <w:szCs w:val="22"/>
          <w:lang w:val="en-GB"/>
        </w:rPr>
        <w:t xml:space="preserve">Teachers </w:t>
      </w:r>
      <w:r w:rsidR="00725A2A" w:rsidRPr="00F20A2D">
        <w:rPr>
          <w:rFonts w:ascii="Calibri Light" w:hAnsi="Calibri Light" w:cs="Calibri Light"/>
          <w:color w:val="002060"/>
          <w:sz w:val="22"/>
          <w:szCs w:val="22"/>
          <w:lang w:val="en-GB"/>
        </w:rPr>
        <w:t xml:space="preserve">mainly </w:t>
      </w:r>
      <w:r w:rsidR="00E47A56" w:rsidRPr="00F20A2D">
        <w:rPr>
          <w:rFonts w:ascii="Calibri Light" w:hAnsi="Calibri Light" w:cs="Calibri Light"/>
          <w:color w:val="002060"/>
          <w:sz w:val="22"/>
          <w:szCs w:val="22"/>
          <w:lang w:val="en-GB"/>
        </w:rPr>
        <w:t>lectur</w:t>
      </w:r>
      <w:r w:rsidR="00B654DC" w:rsidRPr="00F20A2D">
        <w:rPr>
          <w:rFonts w:ascii="Calibri Light" w:hAnsi="Calibri Light" w:cs="Calibri Light"/>
          <w:color w:val="002060"/>
          <w:sz w:val="22"/>
          <w:szCs w:val="22"/>
          <w:lang w:val="en-GB"/>
        </w:rPr>
        <w:t>e</w:t>
      </w:r>
      <w:r w:rsidR="00E47A56" w:rsidRPr="00F20A2D">
        <w:rPr>
          <w:rFonts w:ascii="Calibri Light" w:hAnsi="Calibri Light" w:cs="Calibri Light"/>
          <w:color w:val="002060"/>
          <w:sz w:val="22"/>
          <w:szCs w:val="22"/>
          <w:lang w:val="en-GB"/>
        </w:rPr>
        <w:t xml:space="preserve"> and </w:t>
      </w:r>
      <w:r w:rsidR="00B654DC" w:rsidRPr="00F20A2D">
        <w:rPr>
          <w:rFonts w:ascii="Calibri Light" w:hAnsi="Calibri Light" w:cs="Calibri Light"/>
          <w:color w:val="002060"/>
          <w:sz w:val="22"/>
          <w:szCs w:val="22"/>
          <w:lang w:val="en-GB"/>
        </w:rPr>
        <w:t xml:space="preserve">there is minimal </w:t>
      </w:r>
      <w:r w:rsidR="00E47A56" w:rsidRPr="00F20A2D">
        <w:rPr>
          <w:rFonts w:ascii="Calibri Light" w:hAnsi="Calibri Light" w:cs="Calibri Light"/>
          <w:color w:val="002060"/>
          <w:sz w:val="22"/>
          <w:szCs w:val="22"/>
          <w:lang w:val="en-GB"/>
        </w:rPr>
        <w:t xml:space="preserve">student-centred and practice-oriented methodology. </w:t>
      </w:r>
      <w:r w:rsidR="00725A2A"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here is room for improvement in enabling the active participation of students in </w:t>
      </w:r>
      <w:r w:rsidR="00725A2A"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learning process</w:t>
      </w:r>
      <w:r w:rsidR="008611F3" w:rsidRPr="00F20A2D">
        <w:rPr>
          <w:rFonts w:ascii="Calibri Light" w:hAnsi="Calibri Light" w:cs="Calibri Light"/>
          <w:color w:val="002060"/>
          <w:sz w:val="22"/>
          <w:szCs w:val="22"/>
          <w:lang w:val="en-GB"/>
        </w:rPr>
        <w:t xml:space="preserve"> </w:t>
      </w:r>
      <w:r w:rsidR="00725A2A" w:rsidRPr="00F20A2D">
        <w:rPr>
          <w:rFonts w:ascii="Calibri Light" w:hAnsi="Calibri Light" w:cs="Calibri Light"/>
          <w:color w:val="002060"/>
          <w:sz w:val="22"/>
          <w:szCs w:val="22"/>
          <w:lang w:val="en-GB"/>
        </w:rPr>
        <w:t xml:space="preserve">in the </w:t>
      </w:r>
      <w:r w:rsidR="008611F3" w:rsidRPr="00F20A2D">
        <w:rPr>
          <w:rFonts w:ascii="Calibri Light" w:hAnsi="Calibri Light" w:cs="Calibri Light"/>
          <w:color w:val="002060"/>
          <w:sz w:val="22"/>
          <w:szCs w:val="22"/>
          <w:lang w:val="en-GB"/>
        </w:rPr>
        <w:t xml:space="preserve">school environment. </w:t>
      </w:r>
    </w:p>
    <w:p w14:paraId="79EFBD3A" w14:textId="77777777" w:rsidR="00D40C1D" w:rsidRPr="00F20A2D" w:rsidRDefault="00D40C1D" w:rsidP="00405C23">
      <w:pPr>
        <w:jc w:val="both"/>
        <w:rPr>
          <w:rFonts w:ascii="Calibri Light" w:hAnsi="Calibri Light" w:cs="Calibri Light"/>
          <w:color w:val="002060"/>
          <w:sz w:val="22"/>
          <w:szCs w:val="22"/>
          <w:lang w:val="en-GB"/>
        </w:rPr>
      </w:pPr>
    </w:p>
    <w:p w14:paraId="17E3A702" w14:textId="0AA6EB7C" w:rsidR="00530ED6" w:rsidRPr="00F20A2D" w:rsidRDefault="00530ED6" w:rsidP="00530ED6">
      <w:pPr>
        <w:rPr>
          <w:rFonts w:ascii="Calibri Light" w:hAnsi="Calibri Light" w:cs="Calibri Light"/>
          <w:sz w:val="22"/>
          <w:szCs w:val="22"/>
          <w:lang w:val="en-GB"/>
        </w:rPr>
      </w:pPr>
      <w:r w:rsidRPr="00F20A2D">
        <w:rPr>
          <w:rFonts w:ascii="Calibri Light" w:hAnsi="Calibri Light" w:cs="Calibri Light"/>
          <w:sz w:val="22"/>
          <w:szCs w:val="22"/>
          <w:lang w:val="en-GB"/>
        </w:rPr>
        <w:t xml:space="preserve">Figure </w:t>
      </w:r>
      <w:r w:rsidR="007318C6" w:rsidRPr="00F20A2D">
        <w:rPr>
          <w:rFonts w:ascii="Calibri Light" w:hAnsi="Calibri Light" w:cs="Calibri Light"/>
          <w:sz w:val="22"/>
          <w:szCs w:val="22"/>
          <w:lang w:val="en-GB"/>
        </w:rPr>
        <w:t>7</w:t>
      </w:r>
      <w:r w:rsidR="001553D4" w:rsidRPr="00F20A2D">
        <w:rPr>
          <w:rFonts w:ascii="Calibri Light" w:hAnsi="Calibri Light" w:cs="Calibri Light"/>
          <w:sz w:val="22"/>
          <w:szCs w:val="22"/>
          <w:lang w:val="en-GB"/>
        </w:rPr>
        <w:t>.</w:t>
      </w:r>
      <w:r w:rsidRPr="00F20A2D">
        <w:rPr>
          <w:rFonts w:ascii="Calibri Light" w:hAnsi="Calibri Light" w:cs="Calibri Light"/>
          <w:sz w:val="22"/>
          <w:szCs w:val="22"/>
          <w:lang w:val="en-GB"/>
        </w:rPr>
        <w:t xml:space="preserve"> The extent to which students agree with the following statements related to theoretical and practical learning in school as preparation for their WBL </w:t>
      </w:r>
    </w:p>
    <w:p w14:paraId="138AAD87" w14:textId="77777777" w:rsidR="00530ED6" w:rsidRPr="00F20A2D" w:rsidRDefault="00530ED6" w:rsidP="00530ED6">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4A2FD78E" wp14:editId="7BEB08AB">
            <wp:extent cx="5298456" cy="3486727"/>
            <wp:effectExtent l="0" t="0" r="0" b="6350"/>
            <wp:docPr id="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8942" cy="3493627"/>
                    </a:xfrm>
                    <a:prstGeom prst="rect">
                      <a:avLst/>
                    </a:prstGeom>
                    <a:noFill/>
                    <a:ln>
                      <a:noFill/>
                    </a:ln>
                  </pic:spPr>
                </pic:pic>
              </a:graphicData>
            </a:graphic>
          </wp:inline>
        </w:drawing>
      </w:r>
    </w:p>
    <w:p w14:paraId="684B0974" w14:textId="40A4A8B9" w:rsidR="00D40C1D" w:rsidRPr="00F20A2D" w:rsidRDefault="00B654DC"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I</w:t>
      </w:r>
      <w:r w:rsidR="00345054" w:rsidRPr="00F20A2D">
        <w:rPr>
          <w:rFonts w:ascii="Calibri Light" w:hAnsi="Calibri Light" w:cs="Calibri Light"/>
          <w:color w:val="002060"/>
          <w:sz w:val="22"/>
          <w:szCs w:val="22"/>
          <w:lang w:val="en-GB"/>
        </w:rPr>
        <w:t>ndustry</w:t>
      </w:r>
      <w:r w:rsidR="00D2602E" w:rsidRPr="00F20A2D">
        <w:rPr>
          <w:rFonts w:ascii="Calibri Light" w:hAnsi="Calibri Light" w:cs="Calibri Light"/>
          <w:color w:val="002060"/>
          <w:sz w:val="22"/>
          <w:szCs w:val="22"/>
          <w:lang w:val="en-GB"/>
        </w:rPr>
        <w:t>, which</w:t>
      </w:r>
      <w:r w:rsidR="00345054" w:rsidRPr="00F20A2D">
        <w:rPr>
          <w:rFonts w:ascii="Calibri Light" w:hAnsi="Calibri Light" w:cs="Calibri Light"/>
          <w:color w:val="002060"/>
          <w:sz w:val="22"/>
          <w:szCs w:val="22"/>
          <w:lang w:val="en-GB"/>
        </w:rPr>
        <w:t xml:space="preserve"> is the driving force of VET</w:t>
      </w:r>
      <w:r w:rsidR="00D2602E" w:rsidRPr="00F20A2D">
        <w:rPr>
          <w:rFonts w:ascii="Calibri Light" w:hAnsi="Calibri Light" w:cs="Calibri Light"/>
          <w:color w:val="002060"/>
          <w:sz w:val="22"/>
          <w:szCs w:val="22"/>
          <w:lang w:val="en-GB"/>
        </w:rPr>
        <w:t>,</w:t>
      </w:r>
      <w:r w:rsidR="00345054" w:rsidRPr="00F20A2D">
        <w:rPr>
          <w:rFonts w:ascii="Calibri Light" w:hAnsi="Calibri Light" w:cs="Calibri Light"/>
          <w:color w:val="002060"/>
          <w:sz w:val="22"/>
          <w:szCs w:val="22"/>
          <w:lang w:val="en-GB"/>
        </w:rPr>
        <w:t xml:space="preserve"> is facing many challenges</w:t>
      </w:r>
      <w:r w:rsidR="00D2602E" w:rsidRPr="00F20A2D">
        <w:rPr>
          <w:rFonts w:ascii="Calibri Light" w:hAnsi="Calibri Light" w:cs="Calibri Light"/>
          <w:color w:val="002060"/>
          <w:sz w:val="22"/>
          <w:szCs w:val="22"/>
          <w:lang w:val="en-GB"/>
        </w:rPr>
        <w:t xml:space="preserve"> in WBL provision</w:t>
      </w:r>
      <w:r w:rsidR="00345054" w:rsidRPr="00F20A2D">
        <w:rPr>
          <w:rFonts w:ascii="Calibri Light" w:hAnsi="Calibri Light" w:cs="Calibri Light"/>
          <w:color w:val="002060"/>
          <w:sz w:val="22"/>
          <w:szCs w:val="22"/>
          <w:lang w:val="en-GB"/>
        </w:rPr>
        <w:t xml:space="preserve">, </w:t>
      </w:r>
      <w:r w:rsidR="00D2602E" w:rsidRPr="00F20A2D">
        <w:rPr>
          <w:rFonts w:ascii="Calibri Light" w:hAnsi="Calibri Light" w:cs="Calibri Light"/>
          <w:color w:val="002060"/>
          <w:sz w:val="22"/>
          <w:szCs w:val="22"/>
          <w:lang w:val="en-GB"/>
        </w:rPr>
        <w:t>particularly due to the fact that the majority (</w:t>
      </w:r>
      <w:r w:rsidR="00345054" w:rsidRPr="00F20A2D">
        <w:rPr>
          <w:rFonts w:ascii="Calibri Light" w:hAnsi="Calibri Light" w:cs="Calibri Light"/>
          <w:color w:val="002060"/>
          <w:sz w:val="22"/>
          <w:szCs w:val="22"/>
          <w:lang w:val="en-GB"/>
        </w:rPr>
        <w:t>about 99%</w:t>
      </w:r>
      <w:r w:rsidR="00D2602E" w:rsidRPr="00F20A2D">
        <w:rPr>
          <w:rFonts w:ascii="Calibri Light" w:hAnsi="Calibri Light" w:cs="Calibri Light"/>
          <w:color w:val="002060"/>
          <w:sz w:val="22"/>
          <w:szCs w:val="22"/>
          <w:lang w:val="en-GB"/>
        </w:rPr>
        <w:t>)</w:t>
      </w:r>
      <w:r w:rsidR="00345054" w:rsidRPr="00F20A2D">
        <w:rPr>
          <w:rFonts w:ascii="Calibri Light" w:hAnsi="Calibri Light" w:cs="Calibri Light"/>
          <w:color w:val="002060"/>
          <w:sz w:val="22"/>
          <w:szCs w:val="22"/>
          <w:lang w:val="en-GB"/>
        </w:rPr>
        <w:t xml:space="preserve"> of the companies are SMEs or micro enterprises. </w:t>
      </w:r>
      <w:r w:rsidR="002E441F" w:rsidRPr="00F20A2D">
        <w:rPr>
          <w:rFonts w:ascii="Calibri Light" w:hAnsi="Calibri Light" w:cs="Calibri Light"/>
          <w:color w:val="002060"/>
          <w:sz w:val="22"/>
          <w:szCs w:val="22"/>
          <w:lang w:val="en-GB"/>
        </w:rPr>
        <w:t xml:space="preserve">They </w:t>
      </w:r>
      <w:r w:rsidR="00345054" w:rsidRPr="00F20A2D">
        <w:rPr>
          <w:rFonts w:ascii="Calibri Light" w:hAnsi="Calibri Light" w:cs="Calibri Light"/>
          <w:color w:val="002060"/>
          <w:sz w:val="22"/>
          <w:szCs w:val="22"/>
          <w:lang w:val="en-GB"/>
        </w:rPr>
        <w:t xml:space="preserve">lack </w:t>
      </w:r>
      <w:r w:rsidR="006744EE" w:rsidRPr="00F20A2D">
        <w:rPr>
          <w:rFonts w:ascii="Calibri Light" w:hAnsi="Calibri Light" w:cs="Calibri Light"/>
          <w:color w:val="002060"/>
          <w:sz w:val="22"/>
          <w:szCs w:val="22"/>
          <w:lang w:val="en-GB"/>
        </w:rPr>
        <w:t xml:space="preserve">adequate </w:t>
      </w:r>
      <w:r w:rsidR="00345054" w:rsidRPr="00F20A2D">
        <w:rPr>
          <w:rFonts w:ascii="Calibri Light" w:hAnsi="Calibri Light" w:cs="Calibri Light"/>
          <w:color w:val="002060"/>
          <w:sz w:val="22"/>
          <w:szCs w:val="22"/>
          <w:lang w:val="en-GB"/>
        </w:rPr>
        <w:t>physical resources, facilities and machinery, tools and equipment.</w:t>
      </w:r>
    </w:p>
    <w:p w14:paraId="69B6CB84" w14:textId="77777777" w:rsidR="00B654DC" w:rsidRPr="00F20A2D" w:rsidRDefault="00B654DC" w:rsidP="00D40C1D">
      <w:pPr>
        <w:jc w:val="both"/>
        <w:rPr>
          <w:rFonts w:ascii="Calibri Light" w:hAnsi="Calibri Light" w:cs="Calibri Light"/>
          <w:color w:val="002060"/>
          <w:sz w:val="22"/>
          <w:szCs w:val="22"/>
          <w:lang w:val="en-GB"/>
        </w:rPr>
      </w:pPr>
    </w:p>
    <w:p w14:paraId="71C3EBC0" w14:textId="45EE46CE" w:rsidR="00D40C1D" w:rsidRPr="00F20A2D" w:rsidRDefault="004D4239"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Challenges are faced in </w:t>
      </w:r>
      <w:r w:rsidR="00445DAB" w:rsidRPr="00F20A2D">
        <w:rPr>
          <w:rFonts w:ascii="Calibri Light" w:hAnsi="Calibri Light" w:cs="Calibri Light"/>
          <w:color w:val="002060"/>
          <w:sz w:val="22"/>
          <w:szCs w:val="22"/>
          <w:lang w:val="en-GB"/>
        </w:rPr>
        <w:t>traineeship</w:t>
      </w:r>
      <w:r w:rsidR="005976F7"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for health program</w:t>
      </w:r>
      <w:r w:rsidR="00B654DC" w:rsidRPr="00F20A2D">
        <w:rPr>
          <w:rFonts w:ascii="Calibri Light" w:hAnsi="Calibri Light" w:cs="Calibri Light"/>
          <w:color w:val="002060"/>
          <w:sz w:val="22"/>
          <w:szCs w:val="22"/>
          <w:lang w:val="en-GB"/>
        </w:rPr>
        <w:t>me</w:t>
      </w:r>
      <w:r w:rsidRPr="00F20A2D">
        <w:rPr>
          <w:rFonts w:ascii="Calibri Light" w:hAnsi="Calibri Light" w:cs="Calibri Light"/>
          <w:color w:val="002060"/>
          <w:sz w:val="22"/>
          <w:szCs w:val="22"/>
          <w:lang w:val="en-GB"/>
        </w:rPr>
        <w:t>s due to</w:t>
      </w:r>
      <w:r w:rsidR="00B654DC"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high cost of equipment and hospitals’ reluctance </w:t>
      </w:r>
      <w:r w:rsidR="00B654DC"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bear</w:t>
      </w:r>
      <w:r w:rsidR="00B654DC"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risks. Provincial Directorates support and actively seek school sponsors </w:t>
      </w:r>
      <w:r w:rsidR="005976F7" w:rsidRPr="00F20A2D">
        <w:rPr>
          <w:rFonts w:ascii="Calibri Light" w:hAnsi="Calibri Light" w:cs="Calibri Light"/>
          <w:color w:val="002060"/>
          <w:sz w:val="22"/>
          <w:szCs w:val="22"/>
          <w:lang w:val="en-GB"/>
        </w:rPr>
        <w:t>for specific</w:t>
      </w:r>
      <w:r w:rsidRPr="00F20A2D">
        <w:rPr>
          <w:rFonts w:ascii="Calibri Light" w:hAnsi="Calibri Light" w:cs="Calibri Light"/>
          <w:color w:val="002060"/>
          <w:sz w:val="22"/>
          <w:szCs w:val="22"/>
          <w:lang w:val="en-GB"/>
        </w:rPr>
        <w:t xml:space="preserve"> VET fields, with priority in training skilled workers according to sectoral needs. Provincial Directorates seek support of chambers and public agencies in fields where job placement is challenging</w:t>
      </w:r>
      <w:r w:rsidR="00C17D0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and enforce requirements under Law </w:t>
      </w:r>
      <w:r w:rsidR="00C17D03" w:rsidRPr="00F20A2D">
        <w:rPr>
          <w:rFonts w:ascii="Calibri Light" w:hAnsi="Calibri Light" w:cs="Calibri Light"/>
          <w:color w:val="002060"/>
          <w:sz w:val="22"/>
          <w:szCs w:val="22"/>
          <w:lang w:val="en-GB"/>
        </w:rPr>
        <w:t xml:space="preserve">no. </w:t>
      </w:r>
      <w:r w:rsidRPr="00F20A2D">
        <w:rPr>
          <w:rFonts w:ascii="Calibri Light" w:hAnsi="Calibri Light" w:cs="Calibri Light"/>
          <w:color w:val="002060"/>
          <w:sz w:val="22"/>
          <w:szCs w:val="22"/>
          <w:lang w:val="en-GB"/>
        </w:rPr>
        <w:t>3</w:t>
      </w:r>
      <w:r w:rsidR="00256999" w:rsidRPr="00F20A2D">
        <w:rPr>
          <w:rFonts w:ascii="Calibri Light" w:hAnsi="Calibri Light" w:cs="Calibri Light"/>
          <w:color w:val="002060"/>
          <w:sz w:val="22"/>
          <w:szCs w:val="22"/>
          <w:lang w:val="en-GB"/>
        </w:rPr>
        <w:t> </w:t>
      </w:r>
      <w:r w:rsidRPr="00F20A2D">
        <w:rPr>
          <w:rFonts w:ascii="Calibri Light" w:hAnsi="Calibri Light" w:cs="Calibri Light"/>
          <w:color w:val="002060"/>
          <w:sz w:val="22"/>
          <w:szCs w:val="22"/>
          <w:lang w:val="en-GB"/>
        </w:rPr>
        <w:t xml:space="preserve">308 and remind companies </w:t>
      </w:r>
      <w:r w:rsidR="00C17D03" w:rsidRPr="00F20A2D">
        <w:rPr>
          <w:rFonts w:ascii="Calibri Light" w:hAnsi="Calibri Light" w:cs="Calibri Light"/>
          <w:color w:val="002060"/>
          <w:sz w:val="22"/>
          <w:szCs w:val="22"/>
          <w:lang w:val="en-GB"/>
        </w:rPr>
        <w:t xml:space="preserve">of </w:t>
      </w:r>
      <w:r w:rsidRPr="00F20A2D">
        <w:rPr>
          <w:rFonts w:ascii="Calibri Light" w:hAnsi="Calibri Light" w:cs="Calibri Light"/>
          <w:color w:val="002060"/>
          <w:sz w:val="22"/>
          <w:szCs w:val="22"/>
          <w:lang w:val="en-GB"/>
        </w:rPr>
        <w:t>the implications.</w:t>
      </w:r>
    </w:p>
    <w:p w14:paraId="57532D98" w14:textId="77777777" w:rsidR="00B654DC" w:rsidRPr="00F20A2D" w:rsidRDefault="00B654DC" w:rsidP="00D40C1D">
      <w:pPr>
        <w:jc w:val="both"/>
        <w:rPr>
          <w:rFonts w:ascii="Calibri Light" w:hAnsi="Calibri Light" w:cs="Calibri Light"/>
          <w:color w:val="002060"/>
          <w:sz w:val="22"/>
          <w:szCs w:val="22"/>
          <w:lang w:val="en-GB"/>
        </w:rPr>
      </w:pPr>
    </w:p>
    <w:p w14:paraId="04380E54" w14:textId="05B00851" w:rsidR="00AE7CB0" w:rsidRPr="00F20A2D" w:rsidRDefault="004D4239" w:rsidP="00D40C1D">
      <w:pPr>
        <w:jc w:val="both"/>
        <w:rPr>
          <w:rFonts w:ascii="Calibri Light" w:hAnsi="Calibri Light" w:cs="Calibri Light"/>
          <w:lang w:val="en-GB"/>
        </w:rPr>
      </w:pPr>
      <w:r w:rsidRPr="00F20A2D">
        <w:rPr>
          <w:rFonts w:ascii="Calibri Light" w:hAnsi="Calibri Light" w:cs="Calibri Light"/>
          <w:color w:val="002060"/>
          <w:sz w:val="22"/>
          <w:szCs w:val="22"/>
          <w:lang w:val="en-GB"/>
        </w:rPr>
        <w:t>The grade system bind</w:t>
      </w:r>
      <w:r w:rsidR="00C17D0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teachers to support students to gain knowledge, skills and competences required for a learning outcome.</w:t>
      </w:r>
      <w:r w:rsidR="007E6B00" w:rsidRPr="00F20A2D">
        <w:rPr>
          <w:rFonts w:ascii="Calibri Light" w:hAnsi="Calibri Light" w:cs="Calibri Light"/>
          <w:color w:val="002060"/>
          <w:sz w:val="22"/>
          <w:szCs w:val="22"/>
          <w:lang w:val="en-GB"/>
        </w:rPr>
        <w:t xml:space="preserve"> Though all VET programmes are modular and outcome-based</w:t>
      </w:r>
      <w:r w:rsidR="00E47A56" w:rsidRPr="00F20A2D">
        <w:rPr>
          <w:rFonts w:ascii="Calibri Light" w:hAnsi="Calibri Light" w:cs="Calibri Light"/>
          <w:color w:val="002060"/>
          <w:sz w:val="22"/>
          <w:szCs w:val="22"/>
          <w:lang w:val="en-GB"/>
        </w:rPr>
        <w:t xml:space="preserve"> (criterion-referenced)</w:t>
      </w:r>
      <w:r w:rsidR="007E6B00" w:rsidRPr="00F20A2D">
        <w:rPr>
          <w:rFonts w:ascii="Calibri Light" w:hAnsi="Calibri Light" w:cs="Calibri Light"/>
          <w:color w:val="002060"/>
          <w:sz w:val="22"/>
          <w:szCs w:val="22"/>
          <w:lang w:val="en-GB"/>
        </w:rPr>
        <w:t xml:space="preserve">, they are subject to </w:t>
      </w:r>
      <w:r w:rsidR="005976F7" w:rsidRPr="00F20A2D">
        <w:rPr>
          <w:rFonts w:ascii="Calibri Light" w:hAnsi="Calibri Light" w:cs="Calibri Light"/>
          <w:color w:val="002060"/>
          <w:sz w:val="22"/>
          <w:szCs w:val="22"/>
          <w:lang w:val="en-GB"/>
        </w:rPr>
        <w:t xml:space="preserve">the </w:t>
      </w:r>
      <w:r w:rsidR="007E6B00" w:rsidRPr="00F20A2D">
        <w:rPr>
          <w:rFonts w:ascii="Calibri Light" w:hAnsi="Calibri Light" w:cs="Calibri Light"/>
          <w:color w:val="002060"/>
          <w:sz w:val="22"/>
          <w:szCs w:val="22"/>
          <w:lang w:val="en-GB"/>
        </w:rPr>
        <w:t xml:space="preserve">MoNE Regulation on Secondary Education Institutions. Accordingly, a student can complete </w:t>
      </w:r>
      <w:r w:rsidR="00E47A56" w:rsidRPr="00F20A2D">
        <w:rPr>
          <w:rFonts w:ascii="Calibri Light" w:hAnsi="Calibri Light" w:cs="Calibri Light"/>
          <w:color w:val="002060"/>
          <w:sz w:val="22"/>
          <w:szCs w:val="22"/>
          <w:lang w:val="en-GB"/>
        </w:rPr>
        <w:t xml:space="preserve">his/her </w:t>
      </w:r>
      <w:r w:rsidR="007E6B00" w:rsidRPr="00F20A2D">
        <w:rPr>
          <w:rFonts w:ascii="Calibri Light" w:hAnsi="Calibri Light" w:cs="Calibri Light"/>
          <w:color w:val="002060"/>
          <w:sz w:val="22"/>
          <w:szCs w:val="22"/>
          <w:lang w:val="en-GB"/>
        </w:rPr>
        <w:t xml:space="preserve">traineeship as long as the </w:t>
      </w:r>
      <w:r w:rsidR="00E47A56" w:rsidRPr="00F20A2D">
        <w:rPr>
          <w:rFonts w:ascii="Calibri Light" w:hAnsi="Calibri Light" w:cs="Calibri Light"/>
          <w:color w:val="002060"/>
          <w:sz w:val="22"/>
          <w:szCs w:val="22"/>
          <w:lang w:val="en-GB"/>
        </w:rPr>
        <w:t xml:space="preserve">grade point average for </w:t>
      </w:r>
      <w:r w:rsidR="00C17D03" w:rsidRPr="00F20A2D">
        <w:rPr>
          <w:rFonts w:ascii="Calibri Light" w:hAnsi="Calibri Light" w:cs="Calibri Light"/>
          <w:color w:val="002060"/>
          <w:sz w:val="22"/>
          <w:szCs w:val="22"/>
          <w:lang w:val="en-GB"/>
        </w:rPr>
        <w:t xml:space="preserve">the </w:t>
      </w:r>
      <w:r w:rsidR="00E47A56" w:rsidRPr="00F20A2D">
        <w:rPr>
          <w:rFonts w:ascii="Calibri Light" w:hAnsi="Calibri Light" w:cs="Calibri Light"/>
          <w:color w:val="002060"/>
          <w:sz w:val="22"/>
          <w:szCs w:val="22"/>
          <w:lang w:val="en-GB"/>
        </w:rPr>
        <w:t>first term, second term and the practical exam is 50 or above</w:t>
      </w:r>
      <w:r w:rsidR="00C17D03" w:rsidRPr="00F20A2D">
        <w:rPr>
          <w:rFonts w:ascii="Calibri Light" w:hAnsi="Calibri Light" w:cs="Calibri Light"/>
          <w:color w:val="002060"/>
          <w:sz w:val="22"/>
          <w:szCs w:val="22"/>
          <w:lang w:val="en-GB"/>
        </w:rPr>
        <w:t xml:space="preserve">, </w:t>
      </w:r>
      <w:r w:rsidR="00E47A56" w:rsidRPr="00F20A2D">
        <w:rPr>
          <w:rFonts w:ascii="Calibri Light" w:hAnsi="Calibri Light" w:cs="Calibri Light"/>
          <w:color w:val="002060"/>
          <w:sz w:val="22"/>
          <w:szCs w:val="22"/>
          <w:lang w:val="en-GB"/>
        </w:rPr>
        <w:t>or his/her grade from the practical exam is 70 or above.</w:t>
      </w:r>
      <w:r w:rsidR="007E6B00" w:rsidRPr="00F20A2D">
        <w:rPr>
          <w:rFonts w:ascii="Calibri Light" w:hAnsi="Calibri Light" w:cs="Calibri Light"/>
          <w:color w:val="002060"/>
          <w:sz w:val="22"/>
          <w:szCs w:val="22"/>
          <w:lang w:val="en-GB"/>
        </w:rPr>
        <w:t xml:space="preserve"> </w:t>
      </w:r>
      <w:r w:rsidR="00E47A56" w:rsidRPr="00F20A2D">
        <w:rPr>
          <w:rFonts w:ascii="Calibri Light" w:hAnsi="Calibri Light" w:cs="Calibri Light"/>
          <w:color w:val="002060"/>
          <w:sz w:val="22"/>
          <w:szCs w:val="22"/>
          <w:lang w:val="en-GB"/>
        </w:rPr>
        <w:t>Hence, the criterion referencing required for outcome-based programmes cannot be fully adhered to.</w:t>
      </w:r>
    </w:p>
    <w:p w14:paraId="5316E4AB" w14:textId="77777777" w:rsidR="004964A5" w:rsidRPr="00F20A2D" w:rsidRDefault="004964A5" w:rsidP="00890E92">
      <w:pPr>
        <w:jc w:val="both"/>
        <w:rPr>
          <w:rFonts w:ascii="Calibri Light" w:hAnsi="Calibri Light" w:cs="Calibri Light"/>
          <w:color w:val="002060"/>
          <w:sz w:val="22"/>
          <w:szCs w:val="22"/>
          <w:lang w:val="en-GB"/>
        </w:rPr>
      </w:pPr>
    </w:p>
    <w:p w14:paraId="6C047855" w14:textId="4D3BCDE3" w:rsidR="00D40C1D" w:rsidRPr="00F20A2D" w:rsidRDefault="009973DC" w:rsidP="004B12BF">
      <w:pPr>
        <w:pStyle w:val="Heading3"/>
        <w:spacing w:before="0"/>
        <w:rPr>
          <w:rFonts w:ascii="Calibri Light" w:hAnsi="Calibri Light" w:cs="Calibri Light"/>
          <w:color w:val="002060"/>
          <w:sz w:val="22"/>
          <w:szCs w:val="22"/>
          <w:lang w:val="en-GB"/>
        </w:rPr>
      </w:pPr>
      <w:bookmarkStart w:id="44" w:name="_Toc1564646"/>
      <w:r w:rsidRPr="00F20A2D">
        <w:rPr>
          <w:rFonts w:ascii="Calibri Light" w:hAnsi="Calibri Light" w:cs="Calibri Light"/>
          <w:color w:val="002060"/>
          <w:sz w:val="22"/>
          <w:szCs w:val="22"/>
          <w:lang w:val="en-GB"/>
        </w:rPr>
        <w:t xml:space="preserve">Integration of </w:t>
      </w:r>
      <w:r w:rsidR="00C87626" w:rsidRPr="00F20A2D">
        <w:rPr>
          <w:rFonts w:ascii="Calibri Light" w:hAnsi="Calibri Light" w:cs="Calibri Light"/>
          <w:color w:val="002060"/>
          <w:sz w:val="22"/>
          <w:szCs w:val="22"/>
          <w:lang w:val="en-GB"/>
        </w:rPr>
        <w:t>l</w:t>
      </w:r>
      <w:r w:rsidRPr="00F20A2D">
        <w:rPr>
          <w:rFonts w:ascii="Calibri Light" w:hAnsi="Calibri Light" w:cs="Calibri Light"/>
          <w:color w:val="002060"/>
          <w:sz w:val="22"/>
          <w:szCs w:val="22"/>
          <w:lang w:val="en-GB"/>
        </w:rPr>
        <w:t>earning</w:t>
      </w:r>
      <w:bookmarkEnd w:id="44"/>
    </w:p>
    <w:p w14:paraId="66D477EE" w14:textId="12A1C29B" w:rsidR="00D40C1D" w:rsidRPr="00F20A2D" w:rsidRDefault="00404A35"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most important obstacle for the implementation of traineeship</w:t>
      </w:r>
      <w:r w:rsidR="00C17D0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is insufficient number of anticipated hours allocated in companies. Also, linked with this issue are the inability to align the school schedule with </w:t>
      </w:r>
      <w:r w:rsidR="003C1ACE" w:rsidRPr="00F20A2D">
        <w:rPr>
          <w:rFonts w:ascii="Calibri Light" w:hAnsi="Calibri Light" w:cs="Calibri Light"/>
          <w:color w:val="002060"/>
          <w:sz w:val="22"/>
          <w:szCs w:val="22"/>
          <w:lang w:val="en-GB"/>
        </w:rPr>
        <w:t xml:space="preserve">the </w:t>
      </w:r>
      <w:r w:rsidR="00FE09DA" w:rsidRPr="00F20A2D">
        <w:rPr>
          <w:rFonts w:ascii="Calibri Light" w:hAnsi="Calibri Light" w:cs="Calibri Light"/>
          <w:color w:val="002060"/>
          <w:sz w:val="22"/>
          <w:szCs w:val="22"/>
          <w:lang w:val="en-GB"/>
        </w:rPr>
        <w:t>traineeship</w:t>
      </w:r>
      <w:r w:rsidRPr="00F20A2D">
        <w:rPr>
          <w:rFonts w:ascii="Calibri Light" w:hAnsi="Calibri Light" w:cs="Calibri Light"/>
          <w:color w:val="002060"/>
          <w:sz w:val="22"/>
          <w:szCs w:val="22"/>
          <w:lang w:val="en-GB"/>
        </w:rPr>
        <w:t xml:space="preserve"> schedule </w:t>
      </w:r>
      <w:r w:rsidR="00C17D03" w:rsidRPr="00F20A2D">
        <w:rPr>
          <w:rFonts w:ascii="Calibri Light" w:hAnsi="Calibri Light" w:cs="Calibri Light"/>
          <w:color w:val="002060"/>
          <w:sz w:val="22"/>
          <w:szCs w:val="22"/>
          <w:lang w:val="en-GB"/>
        </w:rPr>
        <w:t>and</w:t>
      </w:r>
      <w:r w:rsidRPr="00F20A2D">
        <w:rPr>
          <w:rFonts w:ascii="Calibri Light" w:hAnsi="Calibri Light" w:cs="Calibri Light"/>
          <w:color w:val="002060"/>
          <w:sz w:val="22"/>
          <w:szCs w:val="22"/>
          <w:lang w:val="en-GB"/>
        </w:rPr>
        <w:t xml:space="preserve"> unclear distribution and misalignment between the content, duration and expected outcomes of company and school-based learning. These obstacles are more important for less developed provinces than the others. </w:t>
      </w:r>
    </w:p>
    <w:p w14:paraId="7ED831F5" w14:textId="77777777" w:rsidR="000E152C" w:rsidRPr="00F20A2D" w:rsidRDefault="000E152C" w:rsidP="00D40C1D">
      <w:pPr>
        <w:jc w:val="both"/>
        <w:rPr>
          <w:rFonts w:ascii="Calibri Light" w:hAnsi="Calibri Light" w:cs="Calibri Light"/>
          <w:color w:val="002060"/>
          <w:sz w:val="22"/>
          <w:szCs w:val="22"/>
          <w:lang w:val="en-GB"/>
        </w:rPr>
      </w:pPr>
    </w:p>
    <w:p w14:paraId="0009CDEB" w14:textId="630890C8" w:rsidR="00404A35" w:rsidRPr="00F20A2D" w:rsidRDefault="00404A35"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Students are of the opinion that the provision of basic services and the possibility to </w:t>
      </w:r>
      <w:r w:rsidR="00C17D03" w:rsidRPr="00F20A2D">
        <w:rPr>
          <w:rFonts w:ascii="Calibri Light" w:hAnsi="Calibri Light" w:cs="Calibri Light"/>
          <w:color w:val="002060"/>
          <w:sz w:val="22"/>
          <w:szCs w:val="22"/>
          <w:lang w:val="en-GB"/>
        </w:rPr>
        <w:t>understand</w:t>
      </w:r>
      <w:r w:rsidRPr="00F20A2D">
        <w:rPr>
          <w:rFonts w:ascii="Calibri Light" w:hAnsi="Calibri Light" w:cs="Calibri Light"/>
          <w:color w:val="002060"/>
          <w:sz w:val="22"/>
          <w:szCs w:val="22"/>
          <w:lang w:val="en-GB"/>
        </w:rPr>
        <w:t xml:space="preserve"> all training content </w:t>
      </w:r>
      <w:r w:rsidR="00C17D03" w:rsidRPr="00F20A2D">
        <w:rPr>
          <w:rFonts w:ascii="Calibri Light" w:hAnsi="Calibri Light" w:cs="Calibri Light"/>
          <w:color w:val="002060"/>
          <w:sz w:val="22"/>
          <w:szCs w:val="22"/>
          <w:lang w:val="en-GB"/>
        </w:rPr>
        <w:t>in the</w:t>
      </w:r>
      <w:r w:rsidRPr="00F20A2D">
        <w:rPr>
          <w:rFonts w:ascii="Calibri Light" w:hAnsi="Calibri Light" w:cs="Calibri Light"/>
          <w:color w:val="002060"/>
          <w:sz w:val="22"/>
          <w:szCs w:val="22"/>
          <w:lang w:val="en-GB"/>
        </w:rPr>
        <w:t xml:space="preserve"> curriculum are often an issue in traineeship</w:t>
      </w:r>
      <w:r w:rsidR="00C17D0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Furthermore, students report cases where they are asked to perform tasks out</w:t>
      </w:r>
      <w:r w:rsidR="000320CA" w:rsidRPr="00F20A2D">
        <w:rPr>
          <w:rFonts w:ascii="Calibri Light" w:hAnsi="Calibri Light" w:cs="Calibri Light"/>
          <w:color w:val="002060"/>
          <w:sz w:val="22"/>
          <w:szCs w:val="22"/>
          <w:lang w:val="en-GB"/>
        </w:rPr>
        <w:t>side</w:t>
      </w:r>
      <w:r w:rsidRPr="00F20A2D">
        <w:rPr>
          <w:rFonts w:ascii="Calibri Light" w:hAnsi="Calibri Light" w:cs="Calibri Light"/>
          <w:color w:val="002060"/>
          <w:sz w:val="22"/>
          <w:szCs w:val="22"/>
          <w:lang w:val="en-GB"/>
        </w:rPr>
        <w:t xml:space="preserve"> of the curriculum and feel like an observer </w:t>
      </w:r>
      <w:r w:rsidR="00C17D03" w:rsidRPr="00F20A2D">
        <w:rPr>
          <w:rFonts w:ascii="Calibri Light" w:hAnsi="Calibri Light" w:cs="Calibri Light"/>
          <w:color w:val="002060"/>
          <w:sz w:val="22"/>
          <w:szCs w:val="22"/>
          <w:lang w:val="en-GB"/>
        </w:rPr>
        <w:t xml:space="preserve">rather </w:t>
      </w:r>
      <w:r w:rsidRPr="00F20A2D">
        <w:rPr>
          <w:rFonts w:ascii="Calibri Light" w:hAnsi="Calibri Light" w:cs="Calibri Light"/>
          <w:color w:val="002060"/>
          <w:sz w:val="22"/>
          <w:szCs w:val="22"/>
          <w:lang w:val="en-GB"/>
        </w:rPr>
        <w:t xml:space="preserve">than a </w:t>
      </w:r>
      <w:r w:rsidR="003C1ACE" w:rsidRPr="00F20A2D">
        <w:rPr>
          <w:rFonts w:ascii="Calibri Light" w:hAnsi="Calibri Light" w:cs="Calibri Light"/>
          <w:color w:val="002060"/>
          <w:sz w:val="22"/>
          <w:szCs w:val="22"/>
          <w:lang w:val="en-GB"/>
        </w:rPr>
        <w:t xml:space="preserve">participant </w:t>
      </w:r>
      <w:r w:rsidRPr="00F20A2D">
        <w:rPr>
          <w:rFonts w:ascii="Calibri Light" w:hAnsi="Calibri Light" w:cs="Calibri Light"/>
          <w:color w:val="002060"/>
          <w:sz w:val="22"/>
          <w:szCs w:val="22"/>
          <w:lang w:val="en-GB"/>
        </w:rPr>
        <w:t>during traineeship</w:t>
      </w:r>
      <w:r w:rsidR="00C17D03" w:rsidRPr="00F20A2D">
        <w:rPr>
          <w:rFonts w:ascii="Calibri Light" w:hAnsi="Calibri Light" w:cs="Calibri Light"/>
          <w:color w:val="002060"/>
          <w:sz w:val="22"/>
          <w:szCs w:val="22"/>
          <w:lang w:val="en-GB"/>
        </w:rPr>
        <w:t>s</w:t>
      </w:r>
      <w:r w:rsidR="006C0488" w:rsidRPr="00F20A2D">
        <w:rPr>
          <w:rFonts w:ascii="Calibri Light" w:hAnsi="Calibri Light" w:cs="Calibri Light"/>
          <w:color w:val="002060"/>
          <w:sz w:val="22"/>
          <w:szCs w:val="22"/>
          <w:lang w:val="en-GB"/>
        </w:rPr>
        <w:t xml:space="preserve"> (Figure </w:t>
      </w:r>
      <w:r w:rsidR="00C17D03" w:rsidRPr="00F20A2D">
        <w:rPr>
          <w:rFonts w:ascii="Calibri Light" w:hAnsi="Calibri Light" w:cs="Calibri Light"/>
          <w:color w:val="002060"/>
          <w:sz w:val="22"/>
          <w:szCs w:val="22"/>
          <w:lang w:val="en-GB"/>
        </w:rPr>
        <w:t>8</w:t>
      </w:r>
      <w:r w:rsidR="006C0488"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The interviews also confirmed that students are not always engaged in their relevant job functions by the companies. The coherence of alternance of </w:t>
      </w:r>
      <w:r w:rsidR="007253B3" w:rsidRPr="00F20A2D">
        <w:rPr>
          <w:rFonts w:ascii="Calibri Light" w:hAnsi="Calibri Light" w:cs="Calibri Light"/>
          <w:color w:val="002060"/>
          <w:sz w:val="22"/>
          <w:szCs w:val="22"/>
          <w:lang w:val="en-GB"/>
        </w:rPr>
        <w:t>traineeship</w:t>
      </w:r>
      <w:r w:rsidRPr="00F20A2D">
        <w:rPr>
          <w:rFonts w:ascii="Calibri Light" w:hAnsi="Calibri Light" w:cs="Calibri Light"/>
          <w:color w:val="002060"/>
          <w:sz w:val="22"/>
          <w:szCs w:val="22"/>
          <w:lang w:val="en-GB"/>
        </w:rPr>
        <w:t xml:space="preserve"> and school-based learning (with regard to content, duration and learning objectives/outcomes) </w:t>
      </w:r>
      <w:r w:rsidR="00C17D03"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 xml:space="preserve">another area that needs to be improved, according to the students. </w:t>
      </w:r>
    </w:p>
    <w:p w14:paraId="132D5C6F" w14:textId="459CA3C1" w:rsidR="00D40C1D" w:rsidRPr="00F20A2D" w:rsidRDefault="00D40C1D" w:rsidP="00D40C1D">
      <w:pPr>
        <w:pStyle w:val="ListParagraph"/>
        <w:spacing w:after="0"/>
        <w:ind w:left="360"/>
        <w:jc w:val="both"/>
        <w:rPr>
          <w:rFonts w:ascii="Calibri Light" w:hAnsi="Calibri Light" w:cs="Calibri Light"/>
          <w:color w:val="002060"/>
          <w:sz w:val="22"/>
          <w:szCs w:val="22"/>
          <w:lang w:val="en-GB"/>
        </w:rPr>
      </w:pPr>
    </w:p>
    <w:p w14:paraId="2542FB9B" w14:textId="15BB30A5"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4945DA6B" w14:textId="17D928B8"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00FBD943" w14:textId="58CA9E94"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7032794B" w14:textId="5B641C45"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2A9D5DCE" w14:textId="72248066"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7D5EBDB7" w14:textId="36A10EA4"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5BBB787A" w14:textId="4209C46D"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0BC156DA" w14:textId="132DA717"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596FD22E" w14:textId="31DF0AB9"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54AB3725" w14:textId="476F5B69"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1612A43D" w14:textId="64336A83"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2389FFD4" w14:textId="00283280"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2125FABF" w14:textId="4911253D"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31CE71B3" w14:textId="57ECA004"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2BC397F0" w14:textId="09A8ADE7"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272436FC" w14:textId="77777777" w:rsidR="004B12BF" w:rsidRPr="00F20A2D" w:rsidRDefault="004B12BF" w:rsidP="00D40C1D">
      <w:pPr>
        <w:pStyle w:val="ListParagraph"/>
        <w:spacing w:after="0"/>
        <w:ind w:left="360"/>
        <w:jc w:val="both"/>
        <w:rPr>
          <w:rFonts w:ascii="Calibri Light" w:hAnsi="Calibri Light" w:cs="Calibri Light"/>
          <w:color w:val="002060"/>
          <w:sz w:val="22"/>
          <w:szCs w:val="22"/>
          <w:lang w:val="en-GB"/>
        </w:rPr>
      </w:pPr>
    </w:p>
    <w:p w14:paraId="76656EEB" w14:textId="28582FA1" w:rsidR="006C0488" w:rsidRPr="00F20A2D" w:rsidRDefault="006C0488" w:rsidP="006C0488">
      <w:pPr>
        <w:rPr>
          <w:rFonts w:ascii="Calibri Light" w:hAnsi="Calibri Light" w:cs="Calibri Light"/>
          <w:sz w:val="22"/>
          <w:szCs w:val="22"/>
          <w:lang w:val="en-GB"/>
        </w:rPr>
      </w:pPr>
      <w:r w:rsidRPr="00F20A2D">
        <w:rPr>
          <w:rFonts w:ascii="Calibri Light" w:hAnsi="Calibri Light" w:cs="Calibri Light"/>
          <w:sz w:val="22"/>
          <w:szCs w:val="22"/>
          <w:lang w:val="en-GB"/>
        </w:rPr>
        <w:t xml:space="preserve">Figure </w:t>
      </w:r>
      <w:r w:rsidR="007318C6" w:rsidRPr="00F20A2D">
        <w:rPr>
          <w:rFonts w:ascii="Calibri Light" w:hAnsi="Calibri Light" w:cs="Calibri Light"/>
          <w:sz w:val="22"/>
          <w:szCs w:val="22"/>
          <w:lang w:val="en-GB"/>
        </w:rPr>
        <w:t>8.</w:t>
      </w:r>
      <w:r w:rsidRPr="00F20A2D">
        <w:rPr>
          <w:rFonts w:ascii="Calibri Light" w:hAnsi="Calibri Light" w:cs="Calibri Light"/>
          <w:sz w:val="22"/>
          <w:szCs w:val="22"/>
          <w:lang w:val="en-GB"/>
        </w:rPr>
        <w:t xml:space="preserve"> The extent to which students agree with the following statements related to WBL </w:t>
      </w:r>
    </w:p>
    <w:p w14:paraId="2C5D3598" w14:textId="77777777" w:rsidR="006C0488" w:rsidRPr="00F20A2D" w:rsidRDefault="006C0488" w:rsidP="006C0488">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0EDDC464" wp14:editId="6CC3DE55">
            <wp:extent cx="5968365" cy="5997862"/>
            <wp:effectExtent l="0" t="0" r="63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8365" cy="5997862"/>
                    </a:xfrm>
                    <a:prstGeom prst="rect">
                      <a:avLst/>
                    </a:prstGeom>
                    <a:noFill/>
                    <a:ln>
                      <a:noFill/>
                    </a:ln>
                  </pic:spPr>
                </pic:pic>
              </a:graphicData>
            </a:graphic>
          </wp:inline>
        </w:drawing>
      </w:r>
    </w:p>
    <w:p w14:paraId="2284346C" w14:textId="77777777" w:rsidR="006C0488" w:rsidRPr="00F20A2D" w:rsidRDefault="006C0488" w:rsidP="00D40C1D">
      <w:pPr>
        <w:pStyle w:val="ListParagraph"/>
        <w:spacing w:after="0"/>
        <w:ind w:left="360"/>
        <w:jc w:val="both"/>
        <w:rPr>
          <w:rFonts w:ascii="Calibri Light" w:hAnsi="Calibri Light" w:cs="Calibri Light"/>
          <w:color w:val="002060"/>
          <w:sz w:val="22"/>
          <w:szCs w:val="22"/>
          <w:lang w:val="en-GB"/>
        </w:rPr>
      </w:pPr>
    </w:p>
    <w:p w14:paraId="7DDB41BB" w14:textId="495871F1" w:rsidR="002E441F" w:rsidRPr="00F20A2D" w:rsidRDefault="00404A35"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Providing students with an individual training plan with the in-company trainers before the traineeship </w:t>
      </w:r>
      <w:r w:rsidR="00E5641B" w:rsidRPr="00F20A2D">
        <w:rPr>
          <w:rFonts w:ascii="Calibri Light" w:hAnsi="Calibri Light" w:cs="Calibri Light"/>
          <w:color w:val="002060"/>
          <w:sz w:val="22"/>
          <w:szCs w:val="22"/>
          <w:lang w:val="en-GB"/>
        </w:rPr>
        <w:t xml:space="preserve">starts </w:t>
      </w:r>
      <w:r w:rsidRPr="00F20A2D">
        <w:rPr>
          <w:rFonts w:ascii="Calibri Light" w:hAnsi="Calibri Light" w:cs="Calibri Light"/>
          <w:color w:val="002060"/>
          <w:sz w:val="22"/>
          <w:szCs w:val="22"/>
          <w:lang w:val="en-GB"/>
        </w:rPr>
        <w:t xml:space="preserve">is not a common practice. It was also verified </w:t>
      </w:r>
      <w:r w:rsidR="00E5641B"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 xml:space="preserve">the interviews that </w:t>
      </w:r>
      <w:r w:rsidR="00E5641B"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 xml:space="preserve">traineeship plan aligned with the curricula is seldom shared with the companies or students. In some companies, there are discrepancies between what students learn in school and what they </w:t>
      </w:r>
      <w:r w:rsidR="00E5641B" w:rsidRPr="00F20A2D">
        <w:rPr>
          <w:rFonts w:ascii="Calibri Light" w:hAnsi="Calibri Light" w:cs="Calibri Light"/>
          <w:color w:val="002060"/>
          <w:sz w:val="22"/>
          <w:szCs w:val="22"/>
          <w:lang w:val="en-GB"/>
        </w:rPr>
        <w:t xml:space="preserve">do </w:t>
      </w:r>
      <w:r w:rsidRPr="00F20A2D">
        <w:rPr>
          <w:rFonts w:ascii="Calibri Light" w:hAnsi="Calibri Light" w:cs="Calibri Light"/>
          <w:color w:val="002060"/>
          <w:sz w:val="22"/>
          <w:szCs w:val="22"/>
          <w:lang w:val="en-GB"/>
        </w:rPr>
        <w:t>in the companies, due to technological changes.</w:t>
      </w:r>
    </w:p>
    <w:p w14:paraId="1ECCA75A" w14:textId="77777777" w:rsidR="000E152C" w:rsidRPr="00F20A2D" w:rsidRDefault="000E152C" w:rsidP="00D40C1D">
      <w:pPr>
        <w:jc w:val="both"/>
        <w:rPr>
          <w:rFonts w:ascii="Calibri Light" w:hAnsi="Calibri Light" w:cs="Calibri Light"/>
          <w:color w:val="002060"/>
          <w:sz w:val="22"/>
          <w:szCs w:val="22"/>
          <w:lang w:val="en-GB"/>
        </w:rPr>
      </w:pPr>
    </w:p>
    <w:p w14:paraId="3C9C0315" w14:textId="02B97432" w:rsidR="00D40C1D" w:rsidRPr="00F20A2D" w:rsidRDefault="008366EC"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Although c</w:t>
      </w:r>
      <w:r w:rsidR="002E441F" w:rsidRPr="00F20A2D">
        <w:rPr>
          <w:rFonts w:ascii="Calibri Light" w:hAnsi="Calibri Light" w:cs="Calibri Light"/>
          <w:color w:val="002060"/>
          <w:sz w:val="22"/>
          <w:szCs w:val="22"/>
          <w:lang w:val="en-GB"/>
        </w:rPr>
        <w:t xml:space="preserve">hambers offer traineeships for VET </w:t>
      </w:r>
      <w:r w:rsidR="00E5641B" w:rsidRPr="00F20A2D">
        <w:rPr>
          <w:rFonts w:ascii="Calibri Light" w:hAnsi="Calibri Light" w:cs="Calibri Light"/>
          <w:color w:val="002060"/>
          <w:sz w:val="22"/>
          <w:szCs w:val="22"/>
          <w:lang w:val="en-GB"/>
        </w:rPr>
        <w:t xml:space="preserve">high school </w:t>
      </w:r>
      <w:r w:rsidR="002E441F" w:rsidRPr="00F20A2D">
        <w:rPr>
          <w:rFonts w:ascii="Calibri Light" w:hAnsi="Calibri Light" w:cs="Calibri Light"/>
          <w:color w:val="002060"/>
          <w:sz w:val="22"/>
          <w:szCs w:val="22"/>
          <w:lang w:val="en-GB"/>
        </w:rPr>
        <w:t>students</w:t>
      </w:r>
      <w:r w:rsidRPr="00F20A2D">
        <w:rPr>
          <w:rFonts w:ascii="Calibri Light" w:hAnsi="Calibri Light" w:cs="Calibri Light"/>
          <w:color w:val="002060"/>
          <w:sz w:val="22"/>
          <w:szCs w:val="22"/>
          <w:lang w:val="en-GB"/>
        </w:rPr>
        <w:t>,</w:t>
      </w:r>
      <w:r w:rsidR="002E441F"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l</w:t>
      </w:r>
      <w:r w:rsidR="00345054" w:rsidRPr="00F20A2D">
        <w:rPr>
          <w:rFonts w:ascii="Calibri Light" w:hAnsi="Calibri Light" w:cs="Calibri Light"/>
          <w:color w:val="002060"/>
          <w:sz w:val="22"/>
          <w:szCs w:val="22"/>
          <w:lang w:val="en-GB"/>
        </w:rPr>
        <w:t xml:space="preserve">earning outcomes of VET fields cannot be fully covered during traineeships in chambers. Trainees usually are engaged in routine tasks. However, they get ample opportunities to get to know </w:t>
      </w:r>
      <w:r w:rsidR="00E5641B" w:rsidRPr="00F20A2D">
        <w:rPr>
          <w:rFonts w:ascii="Calibri Light" w:hAnsi="Calibri Light" w:cs="Calibri Light"/>
          <w:color w:val="002060"/>
          <w:sz w:val="22"/>
          <w:szCs w:val="22"/>
          <w:lang w:val="en-GB"/>
        </w:rPr>
        <w:t xml:space="preserve">the </w:t>
      </w:r>
      <w:r w:rsidR="00345054" w:rsidRPr="00F20A2D">
        <w:rPr>
          <w:rFonts w:ascii="Calibri Light" w:hAnsi="Calibri Light" w:cs="Calibri Light"/>
          <w:color w:val="002060"/>
          <w:sz w:val="22"/>
          <w:szCs w:val="22"/>
          <w:lang w:val="en-GB"/>
        </w:rPr>
        <w:t>corporate environment. Traineeship</w:t>
      </w:r>
      <w:r w:rsidR="00E5641B" w:rsidRPr="00F20A2D">
        <w:rPr>
          <w:rFonts w:ascii="Calibri Light" w:hAnsi="Calibri Light" w:cs="Calibri Light"/>
          <w:color w:val="002060"/>
          <w:sz w:val="22"/>
          <w:szCs w:val="22"/>
          <w:lang w:val="en-GB"/>
        </w:rPr>
        <w:t>s</w:t>
      </w:r>
      <w:r w:rsidR="00345054" w:rsidRPr="00F20A2D">
        <w:rPr>
          <w:rFonts w:ascii="Calibri Light" w:hAnsi="Calibri Light" w:cs="Calibri Light"/>
          <w:color w:val="002060"/>
          <w:sz w:val="22"/>
          <w:szCs w:val="22"/>
          <w:lang w:val="en-GB"/>
        </w:rPr>
        <w:t xml:space="preserve"> in the chambers </w:t>
      </w:r>
      <w:r w:rsidR="00E5641B" w:rsidRPr="00F20A2D">
        <w:rPr>
          <w:rFonts w:ascii="Calibri Light" w:hAnsi="Calibri Light" w:cs="Calibri Light"/>
          <w:color w:val="002060"/>
          <w:sz w:val="22"/>
          <w:szCs w:val="22"/>
          <w:lang w:val="en-GB"/>
        </w:rPr>
        <w:t xml:space="preserve">mainly </w:t>
      </w:r>
      <w:r w:rsidR="00345054" w:rsidRPr="00F20A2D">
        <w:rPr>
          <w:rFonts w:ascii="Calibri Light" w:hAnsi="Calibri Light" w:cs="Calibri Light"/>
          <w:color w:val="002060"/>
          <w:sz w:val="22"/>
          <w:szCs w:val="22"/>
          <w:lang w:val="en-GB"/>
        </w:rPr>
        <w:t xml:space="preserve">serve the purpose of learning about </w:t>
      </w:r>
      <w:r w:rsidR="00E5641B" w:rsidRPr="00F20A2D">
        <w:rPr>
          <w:rFonts w:ascii="Calibri Light" w:hAnsi="Calibri Light" w:cs="Calibri Light"/>
          <w:color w:val="002060"/>
          <w:sz w:val="22"/>
          <w:szCs w:val="22"/>
          <w:lang w:val="en-GB"/>
        </w:rPr>
        <w:t xml:space="preserve">the </w:t>
      </w:r>
      <w:r w:rsidR="00345054" w:rsidRPr="00F20A2D">
        <w:rPr>
          <w:rFonts w:ascii="Calibri Light" w:hAnsi="Calibri Light" w:cs="Calibri Light"/>
          <w:color w:val="002060"/>
          <w:sz w:val="22"/>
          <w:szCs w:val="22"/>
          <w:lang w:val="en-GB"/>
        </w:rPr>
        <w:t>work environment and business mentality</w:t>
      </w:r>
      <w:r w:rsidR="005865FC" w:rsidRPr="00F20A2D">
        <w:rPr>
          <w:rFonts w:ascii="Calibri Light" w:hAnsi="Calibri Light" w:cs="Calibri Light"/>
          <w:color w:val="002060"/>
          <w:sz w:val="22"/>
          <w:szCs w:val="22"/>
          <w:lang w:val="en-GB"/>
        </w:rPr>
        <w:t xml:space="preserve"> while t</w:t>
      </w:r>
      <w:r w:rsidR="00345054" w:rsidRPr="00F20A2D">
        <w:rPr>
          <w:rFonts w:ascii="Calibri Light" w:hAnsi="Calibri Light" w:cs="Calibri Light"/>
          <w:color w:val="002060"/>
          <w:sz w:val="22"/>
          <w:szCs w:val="22"/>
          <w:lang w:val="en-GB"/>
        </w:rPr>
        <w:t>echnical training is not adequate.</w:t>
      </w:r>
    </w:p>
    <w:p w14:paraId="446874D2" w14:textId="77777777" w:rsidR="004F1038" w:rsidRPr="00F20A2D" w:rsidRDefault="004F1038" w:rsidP="00D40C1D">
      <w:pPr>
        <w:jc w:val="both"/>
        <w:rPr>
          <w:rFonts w:ascii="Calibri Light" w:hAnsi="Calibri Light" w:cs="Calibri Light"/>
          <w:color w:val="002060"/>
          <w:sz w:val="22"/>
          <w:szCs w:val="22"/>
          <w:lang w:val="en-GB"/>
        </w:rPr>
      </w:pPr>
    </w:p>
    <w:p w14:paraId="39516EE2" w14:textId="1B1BA0C2" w:rsidR="000E152C" w:rsidRPr="00F20A2D" w:rsidRDefault="00345054"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Grade 12 students are normally </w:t>
      </w:r>
      <w:r w:rsidR="00E6436A" w:rsidRPr="00F20A2D">
        <w:rPr>
          <w:rFonts w:ascii="Calibri Light" w:hAnsi="Calibri Light" w:cs="Calibri Light"/>
          <w:color w:val="002060"/>
          <w:sz w:val="22"/>
          <w:szCs w:val="22"/>
          <w:lang w:val="en-GB"/>
        </w:rPr>
        <w:t>considered</w:t>
      </w:r>
      <w:r w:rsidRPr="00F20A2D">
        <w:rPr>
          <w:rFonts w:ascii="Calibri Light" w:hAnsi="Calibri Light" w:cs="Calibri Light"/>
          <w:color w:val="002060"/>
          <w:sz w:val="22"/>
          <w:szCs w:val="22"/>
          <w:lang w:val="en-GB"/>
        </w:rPr>
        <w:t xml:space="preserve"> personnel of the company. They are released for </w:t>
      </w:r>
      <w:r w:rsidR="00E5641B" w:rsidRPr="00F20A2D">
        <w:rPr>
          <w:rFonts w:ascii="Calibri Light" w:hAnsi="Calibri Light" w:cs="Calibri Light"/>
          <w:color w:val="002060"/>
          <w:sz w:val="22"/>
          <w:szCs w:val="22"/>
          <w:lang w:val="en-GB"/>
        </w:rPr>
        <w:t>two</w:t>
      </w:r>
      <w:r w:rsidRPr="00F20A2D">
        <w:rPr>
          <w:rFonts w:ascii="Calibri Light" w:hAnsi="Calibri Light" w:cs="Calibri Light"/>
          <w:color w:val="002060"/>
          <w:sz w:val="22"/>
          <w:szCs w:val="22"/>
          <w:lang w:val="en-GB"/>
        </w:rPr>
        <w:t>-day school-based training. This fact should be emphasi</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ed in both worlds, that of school and the company.</w:t>
      </w:r>
      <w:r w:rsidR="00D40C1D" w:rsidRPr="00F20A2D">
        <w:rPr>
          <w:rFonts w:ascii="Calibri Light" w:hAnsi="Calibri Light" w:cs="Calibri Light"/>
          <w:color w:val="002060"/>
          <w:sz w:val="22"/>
          <w:szCs w:val="22"/>
          <w:lang w:val="en-GB"/>
        </w:rPr>
        <w:t xml:space="preserve"> </w:t>
      </w:r>
      <w:r w:rsidR="00A9791E" w:rsidRPr="00F20A2D">
        <w:rPr>
          <w:rFonts w:ascii="Calibri Light" w:hAnsi="Calibri Light" w:cs="Calibri Light"/>
          <w:color w:val="002060"/>
          <w:sz w:val="22"/>
          <w:szCs w:val="22"/>
          <w:lang w:val="en-GB"/>
        </w:rPr>
        <w:t xml:space="preserve">Some trainees feel the switch between school and work in a week </w:t>
      </w:r>
      <w:r w:rsidR="00E5641B" w:rsidRPr="00F20A2D">
        <w:rPr>
          <w:rFonts w:ascii="Calibri Light" w:hAnsi="Calibri Light" w:cs="Calibri Light"/>
          <w:color w:val="002060"/>
          <w:sz w:val="22"/>
          <w:szCs w:val="22"/>
          <w:lang w:val="en-GB"/>
        </w:rPr>
        <w:t xml:space="preserve">is </w:t>
      </w:r>
      <w:r w:rsidR="00A9791E" w:rsidRPr="00F20A2D">
        <w:rPr>
          <w:rFonts w:ascii="Calibri Light" w:hAnsi="Calibri Light" w:cs="Calibri Light"/>
          <w:color w:val="002060"/>
          <w:sz w:val="22"/>
          <w:szCs w:val="22"/>
          <w:lang w:val="en-GB"/>
        </w:rPr>
        <w:t xml:space="preserve">most challenging. They say, </w:t>
      </w:r>
      <w:r w:rsidR="00E5641B" w:rsidRPr="00F20A2D">
        <w:rPr>
          <w:rFonts w:ascii="Calibri Light" w:hAnsi="Calibri Light" w:cs="Calibri Light"/>
          <w:color w:val="002060"/>
          <w:sz w:val="22"/>
          <w:szCs w:val="22"/>
          <w:lang w:val="en-GB"/>
        </w:rPr>
        <w:t>‘</w:t>
      </w:r>
      <w:r w:rsidR="00A9791E" w:rsidRPr="00F20A2D">
        <w:rPr>
          <w:rFonts w:ascii="Calibri Light" w:hAnsi="Calibri Light" w:cs="Calibri Light"/>
          <w:color w:val="002060"/>
          <w:sz w:val="22"/>
          <w:szCs w:val="22"/>
          <w:lang w:val="en-GB"/>
        </w:rPr>
        <w:t>Are we employees or students</w:t>
      </w:r>
      <w:r w:rsidR="00E5641B" w:rsidRPr="00F20A2D">
        <w:rPr>
          <w:rFonts w:ascii="Calibri Light" w:hAnsi="Calibri Light" w:cs="Calibri Light"/>
          <w:color w:val="002060"/>
          <w:sz w:val="22"/>
          <w:szCs w:val="22"/>
          <w:lang w:val="en-GB"/>
        </w:rPr>
        <w:t xml:space="preserve">?’ </w:t>
      </w:r>
      <w:r w:rsidR="005865FC" w:rsidRPr="00F20A2D">
        <w:rPr>
          <w:rFonts w:ascii="Calibri Light" w:hAnsi="Calibri Light" w:cs="Calibri Light"/>
          <w:color w:val="002060"/>
          <w:sz w:val="22"/>
          <w:szCs w:val="22"/>
          <w:lang w:val="en-GB"/>
        </w:rPr>
        <w:t>There are also cases where companies threaten students with</w:t>
      </w:r>
      <w:r w:rsidR="00E6436A" w:rsidRPr="00F20A2D">
        <w:rPr>
          <w:rFonts w:ascii="Calibri Light" w:hAnsi="Calibri Light" w:cs="Calibri Light"/>
          <w:color w:val="002060"/>
          <w:sz w:val="22"/>
          <w:szCs w:val="22"/>
          <w:lang w:val="en-GB"/>
        </w:rPr>
        <w:t xml:space="preserve"> bad</w:t>
      </w:r>
      <w:r w:rsidR="005865FC" w:rsidRPr="00F20A2D">
        <w:rPr>
          <w:rFonts w:ascii="Calibri Light" w:hAnsi="Calibri Light" w:cs="Calibri Light"/>
          <w:color w:val="002060"/>
          <w:sz w:val="22"/>
          <w:szCs w:val="22"/>
          <w:lang w:val="en-GB"/>
        </w:rPr>
        <w:t xml:space="preserve"> grades and irrelevant tasks are given to trainees. Those who regard their trainees as </w:t>
      </w:r>
      <w:r w:rsidR="00317FAC" w:rsidRPr="00F20A2D">
        <w:rPr>
          <w:rFonts w:ascii="Calibri Light" w:hAnsi="Calibri Light" w:cs="Calibri Light"/>
          <w:color w:val="002060"/>
          <w:sz w:val="22"/>
          <w:szCs w:val="22"/>
          <w:lang w:val="en-GB"/>
        </w:rPr>
        <w:t xml:space="preserve">full-time </w:t>
      </w:r>
      <w:r w:rsidR="005865FC" w:rsidRPr="00F20A2D">
        <w:rPr>
          <w:rFonts w:ascii="Calibri Light" w:hAnsi="Calibri Light" w:cs="Calibri Light"/>
          <w:color w:val="002060"/>
          <w:sz w:val="22"/>
          <w:szCs w:val="22"/>
          <w:lang w:val="en-GB"/>
        </w:rPr>
        <w:t xml:space="preserve">employees give them overwhelming tasks, which coordinating teachers </w:t>
      </w:r>
      <w:r w:rsidR="00E5641B" w:rsidRPr="00F20A2D">
        <w:rPr>
          <w:rFonts w:ascii="Calibri Light" w:hAnsi="Calibri Light" w:cs="Calibri Light"/>
          <w:color w:val="002060"/>
          <w:sz w:val="22"/>
          <w:szCs w:val="22"/>
          <w:lang w:val="en-GB"/>
        </w:rPr>
        <w:t>are concerned about</w:t>
      </w:r>
      <w:r w:rsidR="005865FC" w:rsidRPr="00F20A2D">
        <w:rPr>
          <w:rFonts w:ascii="Calibri Light" w:hAnsi="Calibri Light" w:cs="Calibri Light"/>
          <w:color w:val="002060"/>
          <w:sz w:val="22"/>
          <w:szCs w:val="22"/>
          <w:lang w:val="en-GB"/>
        </w:rPr>
        <w:t>.</w:t>
      </w:r>
      <w:r w:rsidR="00145F93" w:rsidRPr="00F20A2D">
        <w:rPr>
          <w:rFonts w:ascii="Calibri Light" w:hAnsi="Calibri Light" w:cs="Calibri Light"/>
          <w:color w:val="002060"/>
          <w:sz w:val="22"/>
          <w:szCs w:val="22"/>
          <w:lang w:val="en-GB"/>
        </w:rPr>
        <w:t xml:space="preserve"> </w:t>
      </w:r>
      <w:r w:rsidR="00E3334C" w:rsidRPr="00F20A2D">
        <w:rPr>
          <w:rFonts w:ascii="Calibri Light" w:hAnsi="Calibri Light" w:cs="Calibri Light"/>
          <w:color w:val="002060"/>
          <w:sz w:val="22"/>
          <w:szCs w:val="22"/>
          <w:lang w:val="en-GB"/>
        </w:rPr>
        <w:t>Another issue is that h</w:t>
      </w:r>
      <w:r w:rsidR="00A9791E" w:rsidRPr="00F20A2D">
        <w:rPr>
          <w:rFonts w:ascii="Calibri Light" w:hAnsi="Calibri Light" w:cs="Calibri Light"/>
          <w:color w:val="002060"/>
          <w:sz w:val="22"/>
          <w:szCs w:val="22"/>
          <w:lang w:val="en-GB"/>
        </w:rPr>
        <w:t xml:space="preserve">aving </w:t>
      </w:r>
      <w:r w:rsidR="00E5641B" w:rsidRPr="00F20A2D">
        <w:rPr>
          <w:rFonts w:ascii="Calibri Light" w:hAnsi="Calibri Light" w:cs="Calibri Light"/>
          <w:color w:val="002060"/>
          <w:sz w:val="22"/>
          <w:szCs w:val="22"/>
          <w:lang w:val="en-GB"/>
        </w:rPr>
        <w:t xml:space="preserve">to complete a </w:t>
      </w:r>
      <w:r w:rsidR="00A9791E" w:rsidRPr="00F20A2D">
        <w:rPr>
          <w:rFonts w:ascii="Calibri Light" w:hAnsi="Calibri Light" w:cs="Calibri Light"/>
          <w:color w:val="002060"/>
          <w:sz w:val="22"/>
          <w:szCs w:val="22"/>
          <w:lang w:val="en-GB"/>
        </w:rPr>
        <w:t>traineeship and the university placement examination in Grade 12 is challenging</w:t>
      </w:r>
      <w:r w:rsidR="00E3334C" w:rsidRPr="00F20A2D">
        <w:rPr>
          <w:rFonts w:ascii="Calibri Light" w:hAnsi="Calibri Light" w:cs="Calibri Light"/>
          <w:color w:val="002060"/>
          <w:sz w:val="22"/>
          <w:szCs w:val="22"/>
          <w:lang w:val="en-GB"/>
        </w:rPr>
        <w:t xml:space="preserve"> for students</w:t>
      </w:r>
      <w:r w:rsidR="00A9791E" w:rsidRPr="00F20A2D">
        <w:rPr>
          <w:rFonts w:ascii="Calibri Light" w:hAnsi="Calibri Light" w:cs="Calibri Light"/>
          <w:color w:val="002060"/>
          <w:sz w:val="22"/>
          <w:szCs w:val="22"/>
          <w:lang w:val="en-GB"/>
        </w:rPr>
        <w:t xml:space="preserve">. </w:t>
      </w:r>
      <w:r w:rsidR="00E3334C" w:rsidRPr="00F20A2D">
        <w:rPr>
          <w:rFonts w:ascii="Calibri Light" w:hAnsi="Calibri Light" w:cs="Calibri Light"/>
          <w:color w:val="002060"/>
          <w:sz w:val="22"/>
          <w:szCs w:val="22"/>
          <w:lang w:val="en-GB"/>
        </w:rPr>
        <w:t xml:space="preserve">They </w:t>
      </w:r>
      <w:r w:rsidR="00A9791E" w:rsidRPr="00F20A2D">
        <w:rPr>
          <w:rFonts w:ascii="Calibri Light" w:hAnsi="Calibri Light" w:cs="Calibri Light"/>
          <w:color w:val="002060"/>
          <w:sz w:val="22"/>
          <w:szCs w:val="22"/>
          <w:lang w:val="en-GB"/>
        </w:rPr>
        <w:t xml:space="preserve">usually </w:t>
      </w:r>
      <w:r w:rsidR="00E5641B" w:rsidRPr="00F20A2D">
        <w:rPr>
          <w:rFonts w:ascii="Calibri Light" w:hAnsi="Calibri Light" w:cs="Calibri Light"/>
          <w:color w:val="002060"/>
          <w:sz w:val="22"/>
          <w:szCs w:val="22"/>
          <w:lang w:val="en-GB"/>
        </w:rPr>
        <w:t xml:space="preserve">miss 30 days </w:t>
      </w:r>
      <w:r w:rsidR="00A9791E" w:rsidRPr="00F20A2D">
        <w:rPr>
          <w:rFonts w:ascii="Calibri Light" w:hAnsi="Calibri Light" w:cs="Calibri Light"/>
          <w:color w:val="002060"/>
          <w:sz w:val="22"/>
          <w:szCs w:val="22"/>
          <w:lang w:val="en-GB"/>
        </w:rPr>
        <w:t>in a school year to study for</w:t>
      </w:r>
      <w:r w:rsidR="00E5641B" w:rsidRPr="00F20A2D">
        <w:rPr>
          <w:rFonts w:ascii="Calibri Light" w:hAnsi="Calibri Light" w:cs="Calibri Light"/>
          <w:color w:val="002060"/>
          <w:sz w:val="22"/>
          <w:szCs w:val="22"/>
          <w:lang w:val="en-GB"/>
        </w:rPr>
        <w:t xml:space="preserve"> their</w:t>
      </w:r>
      <w:r w:rsidR="00A9791E" w:rsidRPr="00F20A2D">
        <w:rPr>
          <w:rFonts w:ascii="Calibri Light" w:hAnsi="Calibri Light" w:cs="Calibri Light"/>
          <w:color w:val="002060"/>
          <w:sz w:val="22"/>
          <w:szCs w:val="22"/>
          <w:lang w:val="en-GB"/>
        </w:rPr>
        <w:t xml:space="preserve"> university placement examination.</w:t>
      </w:r>
      <w:r w:rsidR="00DB2F00" w:rsidRPr="00F20A2D">
        <w:rPr>
          <w:rFonts w:ascii="Calibri Light" w:hAnsi="Calibri Light" w:cs="Calibri Light"/>
          <w:color w:val="002060"/>
          <w:sz w:val="22"/>
          <w:szCs w:val="22"/>
          <w:lang w:val="en-GB"/>
        </w:rPr>
        <w:t xml:space="preserve"> </w:t>
      </w:r>
    </w:p>
    <w:p w14:paraId="1D2514F5" w14:textId="77777777" w:rsidR="000E152C" w:rsidRPr="00F20A2D" w:rsidRDefault="000E152C" w:rsidP="00D40C1D">
      <w:pPr>
        <w:jc w:val="both"/>
        <w:rPr>
          <w:rFonts w:ascii="Calibri Light" w:hAnsi="Calibri Light" w:cs="Calibri Light"/>
          <w:color w:val="002060"/>
          <w:sz w:val="22"/>
          <w:szCs w:val="22"/>
          <w:lang w:val="en-GB"/>
        </w:rPr>
      </w:pPr>
    </w:p>
    <w:p w14:paraId="52D3DBE0" w14:textId="0DF2DFD0" w:rsidR="00A9791E" w:rsidRPr="00F20A2D" w:rsidRDefault="00785CE8" w:rsidP="00D40C1D">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w:t>
      </w:r>
      <w:r w:rsidR="00E5641B" w:rsidRPr="00F20A2D">
        <w:rPr>
          <w:rFonts w:ascii="Calibri Light" w:hAnsi="Calibri Light" w:cs="Calibri Light"/>
          <w:color w:val="002060"/>
          <w:sz w:val="22"/>
          <w:szCs w:val="22"/>
          <w:lang w:val="en-GB"/>
        </w:rPr>
        <w:t>he t</w:t>
      </w:r>
      <w:r w:rsidRPr="00F20A2D">
        <w:rPr>
          <w:rFonts w:ascii="Calibri Light" w:hAnsi="Calibri Light" w:cs="Calibri Light"/>
          <w:color w:val="002060"/>
          <w:sz w:val="22"/>
          <w:szCs w:val="22"/>
          <w:lang w:val="en-GB"/>
        </w:rPr>
        <w:t>rainee</w:t>
      </w:r>
      <w:r w:rsidR="00E5641B"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skills and knowledge regress toward</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the second semester. Passing </w:t>
      </w:r>
      <w:r w:rsidR="00E5641B"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theoretic</w:t>
      </w:r>
      <w:r w:rsidR="00E5641B" w:rsidRPr="00F20A2D">
        <w:rPr>
          <w:rFonts w:ascii="Calibri Light" w:hAnsi="Calibri Light" w:cs="Calibri Light"/>
          <w:color w:val="002060"/>
          <w:sz w:val="22"/>
          <w:szCs w:val="22"/>
          <w:lang w:val="en-GB"/>
        </w:rPr>
        <w:t>al</w:t>
      </w:r>
      <w:r w:rsidRPr="00F20A2D">
        <w:rPr>
          <w:rFonts w:ascii="Calibri Light" w:hAnsi="Calibri Light" w:cs="Calibri Light"/>
          <w:color w:val="002060"/>
          <w:sz w:val="22"/>
          <w:szCs w:val="22"/>
          <w:lang w:val="en-GB"/>
        </w:rPr>
        <w:t xml:space="preserve"> and skills assessment at the end of the year becomes challenging for some students due to their focus on the university examination. On the other hand,</w:t>
      </w:r>
      <w:r w:rsidR="00145F93" w:rsidRPr="00F20A2D">
        <w:rPr>
          <w:rFonts w:ascii="Calibri Light" w:hAnsi="Calibri Light" w:cs="Calibri Light"/>
          <w:color w:val="002060"/>
          <w:sz w:val="22"/>
          <w:szCs w:val="22"/>
          <w:lang w:val="en-GB"/>
        </w:rPr>
        <w:t xml:space="preserve"> s</w:t>
      </w:r>
      <w:r w:rsidR="00DB2F00" w:rsidRPr="00F20A2D">
        <w:rPr>
          <w:rFonts w:ascii="Calibri Light" w:hAnsi="Calibri Light" w:cs="Calibri Light"/>
          <w:color w:val="002060"/>
          <w:sz w:val="22"/>
          <w:szCs w:val="22"/>
          <w:lang w:val="en-GB"/>
        </w:rPr>
        <w:t xml:space="preserve">tudent absence is a </w:t>
      </w:r>
      <w:r w:rsidRPr="00F20A2D">
        <w:rPr>
          <w:rFonts w:ascii="Calibri Light" w:hAnsi="Calibri Light" w:cs="Calibri Light"/>
          <w:color w:val="002060"/>
          <w:sz w:val="22"/>
          <w:szCs w:val="22"/>
          <w:lang w:val="en-GB"/>
        </w:rPr>
        <w:t>general issue</w:t>
      </w:r>
      <w:r w:rsidR="004655A9" w:rsidRPr="00F20A2D">
        <w:rPr>
          <w:rFonts w:ascii="Calibri Light" w:hAnsi="Calibri Light" w:cs="Calibri Light"/>
          <w:color w:val="002060"/>
          <w:sz w:val="22"/>
          <w:szCs w:val="22"/>
          <w:lang w:val="en-GB"/>
        </w:rPr>
        <w:t xml:space="preserve"> and</w:t>
      </w:r>
      <w:r w:rsidR="00657B4B" w:rsidRPr="00F20A2D">
        <w:rPr>
          <w:rFonts w:ascii="Calibri Light" w:hAnsi="Calibri Light" w:cs="Calibri Light"/>
          <w:color w:val="002060"/>
          <w:sz w:val="22"/>
          <w:szCs w:val="22"/>
          <w:lang w:val="en-GB"/>
        </w:rPr>
        <w:t xml:space="preserve"> a</w:t>
      </w:r>
      <w:r w:rsidR="00DB2F00" w:rsidRPr="00F20A2D">
        <w:rPr>
          <w:rFonts w:ascii="Calibri Light" w:hAnsi="Calibri Light" w:cs="Calibri Light"/>
          <w:color w:val="002060"/>
          <w:sz w:val="22"/>
          <w:szCs w:val="22"/>
          <w:lang w:val="en-GB"/>
        </w:rPr>
        <w:t xml:space="preserve">lternating </w:t>
      </w:r>
      <w:r w:rsidR="00E5641B" w:rsidRPr="00F20A2D">
        <w:rPr>
          <w:rFonts w:ascii="Calibri Light" w:hAnsi="Calibri Light" w:cs="Calibri Light"/>
          <w:color w:val="002060"/>
          <w:sz w:val="22"/>
          <w:szCs w:val="22"/>
          <w:lang w:val="en-GB"/>
        </w:rPr>
        <w:t>three days and two days</w:t>
      </w:r>
      <w:r w:rsidR="00DB2F00" w:rsidRPr="00F20A2D">
        <w:rPr>
          <w:rFonts w:ascii="Calibri Light" w:hAnsi="Calibri Light" w:cs="Calibri Light"/>
          <w:color w:val="002060"/>
          <w:sz w:val="22"/>
          <w:szCs w:val="22"/>
          <w:lang w:val="en-GB"/>
        </w:rPr>
        <w:t xml:space="preserve"> between company and school disorients the students.</w:t>
      </w:r>
    </w:p>
    <w:p w14:paraId="7F959784" w14:textId="77777777" w:rsidR="000E152C" w:rsidRPr="00F20A2D" w:rsidRDefault="000E152C" w:rsidP="002C3FD0">
      <w:pPr>
        <w:jc w:val="both"/>
        <w:rPr>
          <w:rFonts w:ascii="Calibri Light" w:hAnsi="Calibri Light" w:cs="Calibri Light"/>
          <w:color w:val="002060"/>
          <w:sz w:val="22"/>
          <w:szCs w:val="22"/>
          <w:lang w:val="en-GB"/>
        </w:rPr>
      </w:pPr>
    </w:p>
    <w:p w14:paraId="24A70215" w14:textId="37223AA5" w:rsidR="00D40C1D" w:rsidRPr="00F20A2D" w:rsidRDefault="00795AA4" w:rsidP="002C3FD0">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Coordinating teachers have too many companies to visit</w:t>
      </w:r>
      <w:r w:rsidR="00D11D2D" w:rsidRPr="00F20A2D">
        <w:rPr>
          <w:rFonts w:ascii="Calibri Light" w:hAnsi="Calibri Light" w:cs="Calibri Light"/>
          <w:color w:val="002060"/>
          <w:sz w:val="22"/>
          <w:szCs w:val="22"/>
          <w:lang w:val="en-GB"/>
        </w:rPr>
        <w:t xml:space="preserve"> </w:t>
      </w:r>
      <w:r w:rsidR="00785CE8" w:rsidRPr="00F20A2D">
        <w:rPr>
          <w:rFonts w:ascii="Calibri Light" w:hAnsi="Calibri Light" w:cs="Calibri Light"/>
          <w:color w:val="002060"/>
          <w:sz w:val="22"/>
          <w:szCs w:val="22"/>
          <w:lang w:val="en-GB"/>
        </w:rPr>
        <w:t>during</w:t>
      </w:r>
      <w:r w:rsidR="00D11D2D" w:rsidRPr="00F20A2D">
        <w:rPr>
          <w:rFonts w:ascii="Calibri Light" w:hAnsi="Calibri Light" w:cs="Calibri Light"/>
          <w:color w:val="002060"/>
          <w:sz w:val="22"/>
          <w:szCs w:val="22"/>
          <w:lang w:val="en-GB"/>
        </w:rPr>
        <w:t xml:space="preserve"> </w:t>
      </w:r>
      <w:r w:rsidR="00317FAC" w:rsidRPr="00F20A2D">
        <w:rPr>
          <w:rFonts w:ascii="Calibri Light" w:hAnsi="Calibri Light" w:cs="Calibri Light"/>
          <w:color w:val="002060"/>
          <w:sz w:val="22"/>
          <w:szCs w:val="22"/>
          <w:lang w:val="en-GB"/>
        </w:rPr>
        <w:t>traineeship</w:t>
      </w:r>
      <w:r w:rsidR="00D11D2D" w:rsidRPr="00F20A2D">
        <w:rPr>
          <w:rFonts w:ascii="Calibri Light" w:hAnsi="Calibri Light" w:cs="Calibri Light"/>
          <w:color w:val="002060"/>
          <w:sz w:val="22"/>
          <w:szCs w:val="22"/>
          <w:lang w:val="en-GB"/>
        </w:rPr>
        <w:t xml:space="preserve"> </w:t>
      </w:r>
      <w:r w:rsidR="00785CE8" w:rsidRPr="00F20A2D">
        <w:rPr>
          <w:rFonts w:ascii="Calibri Light" w:hAnsi="Calibri Light" w:cs="Calibri Light"/>
          <w:color w:val="002060"/>
          <w:sz w:val="22"/>
          <w:szCs w:val="22"/>
          <w:lang w:val="en-GB"/>
        </w:rPr>
        <w:t>implementation</w:t>
      </w:r>
      <w:r w:rsidRPr="00F20A2D">
        <w:rPr>
          <w:rFonts w:ascii="Calibri Light" w:hAnsi="Calibri Light" w:cs="Calibri Light"/>
          <w:color w:val="002060"/>
          <w:sz w:val="22"/>
          <w:szCs w:val="22"/>
          <w:lang w:val="en-GB"/>
        </w:rPr>
        <w:t xml:space="preserve">. Each teacher is required to visit each trainee at least once a week. </w:t>
      </w:r>
      <w:r w:rsidR="005F7A8F" w:rsidRPr="00F20A2D">
        <w:rPr>
          <w:rFonts w:ascii="Calibri Light" w:hAnsi="Calibri Light" w:cs="Calibri Light"/>
          <w:color w:val="002060"/>
          <w:sz w:val="22"/>
          <w:szCs w:val="22"/>
          <w:lang w:val="en-GB"/>
        </w:rPr>
        <w:t xml:space="preserve">Due to the high number of companies to visit by each teacher during the </w:t>
      </w:r>
      <w:r w:rsidR="00E5641B" w:rsidRPr="00F20A2D">
        <w:rPr>
          <w:rFonts w:ascii="Calibri Light" w:hAnsi="Calibri Light" w:cs="Calibri Light"/>
          <w:color w:val="002060"/>
          <w:sz w:val="22"/>
          <w:szCs w:val="22"/>
          <w:lang w:val="en-GB"/>
        </w:rPr>
        <w:t xml:space="preserve">two </w:t>
      </w:r>
      <w:r w:rsidR="005F7A8F" w:rsidRPr="00F20A2D">
        <w:rPr>
          <w:rFonts w:ascii="Calibri Light" w:hAnsi="Calibri Light" w:cs="Calibri Light"/>
          <w:color w:val="002060"/>
          <w:sz w:val="22"/>
          <w:szCs w:val="22"/>
          <w:lang w:val="en-GB"/>
        </w:rPr>
        <w:t>days reserved in a week</w:t>
      </w:r>
      <w:r w:rsidR="004829D7" w:rsidRPr="00F20A2D">
        <w:rPr>
          <w:rFonts w:ascii="Calibri Light" w:hAnsi="Calibri Light" w:cs="Calibri Light"/>
          <w:color w:val="002060"/>
          <w:sz w:val="22"/>
          <w:szCs w:val="22"/>
          <w:lang w:val="en-GB"/>
        </w:rPr>
        <w:t>,</w:t>
      </w:r>
      <w:r w:rsidR="005F7A8F" w:rsidRPr="00F20A2D">
        <w:rPr>
          <w:rFonts w:ascii="Calibri Light" w:hAnsi="Calibri Light" w:cs="Calibri Light"/>
          <w:color w:val="002060"/>
          <w:sz w:val="22"/>
          <w:szCs w:val="22"/>
          <w:lang w:val="en-GB"/>
        </w:rPr>
        <w:t xml:space="preserve"> visits take place less often or </w:t>
      </w:r>
      <w:r w:rsidR="00E5641B" w:rsidRPr="00F20A2D">
        <w:rPr>
          <w:rFonts w:ascii="Calibri Light" w:hAnsi="Calibri Light" w:cs="Calibri Light"/>
          <w:color w:val="002060"/>
          <w:sz w:val="22"/>
          <w:szCs w:val="22"/>
          <w:lang w:val="en-GB"/>
        </w:rPr>
        <w:t xml:space="preserve">are </w:t>
      </w:r>
      <w:r w:rsidR="005F7A8F" w:rsidRPr="00F20A2D">
        <w:rPr>
          <w:rFonts w:ascii="Calibri Light" w:hAnsi="Calibri Light" w:cs="Calibri Light"/>
          <w:color w:val="002060"/>
          <w:sz w:val="22"/>
          <w:szCs w:val="22"/>
          <w:lang w:val="en-GB"/>
        </w:rPr>
        <w:t xml:space="preserve">shorter. </w:t>
      </w:r>
      <w:r w:rsidR="00AE7CB0" w:rsidRPr="00F20A2D">
        <w:rPr>
          <w:rFonts w:ascii="Calibri Light" w:hAnsi="Calibri Light" w:cs="Calibri Light"/>
          <w:color w:val="002060"/>
          <w:sz w:val="22"/>
          <w:szCs w:val="22"/>
          <w:lang w:val="en-GB"/>
        </w:rPr>
        <w:t xml:space="preserve">Occasionally, company representatives or company trainers are not available during the coordinating teachers’ visits. </w:t>
      </w:r>
      <w:r w:rsidR="00E5641B" w:rsidRPr="00F20A2D">
        <w:rPr>
          <w:rFonts w:ascii="Calibri Light" w:hAnsi="Calibri Light" w:cs="Calibri Light"/>
          <w:color w:val="002060"/>
          <w:sz w:val="22"/>
          <w:szCs w:val="22"/>
          <w:lang w:val="en-GB"/>
        </w:rPr>
        <w:t>In particular</w:t>
      </w:r>
      <w:r w:rsidR="00AE7CB0" w:rsidRPr="00F20A2D">
        <w:rPr>
          <w:rFonts w:ascii="Calibri Light" w:hAnsi="Calibri Light" w:cs="Calibri Light"/>
          <w:color w:val="002060"/>
          <w:sz w:val="22"/>
          <w:szCs w:val="22"/>
          <w:lang w:val="en-GB"/>
        </w:rPr>
        <w:t>, public companies are reluctant to accept visits by the coordinating teachers.</w:t>
      </w:r>
    </w:p>
    <w:p w14:paraId="3607B413" w14:textId="77777777" w:rsidR="00345054" w:rsidRPr="00F20A2D" w:rsidRDefault="00345054" w:rsidP="00890E92">
      <w:pPr>
        <w:jc w:val="both"/>
        <w:rPr>
          <w:rFonts w:ascii="Calibri Light" w:hAnsi="Calibri Light" w:cs="Calibri Light"/>
          <w:color w:val="002060"/>
          <w:sz w:val="22"/>
          <w:szCs w:val="22"/>
          <w:lang w:val="en-GB"/>
        </w:rPr>
      </w:pPr>
    </w:p>
    <w:p w14:paraId="60940B93" w14:textId="5E803068" w:rsidR="00281DE3" w:rsidRPr="00F20A2D" w:rsidRDefault="009973DC" w:rsidP="00890E92">
      <w:pPr>
        <w:pStyle w:val="Heading3"/>
        <w:spacing w:before="0"/>
        <w:rPr>
          <w:rFonts w:ascii="Calibri Light" w:hAnsi="Calibri Light" w:cs="Calibri Light"/>
          <w:color w:val="002060"/>
          <w:sz w:val="22"/>
          <w:szCs w:val="22"/>
          <w:lang w:val="en-GB"/>
        </w:rPr>
      </w:pPr>
      <w:bookmarkStart w:id="45" w:name="_Toc1564647"/>
      <w:r w:rsidRPr="00F20A2D">
        <w:rPr>
          <w:rFonts w:ascii="Calibri Light" w:hAnsi="Calibri Light" w:cs="Calibri Light"/>
          <w:color w:val="002060"/>
          <w:sz w:val="22"/>
          <w:szCs w:val="22"/>
          <w:lang w:val="en-GB"/>
        </w:rPr>
        <w:t xml:space="preserve">Guidance and </w:t>
      </w:r>
      <w:r w:rsidR="00C87626" w:rsidRPr="00F20A2D">
        <w:rPr>
          <w:rFonts w:ascii="Calibri Light" w:hAnsi="Calibri Light" w:cs="Calibri Light"/>
          <w:color w:val="002060"/>
          <w:sz w:val="22"/>
          <w:szCs w:val="22"/>
          <w:lang w:val="en-GB"/>
        </w:rPr>
        <w:t>m</w:t>
      </w:r>
      <w:r w:rsidRPr="00F20A2D">
        <w:rPr>
          <w:rFonts w:ascii="Calibri Light" w:hAnsi="Calibri Light" w:cs="Calibri Light"/>
          <w:color w:val="002060"/>
          <w:sz w:val="22"/>
          <w:szCs w:val="22"/>
          <w:lang w:val="en-GB"/>
        </w:rPr>
        <w:t xml:space="preserve">otivation of </w:t>
      </w:r>
      <w:r w:rsidR="00C87626" w:rsidRPr="00F20A2D">
        <w:rPr>
          <w:rFonts w:ascii="Calibri Light" w:hAnsi="Calibri Light" w:cs="Calibri Light"/>
          <w:color w:val="002060"/>
          <w:sz w:val="22"/>
          <w:szCs w:val="22"/>
          <w:lang w:val="en-GB"/>
        </w:rPr>
        <w:t>l</w:t>
      </w:r>
      <w:r w:rsidRPr="00F20A2D">
        <w:rPr>
          <w:rFonts w:ascii="Calibri Light" w:hAnsi="Calibri Light" w:cs="Calibri Light"/>
          <w:color w:val="002060"/>
          <w:sz w:val="22"/>
          <w:szCs w:val="22"/>
          <w:lang w:val="en-GB"/>
        </w:rPr>
        <w:t>earners</w:t>
      </w:r>
      <w:bookmarkEnd w:id="45"/>
    </w:p>
    <w:p w14:paraId="7DAB0C57" w14:textId="6A797953" w:rsidR="00F76B86" w:rsidRPr="00F20A2D" w:rsidRDefault="00F76B86" w:rsidP="00D1063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According to the companies, although most sectors</w:t>
      </w:r>
      <w:r w:rsidR="00407AB6" w:rsidRPr="00F20A2D">
        <w:rPr>
          <w:rFonts w:ascii="Calibri Light" w:hAnsi="Calibri Light" w:cs="Calibri Light"/>
          <w:color w:val="002060"/>
          <w:sz w:val="22"/>
          <w:szCs w:val="22"/>
          <w:lang w:val="en-GB"/>
        </w:rPr>
        <w:t xml:space="preserve"> consider</w:t>
      </w:r>
      <w:r w:rsidRPr="00F20A2D">
        <w:rPr>
          <w:rFonts w:ascii="Calibri Light" w:hAnsi="Calibri Light" w:cs="Calibri Light"/>
          <w:color w:val="002060"/>
          <w:sz w:val="22"/>
          <w:szCs w:val="22"/>
          <w:lang w:val="en-GB"/>
        </w:rPr>
        <w:t xml:space="preserve"> math</w:t>
      </w:r>
      <w:r w:rsidR="00407AB6" w:rsidRPr="00F20A2D">
        <w:rPr>
          <w:rFonts w:ascii="Calibri Light" w:hAnsi="Calibri Light" w:cs="Calibri Light"/>
          <w:color w:val="002060"/>
          <w:sz w:val="22"/>
          <w:szCs w:val="22"/>
          <w:lang w:val="en-GB"/>
        </w:rPr>
        <w:t>ematics</w:t>
      </w:r>
      <w:r w:rsidRPr="00F20A2D">
        <w:rPr>
          <w:rFonts w:ascii="Calibri Light" w:hAnsi="Calibri Light" w:cs="Calibri Light"/>
          <w:color w:val="002060"/>
          <w:sz w:val="22"/>
          <w:szCs w:val="22"/>
          <w:lang w:val="en-GB"/>
        </w:rPr>
        <w:t xml:space="preserve"> and vocational foreign language </w:t>
      </w:r>
      <w:r w:rsidR="00407AB6" w:rsidRPr="00F20A2D">
        <w:rPr>
          <w:rFonts w:ascii="Calibri Light" w:hAnsi="Calibri Light" w:cs="Calibri Light"/>
          <w:color w:val="002060"/>
          <w:sz w:val="22"/>
          <w:szCs w:val="22"/>
          <w:lang w:val="en-GB"/>
        </w:rPr>
        <w:t>skills to be</w:t>
      </w:r>
      <w:r w:rsidRPr="00F20A2D">
        <w:rPr>
          <w:rFonts w:ascii="Calibri Light" w:hAnsi="Calibri Light" w:cs="Calibri Light"/>
          <w:color w:val="002060"/>
          <w:sz w:val="22"/>
          <w:szCs w:val="22"/>
          <w:lang w:val="en-GB"/>
        </w:rPr>
        <w:t xml:space="preserve"> absolutely necessary, these skills are very low among trainees. There is an obvious need </w:t>
      </w:r>
      <w:r w:rsidR="00407AB6"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 xml:space="preserve">adopt </w:t>
      </w:r>
      <w:r w:rsidR="000320CA" w:rsidRPr="00F20A2D">
        <w:rPr>
          <w:rFonts w:ascii="Calibri Light" w:hAnsi="Calibri Light" w:cs="Calibri Light"/>
          <w:color w:val="002060"/>
          <w:sz w:val="22"/>
          <w:szCs w:val="22"/>
          <w:lang w:val="en-GB"/>
        </w:rPr>
        <w:t>Science, Technology, Engineering and Mathematics (</w:t>
      </w:r>
      <w:r w:rsidRPr="00F20A2D">
        <w:rPr>
          <w:rFonts w:ascii="Calibri Light" w:hAnsi="Calibri Light" w:cs="Calibri Light"/>
          <w:color w:val="002060"/>
          <w:sz w:val="22"/>
          <w:szCs w:val="22"/>
          <w:lang w:val="en-GB"/>
        </w:rPr>
        <w:t>STEM</w:t>
      </w:r>
      <w:r w:rsidR="000320C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to address </w:t>
      </w:r>
      <w:r w:rsidR="00407AB6" w:rsidRPr="00F20A2D">
        <w:rPr>
          <w:rFonts w:ascii="Calibri Light" w:hAnsi="Calibri Light" w:cs="Calibri Light"/>
          <w:color w:val="002060"/>
          <w:sz w:val="22"/>
          <w:szCs w:val="22"/>
          <w:lang w:val="en-GB"/>
        </w:rPr>
        <w:t>21</w:t>
      </w:r>
      <w:r w:rsidR="00407AB6" w:rsidRPr="00F20A2D">
        <w:rPr>
          <w:rFonts w:ascii="Calibri Light" w:hAnsi="Calibri Light" w:cs="Calibri Light"/>
          <w:color w:val="002060"/>
          <w:sz w:val="22"/>
          <w:szCs w:val="22"/>
          <w:vertAlign w:val="superscript"/>
          <w:lang w:val="en-GB"/>
        </w:rPr>
        <w:t>st</w:t>
      </w:r>
      <w:r w:rsidR="00407AB6"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century skills listed by </w:t>
      </w:r>
      <w:r w:rsidR="00407AB6"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World Economic Forum.</w:t>
      </w:r>
    </w:p>
    <w:p w14:paraId="1957EA2E" w14:textId="77777777" w:rsidR="000E152C" w:rsidRPr="00F20A2D" w:rsidRDefault="000E152C" w:rsidP="00D1063E">
      <w:pPr>
        <w:jc w:val="both"/>
        <w:rPr>
          <w:rFonts w:ascii="Calibri Light" w:hAnsi="Calibri Light" w:cs="Calibri Light"/>
          <w:color w:val="002060"/>
          <w:sz w:val="22"/>
          <w:szCs w:val="22"/>
          <w:lang w:val="en-GB"/>
        </w:rPr>
      </w:pPr>
    </w:p>
    <w:p w14:paraId="26056F1A" w14:textId="6903A340" w:rsidR="00D1063E" w:rsidRPr="00F20A2D" w:rsidRDefault="00311419" w:rsidP="00D1063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While the students </w:t>
      </w:r>
      <w:r w:rsidR="00973588" w:rsidRPr="00F20A2D">
        <w:rPr>
          <w:rFonts w:ascii="Calibri Light" w:hAnsi="Calibri Light" w:cs="Calibri Light"/>
          <w:color w:val="002060"/>
          <w:sz w:val="22"/>
          <w:szCs w:val="22"/>
          <w:lang w:val="en-GB"/>
        </w:rPr>
        <w:t xml:space="preserve">state that they are more motivated to learn thanks </w:t>
      </w:r>
      <w:r w:rsidR="00317FAC" w:rsidRPr="00F20A2D">
        <w:rPr>
          <w:rFonts w:ascii="Calibri Light" w:hAnsi="Calibri Light" w:cs="Calibri Light"/>
          <w:color w:val="002060"/>
          <w:sz w:val="22"/>
          <w:szCs w:val="22"/>
          <w:lang w:val="en-GB"/>
        </w:rPr>
        <w:t>to</w:t>
      </w:r>
      <w:r w:rsidR="00973588" w:rsidRPr="00F20A2D">
        <w:rPr>
          <w:rFonts w:ascii="Calibri Light" w:hAnsi="Calibri Light" w:cs="Calibri Light"/>
          <w:color w:val="002060"/>
          <w:sz w:val="22"/>
          <w:szCs w:val="22"/>
          <w:lang w:val="en-GB"/>
        </w:rPr>
        <w:t xml:space="preserve"> WBL</w:t>
      </w:r>
      <w:r w:rsidR="00D20509" w:rsidRPr="00F20A2D">
        <w:rPr>
          <w:rFonts w:ascii="Calibri Light" w:hAnsi="Calibri Light" w:cs="Calibri Light"/>
          <w:color w:val="002060"/>
          <w:sz w:val="22"/>
          <w:szCs w:val="22"/>
          <w:lang w:val="en-GB"/>
        </w:rPr>
        <w:t xml:space="preserve"> and develop positive </w:t>
      </w:r>
      <w:r w:rsidR="00C33AAD" w:rsidRPr="00F20A2D">
        <w:rPr>
          <w:rFonts w:ascii="Calibri Light" w:hAnsi="Calibri Light" w:cs="Calibri Light"/>
          <w:color w:val="002060"/>
          <w:sz w:val="22"/>
          <w:szCs w:val="22"/>
          <w:lang w:val="en-GB"/>
        </w:rPr>
        <w:t xml:space="preserve">attitudes </w:t>
      </w:r>
      <w:r w:rsidR="006A62EE" w:rsidRPr="00F20A2D">
        <w:rPr>
          <w:rFonts w:ascii="Calibri Light" w:hAnsi="Calibri Light" w:cs="Calibri Light"/>
          <w:color w:val="002060"/>
          <w:sz w:val="22"/>
          <w:szCs w:val="22"/>
          <w:lang w:val="en-GB"/>
        </w:rPr>
        <w:t>as well as</w:t>
      </w:r>
      <w:r w:rsidR="00C33AAD" w:rsidRPr="00F20A2D">
        <w:rPr>
          <w:rFonts w:ascii="Calibri Light" w:hAnsi="Calibri Light" w:cs="Calibri Light"/>
          <w:color w:val="002060"/>
          <w:sz w:val="22"/>
          <w:szCs w:val="22"/>
          <w:lang w:val="en-GB"/>
        </w:rPr>
        <w:t xml:space="preserve"> </w:t>
      </w:r>
      <w:r w:rsidR="00B0289E" w:rsidRPr="00F20A2D">
        <w:rPr>
          <w:rFonts w:ascii="Calibri Light" w:hAnsi="Calibri Light" w:cs="Calibri Light"/>
          <w:color w:val="002060"/>
          <w:sz w:val="22"/>
          <w:szCs w:val="22"/>
          <w:lang w:val="en-GB"/>
        </w:rPr>
        <w:t>some very useful</w:t>
      </w:r>
      <w:r w:rsidR="00C33AAD" w:rsidRPr="00F20A2D">
        <w:rPr>
          <w:rFonts w:ascii="Calibri Light" w:hAnsi="Calibri Light" w:cs="Calibri Light"/>
          <w:color w:val="002060"/>
          <w:sz w:val="22"/>
          <w:szCs w:val="22"/>
          <w:lang w:val="en-GB"/>
        </w:rPr>
        <w:t xml:space="preserve"> skills (Figure </w:t>
      </w:r>
      <w:r w:rsidR="00407AB6" w:rsidRPr="00F20A2D">
        <w:rPr>
          <w:rFonts w:ascii="Calibri Light" w:hAnsi="Calibri Light" w:cs="Calibri Light"/>
          <w:color w:val="002060"/>
          <w:sz w:val="22"/>
          <w:szCs w:val="22"/>
          <w:lang w:val="en-GB"/>
        </w:rPr>
        <w:t>9</w:t>
      </w:r>
      <w:r w:rsidR="00B0289E" w:rsidRPr="00F20A2D">
        <w:rPr>
          <w:rFonts w:ascii="Calibri Light" w:hAnsi="Calibri Light" w:cs="Calibri Light"/>
          <w:color w:val="002060"/>
          <w:sz w:val="22"/>
          <w:szCs w:val="22"/>
          <w:lang w:val="en-GB"/>
        </w:rPr>
        <w:t>)</w:t>
      </w:r>
      <w:r w:rsidR="00973588"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stakeholders are of the opinion that</w:t>
      </w:r>
      <w:r w:rsidR="00CF733F" w:rsidRPr="00F20A2D">
        <w:rPr>
          <w:rFonts w:ascii="Calibri Light" w:hAnsi="Calibri Light" w:cs="Calibri Light"/>
          <w:color w:val="002060"/>
          <w:sz w:val="22"/>
          <w:szCs w:val="22"/>
          <w:lang w:val="en-GB"/>
        </w:rPr>
        <w:t xml:space="preserve"> t</w:t>
      </w:r>
      <w:r w:rsidR="00877C2A" w:rsidRPr="00F20A2D">
        <w:rPr>
          <w:rFonts w:ascii="Calibri Light" w:hAnsi="Calibri Light" w:cs="Calibri Light"/>
          <w:color w:val="002060"/>
          <w:sz w:val="22"/>
          <w:szCs w:val="22"/>
          <w:lang w:val="en-GB"/>
        </w:rPr>
        <w:t>rainees tend to be weary, lack motivation</w:t>
      </w:r>
      <w:r w:rsidR="00407AB6" w:rsidRPr="00F20A2D">
        <w:rPr>
          <w:rFonts w:ascii="Calibri Light" w:hAnsi="Calibri Light" w:cs="Calibri Light"/>
          <w:color w:val="002060"/>
          <w:sz w:val="22"/>
          <w:szCs w:val="22"/>
          <w:lang w:val="en-GB"/>
        </w:rPr>
        <w:t xml:space="preserve">, </w:t>
      </w:r>
      <w:r w:rsidR="00877C2A" w:rsidRPr="00F20A2D">
        <w:rPr>
          <w:rFonts w:ascii="Calibri Light" w:hAnsi="Calibri Light" w:cs="Calibri Light"/>
          <w:color w:val="002060"/>
          <w:sz w:val="22"/>
          <w:szCs w:val="22"/>
          <w:lang w:val="en-GB"/>
        </w:rPr>
        <w:t xml:space="preserve">and have high expectations. There are various factors leading to this situation. </w:t>
      </w:r>
      <w:r w:rsidR="00A529D8" w:rsidRPr="00F20A2D">
        <w:rPr>
          <w:rFonts w:ascii="Calibri Light" w:hAnsi="Calibri Light" w:cs="Calibri Light"/>
          <w:color w:val="002060"/>
          <w:sz w:val="22"/>
          <w:szCs w:val="22"/>
          <w:lang w:val="en-GB"/>
        </w:rPr>
        <w:t xml:space="preserve">For instance, </w:t>
      </w:r>
      <w:r w:rsidR="00636951" w:rsidRPr="00F20A2D">
        <w:rPr>
          <w:rFonts w:ascii="Calibri Light" w:hAnsi="Calibri Light" w:cs="Calibri Light"/>
          <w:color w:val="002060"/>
          <w:sz w:val="22"/>
          <w:szCs w:val="22"/>
          <w:lang w:val="en-GB"/>
        </w:rPr>
        <w:t>t</w:t>
      </w:r>
      <w:r w:rsidR="00A529D8" w:rsidRPr="00F20A2D">
        <w:rPr>
          <w:rFonts w:ascii="Calibri Light" w:hAnsi="Calibri Light" w:cs="Calibri Light"/>
          <w:color w:val="002060"/>
          <w:sz w:val="22"/>
          <w:szCs w:val="22"/>
          <w:lang w:val="en-GB"/>
        </w:rPr>
        <w:t>rainees from the upper secondary VET schools usually come from low</w:t>
      </w:r>
      <w:r w:rsidR="006A5232" w:rsidRPr="00F20A2D">
        <w:rPr>
          <w:rFonts w:ascii="Calibri Light" w:hAnsi="Calibri Light" w:cs="Calibri Light"/>
          <w:color w:val="002060"/>
          <w:sz w:val="22"/>
          <w:szCs w:val="22"/>
          <w:lang w:val="en-GB"/>
        </w:rPr>
        <w:t>-</w:t>
      </w:r>
      <w:r w:rsidR="00A529D8" w:rsidRPr="00F20A2D">
        <w:rPr>
          <w:rFonts w:ascii="Calibri Light" w:hAnsi="Calibri Light" w:cs="Calibri Light"/>
          <w:color w:val="002060"/>
          <w:sz w:val="22"/>
          <w:szCs w:val="22"/>
          <w:lang w:val="en-GB"/>
        </w:rPr>
        <w:t xml:space="preserve">income families. Simply having a WBL experience is overwhelming for some. </w:t>
      </w:r>
      <w:r w:rsidR="00CF7FC4" w:rsidRPr="00F20A2D">
        <w:rPr>
          <w:rFonts w:ascii="Calibri Light" w:hAnsi="Calibri Light" w:cs="Calibri Light"/>
          <w:color w:val="002060"/>
          <w:sz w:val="22"/>
          <w:szCs w:val="22"/>
          <w:lang w:val="en-GB"/>
        </w:rPr>
        <w:t>Also, there are cases where</w:t>
      </w:r>
      <w:r w:rsidR="00D1063E" w:rsidRPr="00F20A2D">
        <w:rPr>
          <w:rFonts w:ascii="Calibri Light" w:hAnsi="Calibri Light" w:cs="Calibri Light"/>
          <w:color w:val="002060"/>
          <w:sz w:val="22"/>
          <w:szCs w:val="22"/>
          <w:lang w:val="en-GB"/>
        </w:rPr>
        <w:t xml:space="preserve"> traineeships are not implemented properly. Students </w:t>
      </w:r>
      <w:r w:rsidR="008B50ED" w:rsidRPr="00F20A2D">
        <w:rPr>
          <w:rFonts w:ascii="Calibri Light" w:hAnsi="Calibri Light" w:cs="Calibri Light"/>
          <w:color w:val="002060"/>
          <w:sz w:val="22"/>
          <w:szCs w:val="22"/>
          <w:lang w:val="en-GB"/>
        </w:rPr>
        <w:t xml:space="preserve">sometimes </w:t>
      </w:r>
      <w:r w:rsidR="00D1063E" w:rsidRPr="00F20A2D">
        <w:rPr>
          <w:rFonts w:ascii="Calibri Light" w:hAnsi="Calibri Light" w:cs="Calibri Light"/>
          <w:color w:val="002060"/>
          <w:sz w:val="22"/>
          <w:szCs w:val="22"/>
          <w:lang w:val="en-GB"/>
        </w:rPr>
        <w:t xml:space="preserve">tend to abuse it </w:t>
      </w:r>
      <w:r w:rsidR="00407AB6" w:rsidRPr="00F20A2D">
        <w:rPr>
          <w:rFonts w:ascii="Calibri Light" w:hAnsi="Calibri Light" w:cs="Calibri Light"/>
          <w:color w:val="002060"/>
          <w:sz w:val="22"/>
          <w:szCs w:val="22"/>
          <w:lang w:val="en-GB"/>
        </w:rPr>
        <w:t xml:space="preserve">by </w:t>
      </w:r>
      <w:r w:rsidR="00D1063E" w:rsidRPr="00F20A2D">
        <w:rPr>
          <w:rFonts w:ascii="Calibri Light" w:hAnsi="Calibri Light" w:cs="Calibri Light"/>
          <w:color w:val="002060"/>
          <w:sz w:val="22"/>
          <w:szCs w:val="22"/>
          <w:lang w:val="en-GB"/>
        </w:rPr>
        <w:t xml:space="preserve">getting medical leave during </w:t>
      </w:r>
      <w:r w:rsidR="000320CA" w:rsidRPr="00F20A2D">
        <w:rPr>
          <w:rFonts w:ascii="Calibri Light" w:hAnsi="Calibri Light" w:cs="Calibri Light"/>
          <w:color w:val="002060"/>
          <w:sz w:val="22"/>
          <w:szCs w:val="22"/>
          <w:lang w:val="en-GB"/>
        </w:rPr>
        <w:t>school based</w:t>
      </w:r>
      <w:r w:rsidR="00D1063E" w:rsidRPr="00F20A2D">
        <w:rPr>
          <w:rFonts w:ascii="Calibri Light" w:hAnsi="Calibri Light" w:cs="Calibri Light"/>
          <w:color w:val="002060"/>
          <w:sz w:val="22"/>
          <w:szCs w:val="22"/>
          <w:lang w:val="en-GB"/>
        </w:rPr>
        <w:t xml:space="preserve"> and </w:t>
      </w:r>
      <w:r w:rsidR="000B12C1" w:rsidRPr="00F20A2D">
        <w:rPr>
          <w:rFonts w:ascii="Calibri Light" w:hAnsi="Calibri Light" w:cs="Calibri Light"/>
          <w:color w:val="002060"/>
          <w:sz w:val="22"/>
          <w:szCs w:val="22"/>
          <w:lang w:val="en-GB"/>
        </w:rPr>
        <w:t>WBL</w:t>
      </w:r>
      <w:r w:rsidR="00D1063E" w:rsidRPr="00F20A2D">
        <w:rPr>
          <w:rFonts w:ascii="Calibri Light" w:hAnsi="Calibri Light" w:cs="Calibri Light"/>
          <w:color w:val="002060"/>
          <w:sz w:val="22"/>
          <w:szCs w:val="22"/>
          <w:lang w:val="en-GB"/>
        </w:rPr>
        <w:t xml:space="preserve"> periods. </w:t>
      </w:r>
      <w:r w:rsidR="00F76B86" w:rsidRPr="00F20A2D">
        <w:rPr>
          <w:rFonts w:ascii="Calibri Light" w:hAnsi="Calibri Light" w:cs="Calibri Light"/>
          <w:color w:val="002060"/>
          <w:sz w:val="22"/>
          <w:szCs w:val="22"/>
          <w:lang w:val="en-GB"/>
        </w:rPr>
        <w:t xml:space="preserve">In fact, </w:t>
      </w:r>
      <w:r w:rsidR="00CC4A68" w:rsidRPr="00F20A2D">
        <w:rPr>
          <w:rFonts w:ascii="Calibri Light" w:hAnsi="Calibri Light" w:cs="Calibri Light"/>
          <w:color w:val="002060"/>
          <w:sz w:val="22"/>
          <w:szCs w:val="22"/>
          <w:lang w:val="en-GB"/>
        </w:rPr>
        <w:t xml:space="preserve">as explained by the stakeholders, </w:t>
      </w:r>
      <w:r w:rsidR="00F76B86" w:rsidRPr="00F20A2D">
        <w:rPr>
          <w:rFonts w:ascii="Calibri Light" w:hAnsi="Calibri Light" w:cs="Calibri Light"/>
          <w:color w:val="002060"/>
          <w:sz w:val="22"/>
          <w:szCs w:val="22"/>
          <w:lang w:val="en-GB"/>
        </w:rPr>
        <w:t>absence and discipline are the main issues faced in the traineeship system</w:t>
      </w:r>
      <w:r w:rsidR="00187F02" w:rsidRPr="00F20A2D">
        <w:rPr>
          <w:rFonts w:ascii="Calibri Light" w:hAnsi="Calibri Light" w:cs="Calibri Light"/>
          <w:color w:val="002060"/>
          <w:sz w:val="22"/>
          <w:szCs w:val="22"/>
          <w:lang w:val="en-GB"/>
        </w:rPr>
        <w:t>.</w:t>
      </w:r>
      <w:r w:rsidR="00F76B86" w:rsidRPr="00F20A2D">
        <w:rPr>
          <w:rFonts w:ascii="Calibri Light" w:hAnsi="Calibri Light" w:cs="Calibri Light"/>
          <w:color w:val="002060"/>
          <w:sz w:val="22"/>
          <w:szCs w:val="22"/>
          <w:lang w:val="en-GB"/>
        </w:rPr>
        <w:t xml:space="preserve"> Absence is partly due to </w:t>
      </w:r>
      <w:r w:rsidR="00655DDF" w:rsidRPr="00F20A2D">
        <w:rPr>
          <w:rFonts w:ascii="Calibri Light" w:hAnsi="Calibri Light" w:cs="Calibri Light"/>
          <w:color w:val="002060"/>
          <w:sz w:val="22"/>
          <w:szCs w:val="22"/>
          <w:lang w:val="en-GB"/>
        </w:rPr>
        <w:t xml:space="preserve">the </w:t>
      </w:r>
      <w:r w:rsidR="00F76B86" w:rsidRPr="00F20A2D">
        <w:rPr>
          <w:rFonts w:ascii="Calibri Light" w:hAnsi="Calibri Light" w:cs="Calibri Light"/>
          <w:color w:val="002060"/>
          <w:sz w:val="22"/>
          <w:szCs w:val="22"/>
          <w:lang w:val="en-GB"/>
        </w:rPr>
        <w:t xml:space="preserve">need </w:t>
      </w:r>
      <w:r w:rsidR="00655DDF" w:rsidRPr="00F20A2D">
        <w:rPr>
          <w:rFonts w:ascii="Calibri Light" w:hAnsi="Calibri Light" w:cs="Calibri Light"/>
          <w:color w:val="002060"/>
          <w:sz w:val="22"/>
          <w:szCs w:val="22"/>
          <w:lang w:val="en-GB"/>
        </w:rPr>
        <w:t xml:space="preserve">to </w:t>
      </w:r>
      <w:r w:rsidR="00F76B86" w:rsidRPr="00F20A2D">
        <w:rPr>
          <w:rFonts w:ascii="Calibri Light" w:hAnsi="Calibri Light" w:cs="Calibri Light"/>
          <w:color w:val="002060"/>
          <w:sz w:val="22"/>
          <w:szCs w:val="22"/>
          <w:lang w:val="en-GB"/>
        </w:rPr>
        <w:t>study for the university examination</w:t>
      </w:r>
      <w:r w:rsidR="00655DDF" w:rsidRPr="00F20A2D">
        <w:rPr>
          <w:rFonts w:ascii="Calibri Light" w:hAnsi="Calibri Light" w:cs="Calibri Light"/>
          <w:color w:val="002060"/>
          <w:sz w:val="22"/>
          <w:szCs w:val="22"/>
          <w:lang w:val="en-GB"/>
        </w:rPr>
        <w:t xml:space="preserve">, </w:t>
      </w:r>
      <w:r w:rsidR="00F76B86" w:rsidRPr="00F20A2D">
        <w:rPr>
          <w:rFonts w:ascii="Calibri Light" w:hAnsi="Calibri Light" w:cs="Calibri Light"/>
          <w:color w:val="002060"/>
          <w:sz w:val="22"/>
          <w:szCs w:val="22"/>
          <w:lang w:val="en-GB"/>
        </w:rPr>
        <w:t>and discipline</w:t>
      </w:r>
      <w:r w:rsidR="00655DDF" w:rsidRPr="00F20A2D">
        <w:rPr>
          <w:rFonts w:ascii="Calibri Light" w:hAnsi="Calibri Light" w:cs="Calibri Light"/>
          <w:color w:val="002060"/>
          <w:sz w:val="22"/>
          <w:szCs w:val="22"/>
          <w:lang w:val="en-GB"/>
        </w:rPr>
        <w:t xml:space="preserve"> issues</w:t>
      </w:r>
      <w:r w:rsidR="00F76B86" w:rsidRPr="00F20A2D">
        <w:rPr>
          <w:rFonts w:ascii="Calibri Light" w:hAnsi="Calibri Light" w:cs="Calibri Light"/>
          <w:color w:val="002060"/>
          <w:sz w:val="22"/>
          <w:szCs w:val="22"/>
          <w:lang w:val="en-GB"/>
        </w:rPr>
        <w:t xml:space="preserve"> mainly </w:t>
      </w:r>
      <w:r w:rsidR="00655DDF" w:rsidRPr="00F20A2D">
        <w:rPr>
          <w:rFonts w:ascii="Calibri Light" w:hAnsi="Calibri Light" w:cs="Calibri Light"/>
          <w:color w:val="002060"/>
          <w:sz w:val="22"/>
          <w:szCs w:val="22"/>
          <w:lang w:val="en-GB"/>
        </w:rPr>
        <w:t>relate to the</w:t>
      </w:r>
      <w:r w:rsidR="00F76B86" w:rsidRPr="00F20A2D">
        <w:rPr>
          <w:rFonts w:ascii="Calibri Light" w:hAnsi="Calibri Light" w:cs="Calibri Light"/>
          <w:color w:val="002060"/>
          <w:sz w:val="22"/>
          <w:szCs w:val="22"/>
          <w:lang w:val="en-GB"/>
        </w:rPr>
        <w:t xml:space="preserve"> lack of </w:t>
      </w:r>
      <w:r w:rsidR="006744EE" w:rsidRPr="00F20A2D">
        <w:rPr>
          <w:rFonts w:ascii="Calibri Light" w:hAnsi="Calibri Light" w:cs="Calibri Light"/>
          <w:color w:val="002060"/>
          <w:sz w:val="22"/>
          <w:szCs w:val="22"/>
          <w:lang w:val="en-GB"/>
        </w:rPr>
        <w:t xml:space="preserve">sufficient </w:t>
      </w:r>
      <w:r w:rsidR="00F76B86" w:rsidRPr="00F20A2D">
        <w:rPr>
          <w:rFonts w:ascii="Calibri Light" w:hAnsi="Calibri Light" w:cs="Calibri Light"/>
          <w:color w:val="002060"/>
          <w:sz w:val="22"/>
          <w:szCs w:val="22"/>
          <w:lang w:val="en-GB"/>
        </w:rPr>
        <w:t xml:space="preserve">developmentally appropriate guidance and counselling at the school and the workplace. </w:t>
      </w:r>
      <w:r w:rsidR="008A3F2C" w:rsidRPr="00F20A2D">
        <w:rPr>
          <w:rFonts w:ascii="Calibri Light" w:hAnsi="Calibri Light" w:cs="Calibri Light"/>
          <w:color w:val="002060"/>
          <w:sz w:val="22"/>
          <w:szCs w:val="22"/>
          <w:lang w:val="en-GB"/>
        </w:rPr>
        <w:t xml:space="preserve">In some </w:t>
      </w:r>
      <w:r w:rsidR="00187F02" w:rsidRPr="00F20A2D">
        <w:rPr>
          <w:rFonts w:ascii="Calibri Light" w:hAnsi="Calibri Light" w:cs="Calibri Light"/>
          <w:color w:val="002060"/>
          <w:sz w:val="22"/>
          <w:szCs w:val="22"/>
          <w:lang w:val="en-GB"/>
        </w:rPr>
        <w:t>cases,</w:t>
      </w:r>
      <w:r w:rsidR="008A3F2C" w:rsidRPr="00F20A2D">
        <w:rPr>
          <w:rFonts w:ascii="Calibri Light" w:hAnsi="Calibri Light" w:cs="Calibri Light"/>
          <w:color w:val="002060"/>
          <w:sz w:val="22"/>
          <w:szCs w:val="22"/>
          <w:lang w:val="en-GB"/>
        </w:rPr>
        <w:t xml:space="preserve"> female trainees consider </w:t>
      </w:r>
      <w:r w:rsidR="00655DDF" w:rsidRPr="00F20A2D">
        <w:rPr>
          <w:rFonts w:ascii="Calibri Light" w:hAnsi="Calibri Light" w:cs="Calibri Light"/>
          <w:color w:val="002060"/>
          <w:sz w:val="22"/>
          <w:szCs w:val="22"/>
          <w:lang w:val="en-GB"/>
        </w:rPr>
        <w:t xml:space="preserve">getting </w:t>
      </w:r>
      <w:r w:rsidR="008A3F2C" w:rsidRPr="00F20A2D">
        <w:rPr>
          <w:rFonts w:ascii="Calibri Light" w:hAnsi="Calibri Light" w:cs="Calibri Light"/>
          <w:color w:val="002060"/>
          <w:sz w:val="22"/>
          <w:szCs w:val="22"/>
          <w:lang w:val="en-GB"/>
        </w:rPr>
        <w:t>marr</w:t>
      </w:r>
      <w:r w:rsidR="00655DDF" w:rsidRPr="00F20A2D">
        <w:rPr>
          <w:rFonts w:ascii="Calibri Light" w:hAnsi="Calibri Light" w:cs="Calibri Light"/>
          <w:color w:val="002060"/>
          <w:sz w:val="22"/>
          <w:szCs w:val="22"/>
          <w:lang w:val="en-GB"/>
        </w:rPr>
        <w:t>ied</w:t>
      </w:r>
      <w:r w:rsidR="008A3F2C" w:rsidRPr="00F20A2D">
        <w:rPr>
          <w:rFonts w:ascii="Calibri Light" w:hAnsi="Calibri Light" w:cs="Calibri Light"/>
          <w:color w:val="002060"/>
          <w:sz w:val="22"/>
          <w:szCs w:val="22"/>
          <w:lang w:val="en-GB"/>
        </w:rPr>
        <w:t xml:space="preserve"> and not working after graduation. </w:t>
      </w:r>
      <w:r w:rsidR="00A93AC2" w:rsidRPr="00F20A2D">
        <w:rPr>
          <w:rFonts w:ascii="Calibri Light" w:hAnsi="Calibri Light" w:cs="Calibri Light"/>
          <w:color w:val="002060"/>
          <w:sz w:val="22"/>
          <w:szCs w:val="22"/>
          <w:lang w:val="en-GB"/>
        </w:rPr>
        <w:t>Occasionally, students are emotionally engaged with company employees, which can be disrupting in</w:t>
      </w:r>
      <w:r w:rsidR="00655DDF" w:rsidRPr="00F20A2D">
        <w:rPr>
          <w:rFonts w:ascii="Calibri Light" w:hAnsi="Calibri Light" w:cs="Calibri Light"/>
          <w:color w:val="002060"/>
          <w:sz w:val="22"/>
          <w:szCs w:val="22"/>
          <w:lang w:val="en-GB"/>
        </w:rPr>
        <w:t xml:space="preserve"> their</w:t>
      </w:r>
      <w:r w:rsidR="00A93AC2" w:rsidRPr="00F20A2D">
        <w:rPr>
          <w:rFonts w:ascii="Calibri Light" w:hAnsi="Calibri Light" w:cs="Calibri Light"/>
          <w:color w:val="002060"/>
          <w:sz w:val="22"/>
          <w:szCs w:val="22"/>
          <w:lang w:val="en-GB"/>
        </w:rPr>
        <w:t xml:space="preserve"> work life. </w:t>
      </w:r>
    </w:p>
    <w:p w14:paraId="3983F7E9" w14:textId="32186DD9" w:rsidR="00F76B86" w:rsidRPr="00F20A2D" w:rsidRDefault="00F76B86" w:rsidP="00311032">
      <w:pPr>
        <w:jc w:val="both"/>
        <w:rPr>
          <w:rFonts w:ascii="Calibri Light" w:hAnsi="Calibri Light" w:cs="Calibri Light"/>
          <w:color w:val="002060"/>
          <w:sz w:val="22"/>
          <w:szCs w:val="22"/>
          <w:lang w:val="en-GB"/>
        </w:rPr>
      </w:pPr>
    </w:p>
    <w:p w14:paraId="6E3AE037" w14:textId="63B89BA2" w:rsidR="00A53795" w:rsidRPr="00F20A2D" w:rsidRDefault="00A53795" w:rsidP="00311032">
      <w:pPr>
        <w:jc w:val="both"/>
        <w:rPr>
          <w:rFonts w:ascii="Calibri Light" w:hAnsi="Calibri Light" w:cs="Calibri Light"/>
          <w:color w:val="002060"/>
          <w:sz w:val="22"/>
          <w:szCs w:val="22"/>
          <w:lang w:val="en-GB"/>
        </w:rPr>
      </w:pPr>
    </w:p>
    <w:p w14:paraId="3C378738" w14:textId="394B425D" w:rsidR="00A53795" w:rsidRPr="00F20A2D" w:rsidRDefault="00A53795" w:rsidP="00311032">
      <w:pPr>
        <w:jc w:val="both"/>
        <w:rPr>
          <w:rFonts w:ascii="Calibri Light" w:hAnsi="Calibri Light" w:cs="Calibri Light"/>
          <w:color w:val="002060"/>
          <w:sz w:val="22"/>
          <w:szCs w:val="22"/>
          <w:lang w:val="en-GB"/>
        </w:rPr>
      </w:pPr>
    </w:p>
    <w:p w14:paraId="173DCD84" w14:textId="390211BA" w:rsidR="00A53795" w:rsidRPr="00F20A2D" w:rsidRDefault="00A53795" w:rsidP="00311032">
      <w:pPr>
        <w:jc w:val="both"/>
        <w:rPr>
          <w:rFonts w:ascii="Calibri Light" w:hAnsi="Calibri Light" w:cs="Calibri Light"/>
          <w:color w:val="002060"/>
          <w:sz w:val="22"/>
          <w:szCs w:val="22"/>
          <w:lang w:val="en-GB"/>
        </w:rPr>
      </w:pPr>
    </w:p>
    <w:p w14:paraId="1F6EDF12" w14:textId="7B70687D" w:rsidR="00A53795" w:rsidRPr="00F20A2D" w:rsidRDefault="00A53795" w:rsidP="00311032">
      <w:pPr>
        <w:jc w:val="both"/>
        <w:rPr>
          <w:rFonts w:ascii="Calibri Light" w:hAnsi="Calibri Light" w:cs="Calibri Light"/>
          <w:color w:val="002060"/>
          <w:sz w:val="22"/>
          <w:szCs w:val="22"/>
          <w:lang w:val="en-GB"/>
        </w:rPr>
      </w:pPr>
    </w:p>
    <w:p w14:paraId="22657108" w14:textId="28AE0FDB" w:rsidR="00A53795" w:rsidRPr="00F20A2D" w:rsidRDefault="00A53795" w:rsidP="00311032">
      <w:pPr>
        <w:jc w:val="both"/>
        <w:rPr>
          <w:rFonts w:ascii="Calibri Light" w:hAnsi="Calibri Light" w:cs="Calibri Light"/>
          <w:color w:val="002060"/>
          <w:sz w:val="22"/>
          <w:szCs w:val="22"/>
          <w:lang w:val="en-GB"/>
        </w:rPr>
      </w:pPr>
    </w:p>
    <w:p w14:paraId="38A31721" w14:textId="63BB2D45" w:rsidR="00A53795" w:rsidRPr="00F20A2D" w:rsidRDefault="00A53795" w:rsidP="00311032">
      <w:pPr>
        <w:jc w:val="both"/>
        <w:rPr>
          <w:rFonts w:ascii="Calibri Light" w:hAnsi="Calibri Light" w:cs="Calibri Light"/>
          <w:color w:val="002060"/>
          <w:sz w:val="22"/>
          <w:szCs w:val="22"/>
          <w:lang w:val="en-GB"/>
        </w:rPr>
      </w:pPr>
    </w:p>
    <w:p w14:paraId="1EC49991" w14:textId="77441FEC" w:rsidR="00A53795" w:rsidRPr="00F20A2D" w:rsidRDefault="00A53795" w:rsidP="00311032">
      <w:pPr>
        <w:jc w:val="both"/>
        <w:rPr>
          <w:rFonts w:ascii="Calibri Light" w:hAnsi="Calibri Light" w:cs="Calibri Light"/>
          <w:color w:val="002060"/>
          <w:sz w:val="22"/>
          <w:szCs w:val="22"/>
          <w:lang w:val="en-GB"/>
        </w:rPr>
      </w:pPr>
    </w:p>
    <w:p w14:paraId="0B898F2F" w14:textId="3746A7A9" w:rsidR="00A53795" w:rsidRPr="00F20A2D" w:rsidRDefault="00A53795" w:rsidP="00311032">
      <w:pPr>
        <w:jc w:val="both"/>
        <w:rPr>
          <w:rFonts w:ascii="Calibri Light" w:hAnsi="Calibri Light" w:cs="Calibri Light"/>
          <w:color w:val="002060"/>
          <w:sz w:val="22"/>
          <w:szCs w:val="22"/>
          <w:lang w:val="en-GB"/>
        </w:rPr>
      </w:pPr>
    </w:p>
    <w:p w14:paraId="5079F74F" w14:textId="7F5BB16C" w:rsidR="00311419" w:rsidRPr="00F20A2D" w:rsidRDefault="00311419" w:rsidP="00311419">
      <w:pPr>
        <w:rPr>
          <w:rFonts w:ascii="Calibri Light" w:hAnsi="Calibri Light" w:cs="Calibri Light"/>
          <w:sz w:val="22"/>
          <w:szCs w:val="22"/>
          <w:lang w:val="en-GB"/>
        </w:rPr>
      </w:pPr>
      <w:r w:rsidRPr="00F20A2D">
        <w:rPr>
          <w:rFonts w:ascii="Calibri Light" w:hAnsi="Calibri Light" w:cs="Calibri Light"/>
          <w:sz w:val="22"/>
          <w:szCs w:val="22"/>
          <w:lang w:val="en-GB"/>
        </w:rPr>
        <w:lastRenderedPageBreak/>
        <w:t xml:space="preserve">Figure </w:t>
      </w:r>
      <w:r w:rsidR="007318C6" w:rsidRPr="00F20A2D">
        <w:rPr>
          <w:rFonts w:ascii="Calibri Light" w:hAnsi="Calibri Light" w:cs="Calibri Light"/>
          <w:sz w:val="22"/>
          <w:szCs w:val="22"/>
          <w:lang w:val="en-GB"/>
        </w:rPr>
        <w:t>9</w:t>
      </w:r>
      <w:r w:rsidR="00433C30" w:rsidRPr="00F20A2D">
        <w:rPr>
          <w:rFonts w:ascii="Calibri Light" w:hAnsi="Calibri Light" w:cs="Calibri Light"/>
          <w:sz w:val="22"/>
          <w:szCs w:val="22"/>
          <w:lang w:val="en-GB"/>
        </w:rPr>
        <w:t xml:space="preserve">. </w:t>
      </w:r>
      <w:r w:rsidRPr="00F20A2D">
        <w:rPr>
          <w:rFonts w:ascii="Calibri Light" w:hAnsi="Calibri Light" w:cs="Calibri Light"/>
          <w:sz w:val="22"/>
          <w:szCs w:val="22"/>
          <w:lang w:val="en-GB"/>
        </w:rPr>
        <w:t xml:space="preserve">The extent to which students agree with the following statements related to WBL </w:t>
      </w:r>
    </w:p>
    <w:p w14:paraId="72117341" w14:textId="77777777" w:rsidR="00311419" w:rsidRPr="00F20A2D" w:rsidRDefault="00311419" w:rsidP="00311419">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227F717C" wp14:editId="0E31790B">
            <wp:extent cx="5968365" cy="7089121"/>
            <wp:effectExtent l="0" t="0" r="63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8365" cy="7089121"/>
                    </a:xfrm>
                    <a:prstGeom prst="rect">
                      <a:avLst/>
                    </a:prstGeom>
                    <a:noFill/>
                    <a:ln>
                      <a:noFill/>
                    </a:ln>
                  </pic:spPr>
                </pic:pic>
              </a:graphicData>
            </a:graphic>
          </wp:inline>
        </w:drawing>
      </w:r>
    </w:p>
    <w:p w14:paraId="411151C0" w14:textId="77777777" w:rsidR="00311419" w:rsidRPr="00F20A2D" w:rsidRDefault="00311419" w:rsidP="00311032">
      <w:pPr>
        <w:jc w:val="both"/>
        <w:rPr>
          <w:rFonts w:ascii="Calibri Light" w:hAnsi="Calibri Light" w:cs="Calibri Light"/>
          <w:color w:val="002060"/>
          <w:sz w:val="22"/>
          <w:szCs w:val="22"/>
          <w:lang w:val="en-GB"/>
        </w:rPr>
      </w:pPr>
    </w:p>
    <w:p w14:paraId="194757A8" w14:textId="2F42EB24" w:rsidR="00311032" w:rsidRPr="00F20A2D" w:rsidRDefault="00A529D8" w:rsidP="0031103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lack of</w:t>
      </w:r>
      <w:r w:rsidR="00877C2A" w:rsidRPr="00F20A2D">
        <w:rPr>
          <w:rFonts w:ascii="Calibri Light" w:hAnsi="Calibri Light" w:cs="Calibri Light"/>
          <w:color w:val="002060"/>
          <w:sz w:val="22"/>
          <w:szCs w:val="22"/>
          <w:lang w:val="en-GB"/>
        </w:rPr>
        <w:t xml:space="preserve"> legal social security coverage for students in Grade 9 in their visits to enterprises</w:t>
      </w:r>
      <w:r w:rsidRPr="00F20A2D">
        <w:rPr>
          <w:rFonts w:ascii="Calibri Light" w:hAnsi="Calibri Light" w:cs="Calibri Light"/>
          <w:color w:val="002060"/>
          <w:sz w:val="22"/>
          <w:szCs w:val="22"/>
          <w:lang w:val="en-GB"/>
        </w:rPr>
        <w:t xml:space="preserve"> is another </w:t>
      </w:r>
      <w:r w:rsidR="00013725" w:rsidRPr="00F20A2D">
        <w:rPr>
          <w:rFonts w:ascii="Calibri Light" w:hAnsi="Calibri Light" w:cs="Calibri Light"/>
          <w:color w:val="002060"/>
          <w:sz w:val="22"/>
          <w:szCs w:val="22"/>
          <w:lang w:val="en-GB"/>
        </w:rPr>
        <w:t>challenge</w:t>
      </w:r>
      <w:r w:rsidR="00655DDF" w:rsidRPr="00F20A2D">
        <w:rPr>
          <w:rFonts w:ascii="Calibri Light" w:hAnsi="Calibri Light" w:cs="Calibri Light"/>
          <w:color w:val="002060"/>
          <w:sz w:val="22"/>
          <w:szCs w:val="22"/>
          <w:lang w:val="en-GB"/>
        </w:rPr>
        <w:t xml:space="preserve"> that</w:t>
      </w:r>
      <w:r w:rsidR="00877C2A" w:rsidRPr="00F20A2D">
        <w:rPr>
          <w:rFonts w:ascii="Calibri Light" w:hAnsi="Calibri Light" w:cs="Calibri Light"/>
          <w:color w:val="002060"/>
          <w:sz w:val="22"/>
          <w:szCs w:val="22"/>
          <w:lang w:val="en-GB"/>
        </w:rPr>
        <w:t xml:space="preserve"> deter</w:t>
      </w:r>
      <w:r w:rsidR="00655DDF" w:rsidRPr="00F20A2D">
        <w:rPr>
          <w:rFonts w:ascii="Calibri Light" w:hAnsi="Calibri Light" w:cs="Calibri Light"/>
          <w:color w:val="002060"/>
          <w:sz w:val="22"/>
          <w:szCs w:val="22"/>
          <w:lang w:val="en-GB"/>
        </w:rPr>
        <w:t>s</w:t>
      </w:r>
      <w:r w:rsidR="00877C2A" w:rsidRPr="00F20A2D">
        <w:rPr>
          <w:rFonts w:ascii="Calibri Light" w:hAnsi="Calibri Light" w:cs="Calibri Light"/>
          <w:color w:val="002060"/>
          <w:sz w:val="22"/>
          <w:szCs w:val="22"/>
          <w:lang w:val="en-GB"/>
        </w:rPr>
        <w:t xml:space="preserve"> schools </w:t>
      </w:r>
      <w:r w:rsidR="00655DDF" w:rsidRPr="00F20A2D">
        <w:rPr>
          <w:rFonts w:ascii="Calibri Light" w:hAnsi="Calibri Light" w:cs="Calibri Light"/>
          <w:color w:val="002060"/>
          <w:sz w:val="22"/>
          <w:szCs w:val="22"/>
          <w:lang w:val="en-GB"/>
        </w:rPr>
        <w:t xml:space="preserve">from </w:t>
      </w:r>
      <w:r w:rsidR="00877C2A" w:rsidRPr="00F20A2D">
        <w:rPr>
          <w:rFonts w:ascii="Calibri Light" w:hAnsi="Calibri Light" w:cs="Calibri Light"/>
          <w:color w:val="002060"/>
          <w:sz w:val="22"/>
          <w:szCs w:val="22"/>
          <w:lang w:val="en-GB"/>
        </w:rPr>
        <w:t>tak</w:t>
      </w:r>
      <w:r w:rsidR="00655DDF" w:rsidRPr="00F20A2D">
        <w:rPr>
          <w:rFonts w:ascii="Calibri Light" w:hAnsi="Calibri Light" w:cs="Calibri Light"/>
          <w:color w:val="002060"/>
          <w:sz w:val="22"/>
          <w:szCs w:val="22"/>
          <w:lang w:val="en-GB"/>
        </w:rPr>
        <w:t>ing the</w:t>
      </w:r>
      <w:r w:rsidR="00877C2A" w:rsidRPr="00F20A2D">
        <w:rPr>
          <w:rFonts w:ascii="Calibri Light" w:hAnsi="Calibri Light" w:cs="Calibri Light"/>
          <w:color w:val="002060"/>
          <w:sz w:val="22"/>
          <w:szCs w:val="22"/>
          <w:lang w:val="en-GB"/>
        </w:rPr>
        <w:t xml:space="preserve"> initiative to access local labour market facilities.</w:t>
      </w:r>
    </w:p>
    <w:p w14:paraId="3ECC7B3B" w14:textId="77777777" w:rsidR="000E152C" w:rsidRPr="00F20A2D" w:rsidRDefault="000E152C" w:rsidP="00A53795">
      <w:pPr>
        <w:jc w:val="both"/>
        <w:rPr>
          <w:rFonts w:ascii="Calibri Light" w:hAnsi="Calibri Light" w:cs="Calibri Light"/>
          <w:color w:val="002060"/>
          <w:sz w:val="22"/>
          <w:szCs w:val="22"/>
          <w:lang w:val="en-GB"/>
        </w:rPr>
      </w:pPr>
    </w:p>
    <w:p w14:paraId="04107F86" w14:textId="23BEA40B" w:rsidR="00AE7CB0" w:rsidRPr="00F20A2D" w:rsidRDefault="00AE7CB0" w:rsidP="00A5379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w:t>
      </w:r>
      <w:r w:rsidR="00DE0DA7" w:rsidRPr="00F20A2D">
        <w:rPr>
          <w:rFonts w:ascii="Calibri Light" w:hAnsi="Calibri Light" w:cs="Calibri Light"/>
          <w:color w:val="002060"/>
          <w:sz w:val="22"/>
          <w:szCs w:val="22"/>
          <w:lang w:val="en-GB"/>
        </w:rPr>
        <w:t>ther issues faced, although o</w:t>
      </w:r>
      <w:r w:rsidRPr="00F20A2D">
        <w:rPr>
          <w:rFonts w:ascii="Calibri Light" w:hAnsi="Calibri Light" w:cs="Calibri Light"/>
          <w:color w:val="002060"/>
          <w:sz w:val="22"/>
          <w:szCs w:val="22"/>
          <w:lang w:val="en-GB"/>
        </w:rPr>
        <w:t xml:space="preserve">ccasionally, </w:t>
      </w:r>
      <w:r w:rsidR="00DE0DA7"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bankruptcy</w:t>
      </w:r>
      <w:r w:rsidR="00DE0DA7" w:rsidRPr="00F20A2D">
        <w:rPr>
          <w:rFonts w:ascii="Calibri Light" w:hAnsi="Calibri Light" w:cs="Calibri Light"/>
          <w:color w:val="002060"/>
          <w:sz w:val="22"/>
          <w:szCs w:val="22"/>
          <w:lang w:val="en-GB"/>
        </w:rPr>
        <w:t xml:space="preserve"> of </w:t>
      </w:r>
      <w:r w:rsidR="00655DDF" w:rsidRPr="00F20A2D">
        <w:rPr>
          <w:rFonts w:ascii="Calibri Light" w:hAnsi="Calibri Light" w:cs="Calibri Light"/>
          <w:color w:val="002060"/>
          <w:sz w:val="22"/>
          <w:szCs w:val="22"/>
          <w:lang w:val="en-GB"/>
        </w:rPr>
        <w:t xml:space="preserve">the </w:t>
      </w:r>
      <w:r w:rsidR="00DE0DA7" w:rsidRPr="00F20A2D">
        <w:rPr>
          <w:rFonts w:ascii="Calibri Light" w:hAnsi="Calibri Light" w:cs="Calibri Light"/>
          <w:color w:val="002060"/>
          <w:sz w:val="22"/>
          <w:szCs w:val="22"/>
          <w:lang w:val="en-GB"/>
        </w:rPr>
        <w:t xml:space="preserve">company, abusive treatment of </w:t>
      </w:r>
      <w:r w:rsidRPr="00F20A2D">
        <w:rPr>
          <w:rFonts w:ascii="Calibri Light" w:hAnsi="Calibri Light" w:cs="Calibri Light"/>
          <w:color w:val="002060"/>
          <w:sz w:val="22"/>
          <w:szCs w:val="22"/>
          <w:lang w:val="en-GB"/>
        </w:rPr>
        <w:t>trainees</w:t>
      </w:r>
      <w:r w:rsidR="00663F4C" w:rsidRPr="00F20A2D">
        <w:rPr>
          <w:rFonts w:ascii="Calibri Light" w:hAnsi="Calibri Light" w:cs="Calibri Light"/>
          <w:color w:val="002060"/>
          <w:sz w:val="22"/>
          <w:szCs w:val="22"/>
          <w:lang w:val="en-GB"/>
        </w:rPr>
        <w:t xml:space="preserve">, and disruption </w:t>
      </w:r>
      <w:r w:rsidR="00DA24B4" w:rsidRPr="00F20A2D">
        <w:rPr>
          <w:rFonts w:ascii="Calibri Light" w:hAnsi="Calibri Light" w:cs="Calibri Light"/>
          <w:color w:val="002060"/>
          <w:sz w:val="22"/>
          <w:szCs w:val="22"/>
          <w:lang w:val="en-GB"/>
        </w:rPr>
        <w:t xml:space="preserve">to the </w:t>
      </w:r>
      <w:r w:rsidRPr="00F20A2D">
        <w:rPr>
          <w:rFonts w:ascii="Calibri Light" w:hAnsi="Calibri Light" w:cs="Calibri Light"/>
          <w:color w:val="002060"/>
          <w:sz w:val="22"/>
          <w:szCs w:val="22"/>
          <w:lang w:val="en-GB"/>
        </w:rPr>
        <w:t xml:space="preserve">working environment </w:t>
      </w:r>
      <w:r w:rsidR="00663F4C" w:rsidRPr="00F20A2D">
        <w:rPr>
          <w:rFonts w:ascii="Calibri Light" w:hAnsi="Calibri Light" w:cs="Calibri Light"/>
          <w:color w:val="002060"/>
          <w:sz w:val="22"/>
          <w:szCs w:val="22"/>
          <w:lang w:val="en-GB"/>
        </w:rPr>
        <w:t>by trainees.</w:t>
      </w:r>
      <w:r w:rsidRPr="00F20A2D">
        <w:rPr>
          <w:rFonts w:ascii="Calibri Light" w:hAnsi="Calibri Light" w:cs="Calibri Light"/>
          <w:color w:val="002060"/>
          <w:sz w:val="22"/>
          <w:szCs w:val="22"/>
          <w:lang w:val="en-GB"/>
        </w:rPr>
        <w:t xml:space="preserve"> In such cases, trainees are transferred to new companies. This of course can cause complications.</w:t>
      </w:r>
    </w:p>
    <w:p w14:paraId="07F8EB02" w14:textId="7D99C837" w:rsidR="00281DE3" w:rsidRPr="00F20A2D" w:rsidRDefault="00281DE3" w:rsidP="00890E92">
      <w:pPr>
        <w:pStyle w:val="Heading3"/>
        <w:spacing w:before="0"/>
        <w:rPr>
          <w:rFonts w:ascii="Calibri Light" w:hAnsi="Calibri Light" w:cs="Calibri Light"/>
          <w:color w:val="002060"/>
          <w:sz w:val="22"/>
          <w:szCs w:val="22"/>
          <w:lang w:val="en-GB"/>
        </w:rPr>
      </w:pPr>
      <w:bookmarkStart w:id="46" w:name="_Toc1564648"/>
      <w:r w:rsidRPr="00F20A2D">
        <w:rPr>
          <w:rFonts w:ascii="Calibri Light" w:hAnsi="Calibri Light" w:cs="Calibri Light"/>
          <w:color w:val="002060"/>
          <w:sz w:val="22"/>
          <w:szCs w:val="22"/>
          <w:lang w:val="en-GB"/>
        </w:rPr>
        <w:lastRenderedPageBreak/>
        <w:t>Trainees</w:t>
      </w:r>
      <w:r w:rsidR="009973DC" w:rsidRPr="00F20A2D">
        <w:rPr>
          <w:rFonts w:ascii="Calibri Light" w:hAnsi="Calibri Light" w:cs="Calibri Light"/>
          <w:color w:val="002060"/>
          <w:sz w:val="22"/>
          <w:szCs w:val="22"/>
          <w:lang w:val="en-GB"/>
        </w:rPr>
        <w:t xml:space="preserve">’ </w:t>
      </w:r>
      <w:r w:rsidR="00C87626" w:rsidRPr="00F20A2D">
        <w:rPr>
          <w:rFonts w:ascii="Calibri Light" w:hAnsi="Calibri Light" w:cs="Calibri Light"/>
          <w:color w:val="002060"/>
          <w:sz w:val="22"/>
          <w:szCs w:val="22"/>
          <w:lang w:val="en-GB"/>
        </w:rPr>
        <w:t>w</w:t>
      </w:r>
      <w:r w:rsidR="009973DC" w:rsidRPr="00F20A2D">
        <w:rPr>
          <w:rFonts w:ascii="Calibri Light" w:hAnsi="Calibri Light" w:cs="Calibri Light"/>
          <w:color w:val="002060"/>
          <w:sz w:val="22"/>
          <w:szCs w:val="22"/>
          <w:lang w:val="en-GB"/>
        </w:rPr>
        <w:t xml:space="preserve">orking </w:t>
      </w:r>
      <w:r w:rsidR="00C87626" w:rsidRPr="00F20A2D">
        <w:rPr>
          <w:rFonts w:ascii="Calibri Light" w:hAnsi="Calibri Light" w:cs="Calibri Light"/>
          <w:color w:val="002060"/>
          <w:sz w:val="22"/>
          <w:szCs w:val="22"/>
          <w:lang w:val="en-GB"/>
        </w:rPr>
        <w:t>c</w:t>
      </w:r>
      <w:r w:rsidR="009973DC" w:rsidRPr="00F20A2D">
        <w:rPr>
          <w:rFonts w:ascii="Calibri Light" w:hAnsi="Calibri Light" w:cs="Calibri Light"/>
          <w:color w:val="002060"/>
          <w:sz w:val="22"/>
          <w:szCs w:val="22"/>
          <w:lang w:val="en-GB"/>
        </w:rPr>
        <w:t>onditions</w:t>
      </w:r>
      <w:r w:rsidR="00404A35" w:rsidRPr="00F20A2D">
        <w:rPr>
          <w:rFonts w:ascii="Calibri Light" w:hAnsi="Calibri Light" w:cs="Calibri Light"/>
          <w:color w:val="002060"/>
          <w:sz w:val="22"/>
          <w:szCs w:val="22"/>
          <w:lang w:val="en-GB"/>
        </w:rPr>
        <w:t xml:space="preserve"> and </w:t>
      </w:r>
      <w:r w:rsidR="00C87626" w:rsidRPr="00F20A2D">
        <w:rPr>
          <w:rFonts w:ascii="Calibri Light" w:hAnsi="Calibri Light" w:cs="Calibri Light"/>
          <w:color w:val="002060"/>
          <w:sz w:val="22"/>
          <w:szCs w:val="22"/>
          <w:lang w:val="en-GB"/>
        </w:rPr>
        <w:t>g</w:t>
      </w:r>
      <w:r w:rsidR="00404A35" w:rsidRPr="00F20A2D">
        <w:rPr>
          <w:rFonts w:ascii="Calibri Light" w:hAnsi="Calibri Light" w:cs="Calibri Light"/>
          <w:color w:val="002060"/>
          <w:sz w:val="22"/>
          <w:szCs w:val="22"/>
          <w:lang w:val="en-GB"/>
        </w:rPr>
        <w:t xml:space="preserve">raduate </w:t>
      </w:r>
      <w:r w:rsidR="00C87626" w:rsidRPr="00F20A2D">
        <w:rPr>
          <w:rFonts w:ascii="Calibri Light" w:hAnsi="Calibri Light" w:cs="Calibri Light"/>
          <w:color w:val="002060"/>
          <w:sz w:val="22"/>
          <w:szCs w:val="22"/>
          <w:lang w:val="en-GB"/>
        </w:rPr>
        <w:t>e</w:t>
      </w:r>
      <w:r w:rsidR="00404A35" w:rsidRPr="00F20A2D">
        <w:rPr>
          <w:rFonts w:ascii="Calibri Light" w:hAnsi="Calibri Light" w:cs="Calibri Light"/>
          <w:color w:val="002060"/>
          <w:sz w:val="22"/>
          <w:szCs w:val="22"/>
          <w:lang w:val="en-GB"/>
        </w:rPr>
        <w:t>mployment</w:t>
      </w:r>
      <w:bookmarkEnd w:id="46"/>
    </w:p>
    <w:p w14:paraId="735C6F75" w14:textId="60A1121B" w:rsidR="00404A35" w:rsidRPr="00F20A2D" w:rsidRDefault="00404A35" w:rsidP="006436E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Teachers and companies believe that traineeship</w:t>
      </w:r>
      <w:r w:rsidR="005472C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5472CC" w:rsidRPr="00F20A2D">
        <w:rPr>
          <w:rFonts w:ascii="Calibri Light" w:hAnsi="Calibri Light" w:cs="Calibri Light"/>
          <w:color w:val="002060"/>
          <w:sz w:val="22"/>
          <w:szCs w:val="22"/>
          <w:lang w:val="en-GB"/>
        </w:rPr>
        <w:t xml:space="preserve">have </w:t>
      </w:r>
      <w:r w:rsidRPr="00F20A2D">
        <w:rPr>
          <w:rFonts w:ascii="Calibri Light" w:hAnsi="Calibri Light" w:cs="Calibri Light"/>
          <w:color w:val="002060"/>
          <w:sz w:val="22"/>
          <w:szCs w:val="22"/>
          <w:lang w:val="en-GB"/>
        </w:rPr>
        <w:t xml:space="preserve">a low impact on the likelihood of finding a job within six months </w:t>
      </w:r>
      <w:r w:rsidR="005472CC" w:rsidRPr="00F20A2D">
        <w:rPr>
          <w:rFonts w:ascii="Calibri Light" w:hAnsi="Calibri Light" w:cs="Calibri Light"/>
          <w:color w:val="002060"/>
          <w:sz w:val="22"/>
          <w:szCs w:val="22"/>
          <w:lang w:val="en-GB"/>
        </w:rPr>
        <w:t xml:space="preserve">of </w:t>
      </w:r>
      <w:r w:rsidRPr="00F20A2D">
        <w:rPr>
          <w:rFonts w:ascii="Calibri Light" w:hAnsi="Calibri Light" w:cs="Calibri Light"/>
          <w:color w:val="002060"/>
          <w:sz w:val="22"/>
          <w:szCs w:val="22"/>
          <w:lang w:val="en-GB"/>
        </w:rPr>
        <w:t>graduation</w:t>
      </w:r>
      <w:r w:rsidR="00AF749F" w:rsidRPr="00F20A2D">
        <w:rPr>
          <w:rFonts w:ascii="Calibri Light" w:hAnsi="Calibri Light" w:cs="Calibri Light"/>
          <w:color w:val="002060"/>
          <w:sz w:val="22"/>
          <w:szCs w:val="22"/>
          <w:lang w:val="en-GB"/>
        </w:rPr>
        <w:t xml:space="preserve"> (Figure </w:t>
      </w:r>
      <w:r w:rsidR="005472CC" w:rsidRPr="00F20A2D">
        <w:rPr>
          <w:rFonts w:ascii="Calibri Light" w:hAnsi="Calibri Light" w:cs="Calibri Light"/>
          <w:color w:val="002060"/>
          <w:sz w:val="22"/>
          <w:szCs w:val="22"/>
          <w:lang w:val="en-GB"/>
        </w:rPr>
        <w:t>10</w:t>
      </w:r>
      <w:r w:rsidR="00AF749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Finding a job in a reasonable period of time (six months or earlier) is a bigger issue in less developed regions. According to teachers, only half of the graduates who complete </w:t>
      </w:r>
      <w:r w:rsidR="005472CC" w:rsidRPr="00F20A2D">
        <w:rPr>
          <w:rFonts w:ascii="Calibri Light" w:hAnsi="Calibri Light" w:cs="Calibri Light"/>
          <w:color w:val="002060"/>
          <w:sz w:val="22"/>
          <w:szCs w:val="22"/>
          <w:lang w:val="en-GB"/>
        </w:rPr>
        <w:t xml:space="preserve">a </w:t>
      </w:r>
      <w:r w:rsidRPr="00F20A2D">
        <w:rPr>
          <w:rFonts w:ascii="Calibri Light" w:hAnsi="Calibri Light" w:cs="Calibri Light"/>
          <w:color w:val="002060"/>
          <w:sz w:val="22"/>
          <w:szCs w:val="22"/>
          <w:lang w:val="en-GB"/>
        </w:rPr>
        <w:t xml:space="preserve">traineeship </w:t>
      </w:r>
      <w:r w:rsidR="000E152C" w:rsidRPr="00F20A2D">
        <w:rPr>
          <w:rFonts w:ascii="Calibri Light" w:hAnsi="Calibri Light" w:cs="Calibri Light"/>
          <w:color w:val="002060"/>
          <w:sz w:val="22"/>
          <w:szCs w:val="22"/>
          <w:lang w:val="en-GB"/>
        </w:rPr>
        <w:t>find</w:t>
      </w:r>
      <w:r w:rsidRPr="00F20A2D">
        <w:rPr>
          <w:rFonts w:ascii="Calibri Light" w:hAnsi="Calibri Light" w:cs="Calibri Light"/>
          <w:color w:val="002060"/>
          <w:sz w:val="22"/>
          <w:szCs w:val="22"/>
          <w:lang w:val="en-GB"/>
        </w:rPr>
        <w:t xml:space="preserve"> a job within six months </w:t>
      </w:r>
      <w:r w:rsidR="005472CC" w:rsidRPr="00F20A2D">
        <w:rPr>
          <w:rFonts w:ascii="Calibri Light" w:hAnsi="Calibri Light" w:cs="Calibri Light"/>
          <w:color w:val="002060"/>
          <w:sz w:val="22"/>
          <w:szCs w:val="22"/>
          <w:lang w:val="en-GB"/>
        </w:rPr>
        <w:t xml:space="preserve">of </w:t>
      </w:r>
      <w:r w:rsidRPr="00F20A2D">
        <w:rPr>
          <w:rFonts w:ascii="Calibri Light" w:hAnsi="Calibri Light" w:cs="Calibri Light"/>
          <w:color w:val="002060"/>
          <w:sz w:val="22"/>
          <w:szCs w:val="22"/>
          <w:lang w:val="en-GB"/>
        </w:rPr>
        <w:t>graduation. Students are also reluctant about whether or not the traineeship has a positive impact on finding a job.</w:t>
      </w:r>
    </w:p>
    <w:p w14:paraId="3C2CE380" w14:textId="77777777" w:rsidR="006436E5" w:rsidRPr="00F20A2D" w:rsidRDefault="006436E5" w:rsidP="006436E5">
      <w:pPr>
        <w:jc w:val="both"/>
        <w:rPr>
          <w:rFonts w:ascii="Calibri Light" w:hAnsi="Calibri Light" w:cs="Calibri Light"/>
          <w:color w:val="002060"/>
          <w:sz w:val="22"/>
          <w:szCs w:val="22"/>
          <w:lang w:val="en-GB"/>
        </w:rPr>
      </w:pPr>
    </w:p>
    <w:p w14:paraId="50A4B561" w14:textId="2A8373E8" w:rsidR="00AC16A7" w:rsidRPr="00F20A2D" w:rsidRDefault="00AC16A7" w:rsidP="00AC16A7">
      <w:pPr>
        <w:jc w:val="both"/>
        <w:rPr>
          <w:rFonts w:ascii="Calibri Light" w:hAnsi="Calibri Light" w:cs="Calibri Light"/>
          <w:sz w:val="22"/>
          <w:szCs w:val="22"/>
          <w:lang w:val="en-GB"/>
        </w:rPr>
      </w:pPr>
      <w:r w:rsidRPr="00F20A2D">
        <w:rPr>
          <w:rFonts w:ascii="Calibri Light" w:hAnsi="Calibri Light" w:cs="Calibri Light"/>
          <w:sz w:val="22"/>
          <w:szCs w:val="22"/>
          <w:lang w:val="en-GB"/>
        </w:rPr>
        <w:t xml:space="preserve">Figure </w:t>
      </w:r>
      <w:r w:rsidR="007318C6" w:rsidRPr="00F20A2D">
        <w:rPr>
          <w:rFonts w:ascii="Calibri Light" w:hAnsi="Calibri Light" w:cs="Calibri Light"/>
          <w:sz w:val="22"/>
          <w:szCs w:val="22"/>
          <w:lang w:val="en-GB"/>
        </w:rPr>
        <w:t>10</w:t>
      </w:r>
      <w:r w:rsidRPr="00F20A2D">
        <w:rPr>
          <w:rFonts w:ascii="Calibri Light" w:hAnsi="Calibri Light" w:cs="Calibri Light"/>
          <w:sz w:val="22"/>
          <w:szCs w:val="22"/>
          <w:lang w:val="en-GB"/>
        </w:rPr>
        <w:t xml:space="preserve">. The extent to which students’ WBL </w:t>
      </w:r>
      <w:r w:rsidR="005472CC" w:rsidRPr="00F20A2D">
        <w:rPr>
          <w:rFonts w:ascii="Calibri Light" w:hAnsi="Calibri Light" w:cs="Calibri Light"/>
          <w:sz w:val="22"/>
          <w:szCs w:val="22"/>
          <w:lang w:val="en-GB"/>
        </w:rPr>
        <w:t>has an</w:t>
      </w:r>
      <w:r w:rsidRPr="00F20A2D">
        <w:rPr>
          <w:rFonts w:ascii="Calibri Light" w:hAnsi="Calibri Light" w:cs="Calibri Light"/>
          <w:sz w:val="22"/>
          <w:szCs w:val="22"/>
          <w:lang w:val="en-GB"/>
        </w:rPr>
        <w:t xml:space="preserve"> impact on the following aspects</w:t>
      </w:r>
    </w:p>
    <w:p w14:paraId="59CF25B9" w14:textId="77777777" w:rsidR="00AC16A7" w:rsidRPr="00F20A2D" w:rsidRDefault="00AC16A7" w:rsidP="00AC16A7">
      <w:pPr>
        <w:rPr>
          <w:rFonts w:ascii="Calibri Light" w:hAnsi="Calibri Light" w:cs="Calibri Light"/>
          <w:sz w:val="22"/>
          <w:szCs w:val="22"/>
          <w:lang w:val="en-GB"/>
        </w:rPr>
      </w:pPr>
      <w:r w:rsidRPr="00F20A2D">
        <w:rPr>
          <w:rFonts w:ascii="Calibri Light" w:hAnsi="Calibri Light" w:cs="Calibri Light"/>
          <w:noProof/>
          <w:sz w:val="22"/>
          <w:szCs w:val="22"/>
          <w:lang w:val="en-GB" w:eastAsia="en-GB"/>
        </w:rPr>
        <w:drawing>
          <wp:inline distT="0" distB="0" distL="0" distR="0" wp14:anchorId="7AE72217" wp14:editId="1013BE2D">
            <wp:extent cx="5968365" cy="4680585"/>
            <wp:effectExtent l="0" t="0" r="63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8365" cy="4680585"/>
                    </a:xfrm>
                    <a:prstGeom prst="rect">
                      <a:avLst/>
                    </a:prstGeom>
                    <a:noFill/>
                    <a:ln>
                      <a:noFill/>
                    </a:ln>
                  </pic:spPr>
                </pic:pic>
              </a:graphicData>
            </a:graphic>
          </wp:inline>
        </w:drawing>
      </w:r>
    </w:p>
    <w:p w14:paraId="7071966D" w14:textId="77777777" w:rsidR="00AC16A7" w:rsidRPr="00F20A2D" w:rsidRDefault="00AC16A7" w:rsidP="006436E5">
      <w:pPr>
        <w:jc w:val="both"/>
        <w:rPr>
          <w:rFonts w:ascii="Calibri Light" w:hAnsi="Calibri Light" w:cs="Calibri Light"/>
          <w:color w:val="002060"/>
          <w:sz w:val="22"/>
          <w:szCs w:val="22"/>
          <w:lang w:val="en-GB"/>
        </w:rPr>
      </w:pPr>
    </w:p>
    <w:p w14:paraId="2120730E" w14:textId="37FD5B3A" w:rsidR="00AE7CB0" w:rsidRPr="00F20A2D" w:rsidRDefault="006A3458" w:rsidP="006436E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 addition, c</w:t>
      </w:r>
      <w:r w:rsidR="00AE7CB0" w:rsidRPr="00F20A2D">
        <w:rPr>
          <w:rFonts w:ascii="Calibri Light" w:hAnsi="Calibri Light" w:cs="Calibri Light"/>
          <w:color w:val="002060"/>
          <w:sz w:val="22"/>
          <w:szCs w:val="22"/>
          <w:lang w:val="en-GB"/>
        </w:rPr>
        <w:t xml:space="preserve">hallenges exist in terms of integrating </w:t>
      </w:r>
      <w:r w:rsidR="00DD1BDC" w:rsidRPr="00F20A2D">
        <w:rPr>
          <w:rFonts w:ascii="Calibri Light" w:hAnsi="Calibri Light" w:cs="Calibri Light"/>
          <w:color w:val="002060"/>
          <w:sz w:val="22"/>
          <w:szCs w:val="22"/>
          <w:lang w:val="en-GB"/>
        </w:rPr>
        <w:t xml:space="preserve">social security administration </w:t>
      </w:r>
      <w:r w:rsidR="00AE7CB0" w:rsidRPr="00F20A2D">
        <w:rPr>
          <w:rFonts w:ascii="Calibri Light" w:hAnsi="Calibri Light" w:cs="Calibri Light"/>
          <w:color w:val="002060"/>
          <w:sz w:val="22"/>
          <w:szCs w:val="22"/>
          <w:lang w:val="en-GB"/>
        </w:rPr>
        <w:t xml:space="preserve">and </w:t>
      </w:r>
      <w:r w:rsidR="00DD1BDC" w:rsidRPr="00F20A2D">
        <w:rPr>
          <w:rFonts w:ascii="Calibri Light" w:hAnsi="Calibri Light" w:cs="Calibri Light"/>
          <w:color w:val="002060"/>
          <w:sz w:val="22"/>
          <w:szCs w:val="22"/>
          <w:lang w:val="en-GB"/>
        </w:rPr>
        <w:t xml:space="preserve">the </w:t>
      </w:r>
      <w:r w:rsidR="00AE7CB0" w:rsidRPr="00F20A2D">
        <w:rPr>
          <w:rFonts w:ascii="Calibri Light" w:hAnsi="Calibri Light" w:cs="Calibri Light"/>
          <w:color w:val="002060"/>
          <w:sz w:val="22"/>
          <w:szCs w:val="22"/>
          <w:lang w:val="en-GB"/>
        </w:rPr>
        <w:t>e-school (</w:t>
      </w:r>
      <w:r w:rsidR="008335E8" w:rsidRPr="00F20A2D">
        <w:rPr>
          <w:rFonts w:ascii="Calibri Light" w:hAnsi="Calibri Light" w:cs="Calibri Light"/>
          <w:color w:val="002060"/>
          <w:sz w:val="22"/>
          <w:szCs w:val="22"/>
          <w:lang w:val="en-GB"/>
        </w:rPr>
        <w:t>e</w:t>
      </w:r>
      <w:r w:rsidR="00AE7CB0" w:rsidRPr="00F20A2D">
        <w:rPr>
          <w:rFonts w:ascii="Calibri Light" w:hAnsi="Calibri Light" w:cs="Calibri Light"/>
          <w:color w:val="002060"/>
          <w:sz w:val="22"/>
          <w:szCs w:val="22"/>
          <w:lang w:val="en-GB"/>
        </w:rPr>
        <w:t>-</w:t>
      </w:r>
      <w:r w:rsidR="008335E8" w:rsidRPr="00F20A2D">
        <w:rPr>
          <w:rFonts w:ascii="Calibri Light" w:hAnsi="Calibri Light" w:cs="Calibri Light"/>
          <w:color w:val="002060"/>
          <w:sz w:val="22"/>
          <w:szCs w:val="22"/>
          <w:lang w:val="en-GB"/>
        </w:rPr>
        <w:t>okul</w:t>
      </w:r>
      <w:r w:rsidR="00AE7CB0" w:rsidRPr="00F20A2D">
        <w:rPr>
          <w:rFonts w:ascii="Calibri Light" w:hAnsi="Calibri Light" w:cs="Calibri Light"/>
          <w:color w:val="002060"/>
          <w:sz w:val="22"/>
          <w:szCs w:val="22"/>
          <w:lang w:val="en-GB"/>
        </w:rPr>
        <w:t xml:space="preserve">) system. There is no way of checking when students drop out and start open high school, because they belong to two different systems (formal </w:t>
      </w:r>
      <w:r w:rsidR="00DD1BDC" w:rsidRPr="00F20A2D">
        <w:rPr>
          <w:rFonts w:ascii="Calibri Light" w:hAnsi="Calibri Light" w:cs="Calibri Light"/>
          <w:color w:val="002060"/>
          <w:sz w:val="22"/>
          <w:szCs w:val="22"/>
          <w:lang w:val="en-GB"/>
        </w:rPr>
        <w:t xml:space="preserve">and </w:t>
      </w:r>
      <w:r w:rsidR="00AE7CB0" w:rsidRPr="00F20A2D">
        <w:rPr>
          <w:rFonts w:ascii="Calibri Light" w:hAnsi="Calibri Light" w:cs="Calibri Light"/>
          <w:color w:val="002060"/>
          <w:sz w:val="22"/>
          <w:szCs w:val="22"/>
          <w:lang w:val="en-GB"/>
        </w:rPr>
        <w:t xml:space="preserve">non-formal). Hence, schools </w:t>
      </w:r>
      <w:r w:rsidR="00CB4EAC" w:rsidRPr="00F20A2D">
        <w:rPr>
          <w:rFonts w:ascii="Calibri Light" w:hAnsi="Calibri Light" w:cs="Calibri Light"/>
          <w:color w:val="002060"/>
          <w:sz w:val="22"/>
          <w:szCs w:val="22"/>
          <w:lang w:val="en-GB"/>
        </w:rPr>
        <w:t xml:space="preserve">occasionally </w:t>
      </w:r>
      <w:r w:rsidR="00AE7CB0" w:rsidRPr="00F20A2D">
        <w:rPr>
          <w:rFonts w:ascii="Calibri Light" w:hAnsi="Calibri Light" w:cs="Calibri Light"/>
          <w:color w:val="002060"/>
          <w:sz w:val="22"/>
          <w:szCs w:val="22"/>
          <w:lang w:val="en-GB"/>
        </w:rPr>
        <w:t xml:space="preserve">continue their social security coverage and pay wages, </w:t>
      </w:r>
      <w:r w:rsidR="00DD1BDC" w:rsidRPr="00F20A2D">
        <w:rPr>
          <w:rFonts w:ascii="Calibri Light" w:hAnsi="Calibri Light" w:cs="Calibri Light"/>
          <w:color w:val="002060"/>
          <w:sz w:val="22"/>
          <w:szCs w:val="22"/>
          <w:lang w:val="en-GB"/>
        </w:rPr>
        <w:t>only later realising that the</w:t>
      </w:r>
      <w:r w:rsidR="00AE7CB0" w:rsidRPr="00F20A2D">
        <w:rPr>
          <w:rFonts w:ascii="Calibri Light" w:hAnsi="Calibri Light" w:cs="Calibri Light"/>
          <w:color w:val="002060"/>
          <w:sz w:val="22"/>
          <w:szCs w:val="22"/>
          <w:lang w:val="en-GB"/>
        </w:rPr>
        <w:t xml:space="preserve"> student has left the formal system.</w:t>
      </w:r>
    </w:p>
    <w:p w14:paraId="74EA937C" w14:textId="77777777" w:rsidR="00404A35" w:rsidRPr="00F20A2D" w:rsidRDefault="00404A35" w:rsidP="00890E92">
      <w:pPr>
        <w:pStyle w:val="Heading3"/>
        <w:numPr>
          <w:ilvl w:val="0"/>
          <w:numId w:val="0"/>
        </w:numPr>
        <w:spacing w:before="0"/>
        <w:rPr>
          <w:rFonts w:ascii="Calibri Light" w:hAnsi="Calibri Light" w:cs="Calibri Light"/>
          <w:color w:val="002060"/>
          <w:sz w:val="22"/>
          <w:szCs w:val="22"/>
          <w:lang w:val="en-GB"/>
        </w:rPr>
      </w:pPr>
    </w:p>
    <w:p w14:paraId="6628ED1D" w14:textId="77777777" w:rsidR="009973DC" w:rsidRPr="00F20A2D" w:rsidRDefault="009973DC" w:rsidP="00890E92">
      <w:pPr>
        <w:pStyle w:val="Heading3"/>
        <w:spacing w:before="0"/>
        <w:rPr>
          <w:rFonts w:ascii="Calibri Light" w:hAnsi="Calibri Light" w:cs="Calibri Light"/>
          <w:color w:val="002060"/>
          <w:sz w:val="22"/>
          <w:szCs w:val="22"/>
          <w:lang w:val="en-GB"/>
        </w:rPr>
      </w:pPr>
      <w:bookmarkStart w:id="47" w:name="_Toc1564649"/>
      <w:r w:rsidRPr="00F20A2D">
        <w:rPr>
          <w:rFonts w:ascii="Calibri Light" w:hAnsi="Calibri Light" w:cs="Calibri Light"/>
          <w:color w:val="002060"/>
          <w:sz w:val="22"/>
          <w:szCs w:val="22"/>
          <w:lang w:val="en-GB"/>
        </w:rPr>
        <w:t>Funding</w:t>
      </w:r>
      <w:bookmarkEnd w:id="47"/>
    </w:p>
    <w:p w14:paraId="4B1D4F1F" w14:textId="14953BB6" w:rsidR="00A9324C" w:rsidRPr="00F20A2D" w:rsidRDefault="00404A35" w:rsidP="002B707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For companies, insufficient financial incentives for the implementation of traineeship</w:t>
      </w:r>
      <w:r w:rsidR="00DD1BD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are an issue that is faced frequently in the implementation of students’ WBL. Micro enterprises cite financial barriers as more significant to them than SMEs and large firms.</w:t>
      </w:r>
      <w:r w:rsidR="002B7075" w:rsidRPr="00F20A2D">
        <w:rPr>
          <w:rFonts w:ascii="Calibri Light" w:hAnsi="Calibri Light" w:cs="Calibri Light"/>
          <w:color w:val="002060"/>
          <w:sz w:val="22"/>
          <w:szCs w:val="22"/>
          <w:lang w:val="en-GB"/>
        </w:rPr>
        <w:t xml:space="preserve"> No state subsidy exists for companies signing protocols with schools, though companies support the school on a voluntary basis.</w:t>
      </w:r>
      <w:r w:rsidR="00563202" w:rsidRPr="00F20A2D">
        <w:rPr>
          <w:rFonts w:ascii="Calibri Light" w:hAnsi="Calibri Light" w:cs="Calibri Light"/>
          <w:color w:val="002060"/>
          <w:sz w:val="22"/>
          <w:szCs w:val="22"/>
          <w:lang w:val="en-GB"/>
        </w:rPr>
        <w:t xml:space="preserve"> </w:t>
      </w:r>
    </w:p>
    <w:p w14:paraId="7B786072" w14:textId="2E17A67E" w:rsidR="000E152C" w:rsidRPr="00F20A2D" w:rsidRDefault="000E152C" w:rsidP="002B7075">
      <w:pPr>
        <w:jc w:val="both"/>
        <w:rPr>
          <w:rFonts w:ascii="Calibri Light" w:hAnsi="Calibri Light" w:cs="Calibri Light"/>
          <w:color w:val="002060"/>
          <w:sz w:val="22"/>
          <w:szCs w:val="22"/>
          <w:lang w:val="en-GB"/>
        </w:rPr>
      </w:pPr>
      <w:r w:rsidRPr="00F20A2D">
        <w:rPr>
          <w:rFonts w:ascii="Calibri Light" w:hAnsi="Calibri Light" w:cs="Calibri Light"/>
          <w:noProof/>
          <w:lang w:val="en-GB" w:eastAsia="en-GB"/>
        </w:rPr>
        <mc:AlternateContent>
          <mc:Choice Requires="wps">
            <w:drawing>
              <wp:anchor distT="0" distB="0" distL="114300" distR="114300" simplePos="0" relativeHeight="251679744" behindDoc="0" locked="0" layoutInCell="1" allowOverlap="1" wp14:anchorId="2211921A" wp14:editId="2F5E006D">
                <wp:simplePos x="0" y="0"/>
                <wp:positionH relativeFrom="column">
                  <wp:posOffset>1729105</wp:posOffset>
                </wp:positionH>
                <wp:positionV relativeFrom="paragraph">
                  <wp:posOffset>68299</wp:posOffset>
                </wp:positionV>
                <wp:extent cx="3529965" cy="1145540"/>
                <wp:effectExtent l="0" t="0" r="635" b="0"/>
                <wp:wrapNone/>
                <wp:docPr id="13" name="Text Box 13"/>
                <wp:cNvGraphicFramePr/>
                <a:graphic xmlns:a="http://schemas.openxmlformats.org/drawingml/2006/main">
                  <a:graphicData uri="http://schemas.microsoft.com/office/word/2010/wordprocessingShape">
                    <wps:wsp>
                      <wps:cNvSpPr txBox="1"/>
                      <wps:spPr>
                        <a:xfrm>
                          <a:off x="0" y="0"/>
                          <a:ext cx="3529965" cy="1145540"/>
                        </a:xfrm>
                        <a:prstGeom prst="rect">
                          <a:avLst/>
                        </a:prstGeom>
                        <a:solidFill>
                          <a:schemeClr val="bg2"/>
                        </a:solidFill>
                        <a:ln w="6350">
                          <a:noFill/>
                        </a:ln>
                      </wps:spPr>
                      <wps:txbx>
                        <w:txbxContent>
                          <w:p w14:paraId="065B7C44" w14:textId="2F91DB5E" w:rsidR="00EF47CE" w:rsidRPr="009F328E" w:rsidRDefault="00EF47CE" w:rsidP="00AE7CB0">
                            <w:pPr>
                              <w:autoSpaceDE w:val="0"/>
                              <w:autoSpaceDN w:val="0"/>
                              <w:adjustRightInd w:val="0"/>
                              <w:jc w:val="both"/>
                              <w:rPr>
                                <w:rFonts w:ascii="Calibri Light" w:hAnsi="Calibri Light" w:cs="Calibri Light"/>
                                <w:color w:val="353535"/>
                                <w:sz w:val="22"/>
                                <w:szCs w:val="22"/>
                              </w:rPr>
                            </w:pPr>
                            <w:r>
                              <w:rPr>
                                <w:rFonts w:ascii="Calibri Light" w:hAnsi="Calibri Light" w:cs="Calibri Light"/>
                                <w:color w:val="353535"/>
                                <w:sz w:val="22"/>
                                <w:szCs w:val="22"/>
                              </w:rPr>
                              <w:t>‘</w:t>
                            </w:r>
                            <w:r w:rsidRPr="009F328E">
                              <w:rPr>
                                <w:rFonts w:ascii="Calibri Light" w:hAnsi="Calibri Light" w:cs="Calibri Light"/>
                                <w:color w:val="353535"/>
                                <w:sz w:val="22"/>
                                <w:szCs w:val="22"/>
                              </w:rPr>
                              <w:t xml:space="preserve">I wish companies with signed protocols with schools could take advantage of </w:t>
                            </w:r>
                            <w:r>
                              <w:rPr>
                                <w:rFonts w:ascii="Calibri Light" w:hAnsi="Calibri Light" w:cs="Calibri Light"/>
                                <w:color w:val="353535"/>
                                <w:sz w:val="22"/>
                                <w:szCs w:val="22"/>
                              </w:rPr>
                              <w:t xml:space="preserve">the </w:t>
                            </w:r>
                            <w:r w:rsidRPr="009F328E">
                              <w:rPr>
                                <w:rFonts w:ascii="Calibri Light" w:hAnsi="Calibri Light" w:cs="Calibri Light"/>
                                <w:color w:val="353535"/>
                                <w:sz w:val="22"/>
                                <w:szCs w:val="22"/>
                              </w:rPr>
                              <w:t>state wage subsidy. I hope this will change in the near future, as we have already shown our commitment to VET by taking on this work voluntarily. We would like to be recogni</w:t>
                            </w:r>
                            <w:r>
                              <w:rPr>
                                <w:rFonts w:ascii="Calibri Light" w:hAnsi="Calibri Light" w:cs="Calibri Light"/>
                                <w:color w:val="353535"/>
                                <w:sz w:val="22"/>
                                <w:szCs w:val="22"/>
                              </w:rPr>
                              <w:t>s</w:t>
                            </w:r>
                            <w:r w:rsidRPr="009F328E">
                              <w:rPr>
                                <w:rFonts w:ascii="Calibri Light" w:hAnsi="Calibri Light" w:cs="Calibri Light"/>
                                <w:color w:val="353535"/>
                                <w:sz w:val="22"/>
                                <w:szCs w:val="22"/>
                              </w:rPr>
                              <w:t>ed, too.</w:t>
                            </w:r>
                            <w:r>
                              <w:rPr>
                                <w:rFonts w:ascii="Calibri Light" w:hAnsi="Calibri Light" w:cs="Calibri Light"/>
                                <w:color w:val="353535"/>
                                <w:sz w:val="22"/>
                                <w:szCs w:val="22"/>
                              </w:rPr>
                              <w:t>’</w:t>
                            </w:r>
                            <w:r w:rsidRPr="009F328E">
                              <w:rPr>
                                <w:rFonts w:ascii="Calibri Light" w:hAnsi="Calibri Light" w:cs="Calibri Light"/>
                                <w:color w:val="353535"/>
                                <w:sz w:val="22"/>
                                <w:szCs w:val="22"/>
                              </w:rPr>
                              <w:t xml:space="preserve"> </w:t>
                            </w:r>
                          </w:p>
                          <w:p w14:paraId="7EBAFE90" w14:textId="606D244C" w:rsidR="00EF47CE" w:rsidRPr="009F328E" w:rsidRDefault="00EF47CE" w:rsidP="00AE7CB0">
                            <w:pPr>
                              <w:autoSpaceDE w:val="0"/>
                              <w:autoSpaceDN w:val="0"/>
                              <w:adjustRightInd w:val="0"/>
                              <w:jc w:val="right"/>
                              <w:rPr>
                                <w:rFonts w:ascii="Calibri Light" w:hAnsi="Calibri Light" w:cs="Calibri Light"/>
                                <w:b/>
                                <w:color w:val="353535"/>
                                <w:sz w:val="22"/>
                                <w:szCs w:val="22"/>
                              </w:rPr>
                            </w:pPr>
                            <w:r w:rsidRPr="009F328E">
                              <w:rPr>
                                <w:rFonts w:ascii="Calibri Light" w:hAnsi="Calibri Light" w:cs="Calibri Light"/>
                                <w:b/>
                                <w:color w:val="353535"/>
                                <w:sz w:val="22"/>
                                <w:szCs w:val="22"/>
                              </w:rPr>
                              <w:t xml:space="preserve">A </w:t>
                            </w:r>
                            <w:r>
                              <w:rPr>
                                <w:rFonts w:ascii="Calibri Light" w:hAnsi="Calibri Light" w:cs="Calibri Light"/>
                                <w:b/>
                                <w:color w:val="353535"/>
                                <w:sz w:val="22"/>
                                <w:szCs w:val="22"/>
                              </w:rPr>
                              <w:t>c</w:t>
                            </w:r>
                            <w:r w:rsidRPr="009F328E">
                              <w:rPr>
                                <w:rFonts w:ascii="Calibri Light" w:hAnsi="Calibri Light" w:cs="Calibri Light"/>
                                <w:b/>
                                <w:color w:val="353535"/>
                                <w:sz w:val="22"/>
                                <w:szCs w:val="22"/>
                              </w:rPr>
                              <w:t xml:space="preserve">ompany </w:t>
                            </w:r>
                            <w:r>
                              <w:rPr>
                                <w:rFonts w:ascii="Calibri Light" w:hAnsi="Calibri Light" w:cs="Calibri Light"/>
                                <w:b/>
                                <w:color w:val="353535"/>
                                <w:sz w:val="22"/>
                                <w:szCs w:val="22"/>
                              </w:rPr>
                              <w:t>o</w:t>
                            </w:r>
                            <w:r w:rsidRPr="009F328E">
                              <w:rPr>
                                <w:rFonts w:ascii="Calibri Light" w:hAnsi="Calibri Light" w:cs="Calibri Light"/>
                                <w:b/>
                                <w:color w:val="353535"/>
                                <w:sz w:val="22"/>
                                <w:szCs w:val="22"/>
                              </w:rPr>
                              <w:t>wner</w:t>
                            </w:r>
                          </w:p>
                          <w:p w14:paraId="66C4CD8D" w14:textId="77777777" w:rsidR="00EF47CE" w:rsidRPr="009F328E" w:rsidRDefault="00EF47CE" w:rsidP="00AE7CB0">
                            <w:pPr>
                              <w:rPr>
                                <w:rFonts w:ascii="Calibri Light" w:hAnsi="Calibri Light" w:cs="Calibri Light"/>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921A" id="Text Box 13" o:spid="_x0000_s1030" type="#_x0000_t202" style="position:absolute;left:0;text-align:left;margin-left:136.15pt;margin-top:5.4pt;width:277.95pt;height:9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" fillcolor="#eeece1 [3214]" stroked="f" strokeweight=".5pt">
                <v:textbox>
                  <w:txbxContent>
                    <w:p w14:paraId="065B7C44" w14:textId="2F91DB5E" w:rsidR="00EF47CE" w:rsidRPr="009F328E" w:rsidRDefault="00EF47CE" w:rsidP="00AE7CB0">
                      <w:pPr>
                        <w:autoSpaceDE w:val="0"/>
                        <w:autoSpaceDN w:val="0"/>
                        <w:adjustRightInd w:val="0"/>
                        <w:jc w:val="both"/>
                        <w:rPr>
                          <w:rFonts w:ascii="Calibri Light" w:hAnsi="Calibri Light" w:cs="Calibri Light"/>
                          <w:color w:val="353535"/>
                          <w:sz w:val="22"/>
                          <w:szCs w:val="22"/>
                        </w:rPr>
                      </w:pPr>
                      <w:r>
                        <w:rPr>
                          <w:rFonts w:ascii="Calibri Light" w:hAnsi="Calibri Light" w:cs="Calibri Light"/>
                          <w:color w:val="353535"/>
                          <w:sz w:val="22"/>
                          <w:szCs w:val="22"/>
                        </w:rPr>
                        <w:t>‘</w:t>
                      </w:r>
                      <w:r w:rsidRPr="009F328E">
                        <w:rPr>
                          <w:rFonts w:ascii="Calibri Light" w:hAnsi="Calibri Light" w:cs="Calibri Light"/>
                          <w:color w:val="353535"/>
                          <w:sz w:val="22"/>
                          <w:szCs w:val="22"/>
                        </w:rPr>
                        <w:t xml:space="preserve">I wish companies with signed protocols with schools could take advantage of </w:t>
                      </w:r>
                      <w:r>
                        <w:rPr>
                          <w:rFonts w:ascii="Calibri Light" w:hAnsi="Calibri Light" w:cs="Calibri Light"/>
                          <w:color w:val="353535"/>
                          <w:sz w:val="22"/>
                          <w:szCs w:val="22"/>
                        </w:rPr>
                        <w:t xml:space="preserve">the </w:t>
                      </w:r>
                      <w:r w:rsidRPr="009F328E">
                        <w:rPr>
                          <w:rFonts w:ascii="Calibri Light" w:hAnsi="Calibri Light" w:cs="Calibri Light"/>
                          <w:color w:val="353535"/>
                          <w:sz w:val="22"/>
                          <w:szCs w:val="22"/>
                        </w:rPr>
                        <w:t>state wage subsidy. I hope this will change in the near future, as we have already shown our commitment to VET by taking on this work voluntarily. We would like to be recogni</w:t>
                      </w:r>
                      <w:r>
                        <w:rPr>
                          <w:rFonts w:ascii="Calibri Light" w:hAnsi="Calibri Light" w:cs="Calibri Light"/>
                          <w:color w:val="353535"/>
                          <w:sz w:val="22"/>
                          <w:szCs w:val="22"/>
                        </w:rPr>
                        <w:t>s</w:t>
                      </w:r>
                      <w:r w:rsidRPr="009F328E">
                        <w:rPr>
                          <w:rFonts w:ascii="Calibri Light" w:hAnsi="Calibri Light" w:cs="Calibri Light"/>
                          <w:color w:val="353535"/>
                          <w:sz w:val="22"/>
                          <w:szCs w:val="22"/>
                        </w:rPr>
                        <w:t>ed, too.</w:t>
                      </w:r>
                      <w:r>
                        <w:rPr>
                          <w:rFonts w:ascii="Calibri Light" w:hAnsi="Calibri Light" w:cs="Calibri Light"/>
                          <w:color w:val="353535"/>
                          <w:sz w:val="22"/>
                          <w:szCs w:val="22"/>
                        </w:rPr>
                        <w:t>’</w:t>
                      </w:r>
                      <w:r w:rsidRPr="009F328E">
                        <w:rPr>
                          <w:rFonts w:ascii="Calibri Light" w:hAnsi="Calibri Light" w:cs="Calibri Light"/>
                          <w:color w:val="353535"/>
                          <w:sz w:val="22"/>
                          <w:szCs w:val="22"/>
                        </w:rPr>
                        <w:t xml:space="preserve"> </w:t>
                      </w:r>
                    </w:p>
                    <w:p w14:paraId="7EBAFE90" w14:textId="606D244C" w:rsidR="00EF47CE" w:rsidRPr="009F328E" w:rsidRDefault="00EF47CE" w:rsidP="00AE7CB0">
                      <w:pPr>
                        <w:autoSpaceDE w:val="0"/>
                        <w:autoSpaceDN w:val="0"/>
                        <w:adjustRightInd w:val="0"/>
                        <w:jc w:val="right"/>
                        <w:rPr>
                          <w:rFonts w:ascii="Calibri Light" w:hAnsi="Calibri Light" w:cs="Calibri Light"/>
                          <w:b/>
                          <w:color w:val="353535"/>
                          <w:sz w:val="22"/>
                          <w:szCs w:val="22"/>
                        </w:rPr>
                      </w:pPr>
                      <w:r w:rsidRPr="009F328E">
                        <w:rPr>
                          <w:rFonts w:ascii="Calibri Light" w:hAnsi="Calibri Light" w:cs="Calibri Light"/>
                          <w:b/>
                          <w:color w:val="353535"/>
                          <w:sz w:val="22"/>
                          <w:szCs w:val="22"/>
                        </w:rPr>
                        <w:t xml:space="preserve">A </w:t>
                      </w:r>
                      <w:r>
                        <w:rPr>
                          <w:rFonts w:ascii="Calibri Light" w:hAnsi="Calibri Light" w:cs="Calibri Light"/>
                          <w:b/>
                          <w:color w:val="353535"/>
                          <w:sz w:val="22"/>
                          <w:szCs w:val="22"/>
                        </w:rPr>
                        <w:t>c</w:t>
                      </w:r>
                      <w:r w:rsidRPr="009F328E">
                        <w:rPr>
                          <w:rFonts w:ascii="Calibri Light" w:hAnsi="Calibri Light" w:cs="Calibri Light"/>
                          <w:b/>
                          <w:color w:val="353535"/>
                          <w:sz w:val="22"/>
                          <w:szCs w:val="22"/>
                        </w:rPr>
                        <w:t xml:space="preserve">ompany </w:t>
                      </w:r>
                      <w:r>
                        <w:rPr>
                          <w:rFonts w:ascii="Calibri Light" w:hAnsi="Calibri Light" w:cs="Calibri Light"/>
                          <w:b/>
                          <w:color w:val="353535"/>
                          <w:sz w:val="22"/>
                          <w:szCs w:val="22"/>
                        </w:rPr>
                        <w:t>o</w:t>
                      </w:r>
                      <w:r w:rsidRPr="009F328E">
                        <w:rPr>
                          <w:rFonts w:ascii="Calibri Light" w:hAnsi="Calibri Light" w:cs="Calibri Light"/>
                          <w:b/>
                          <w:color w:val="353535"/>
                          <w:sz w:val="22"/>
                          <w:szCs w:val="22"/>
                        </w:rPr>
                        <w:t>wner</w:t>
                      </w:r>
                    </w:p>
                    <w:p w14:paraId="66C4CD8D" w14:textId="77777777" w:rsidR="00EF47CE" w:rsidRPr="009F328E" w:rsidRDefault="00EF47CE" w:rsidP="00AE7CB0">
                      <w:pPr>
                        <w:rPr>
                          <w:rFonts w:ascii="Calibri Light" w:hAnsi="Calibri Light" w:cs="Calibri Light"/>
                          <w:b/>
                          <w:sz w:val="22"/>
                          <w:szCs w:val="22"/>
                        </w:rPr>
                      </w:pPr>
                    </w:p>
                  </w:txbxContent>
                </v:textbox>
              </v:shape>
            </w:pict>
          </mc:Fallback>
        </mc:AlternateContent>
      </w:r>
    </w:p>
    <w:p w14:paraId="5A5D39B2" w14:textId="5B374AB1" w:rsidR="000E152C" w:rsidRPr="00F20A2D" w:rsidRDefault="000E152C" w:rsidP="002B7075">
      <w:pPr>
        <w:jc w:val="both"/>
        <w:rPr>
          <w:rFonts w:ascii="Calibri Light" w:hAnsi="Calibri Light" w:cs="Calibri Light"/>
          <w:color w:val="002060"/>
          <w:sz w:val="22"/>
          <w:szCs w:val="22"/>
          <w:lang w:val="en-GB"/>
        </w:rPr>
      </w:pPr>
    </w:p>
    <w:p w14:paraId="6CDC00B1" w14:textId="6806F836" w:rsidR="002B7075" w:rsidRPr="00F20A2D" w:rsidRDefault="00345054" w:rsidP="002B707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Some companies think that wage provision takes away the actual purpose of traineeship</w:t>
      </w:r>
      <w:r w:rsidR="00B4454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C44BD2" w:rsidRPr="00F20A2D">
        <w:rPr>
          <w:rFonts w:ascii="Calibri Light" w:hAnsi="Calibri Light" w:cs="Calibri Light"/>
          <w:color w:val="002060"/>
          <w:sz w:val="22"/>
          <w:szCs w:val="22"/>
          <w:lang w:val="en-GB"/>
        </w:rPr>
        <w:t>For them, s</w:t>
      </w:r>
      <w:r w:rsidRPr="00F20A2D">
        <w:rPr>
          <w:rFonts w:ascii="Calibri Light" w:hAnsi="Calibri Light" w:cs="Calibri Light"/>
          <w:color w:val="002060"/>
          <w:sz w:val="22"/>
          <w:szCs w:val="22"/>
          <w:lang w:val="en-GB"/>
        </w:rPr>
        <w:t xml:space="preserve">tudent conduct and morality </w:t>
      </w:r>
      <w:r w:rsidR="00365E38" w:rsidRPr="00F20A2D">
        <w:rPr>
          <w:rFonts w:ascii="Calibri Light" w:hAnsi="Calibri Light" w:cs="Calibri Light"/>
          <w:color w:val="002060"/>
          <w:sz w:val="22"/>
          <w:szCs w:val="22"/>
          <w:lang w:val="en-GB"/>
        </w:rPr>
        <w:t>are</w:t>
      </w:r>
      <w:r w:rsidRPr="00F20A2D">
        <w:rPr>
          <w:rFonts w:ascii="Calibri Light" w:hAnsi="Calibri Light" w:cs="Calibri Light"/>
          <w:color w:val="002060"/>
          <w:sz w:val="22"/>
          <w:szCs w:val="22"/>
          <w:lang w:val="en-GB"/>
        </w:rPr>
        <w:t xml:space="preserve"> most important</w:t>
      </w:r>
      <w:r w:rsidR="00C44BD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C44BD2" w:rsidRPr="00F20A2D">
        <w:rPr>
          <w:rFonts w:ascii="Calibri Light" w:hAnsi="Calibri Light" w:cs="Calibri Light"/>
          <w:color w:val="002060"/>
          <w:sz w:val="22"/>
          <w:szCs w:val="22"/>
          <w:lang w:val="en-GB"/>
        </w:rPr>
        <w:t xml:space="preserve">They believe, however, that </w:t>
      </w:r>
      <w:r w:rsidR="0056320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tudents only focus on the wages provided by companies</w:t>
      </w:r>
      <w:r w:rsidR="0056320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563202" w:rsidRPr="00F20A2D">
        <w:rPr>
          <w:rFonts w:ascii="Calibri Light" w:hAnsi="Calibri Light" w:cs="Calibri Light"/>
          <w:color w:val="002060"/>
          <w:sz w:val="22"/>
          <w:szCs w:val="22"/>
          <w:lang w:val="en-GB"/>
        </w:rPr>
        <w:t>w</w:t>
      </w:r>
      <w:r w:rsidRPr="00F20A2D">
        <w:rPr>
          <w:rFonts w:ascii="Calibri Light" w:hAnsi="Calibri Light" w:cs="Calibri Light"/>
          <w:color w:val="002060"/>
          <w:sz w:val="22"/>
          <w:szCs w:val="22"/>
          <w:lang w:val="en-GB"/>
        </w:rPr>
        <w:t>hereas companies present role models for trainees</w:t>
      </w:r>
      <w:r w:rsidR="00B44543"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not </w:t>
      </w:r>
      <w:r w:rsidR="00B44543" w:rsidRPr="00F20A2D">
        <w:rPr>
          <w:rFonts w:ascii="Calibri Light" w:hAnsi="Calibri Light" w:cs="Calibri Light"/>
          <w:color w:val="002060"/>
          <w:sz w:val="22"/>
          <w:szCs w:val="22"/>
          <w:lang w:val="en-GB"/>
        </w:rPr>
        <w:t>just</w:t>
      </w:r>
      <w:r w:rsidRPr="00F20A2D">
        <w:rPr>
          <w:rFonts w:ascii="Calibri Light" w:hAnsi="Calibri Light" w:cs="Calibri Light"/>
          <w:color w:val="002060"/>
          <w:sz w:val="22"/>
          <w:szCs w:val="22"/>
          <w:lang w:val="en-GB"/>
        </w:rPr>
        <w:t xml:space="preserve"> wages</w:t>
      </w:r>
      <w:r w:rsidR="00B44543"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and this is highly valuable.</w:t>
      </w:r>
      <w:r w:rsidR="00C44BD2" w:rsidRPr="00F20A2D">
        <w:rPr>
          <w:rFonts w:ascii="Calibri Light" w:hAnsi="Calibri Light" w:cs="Calibri Light"/>
          <w:color w:val="002060"/>
          <w:sz w:val="22"/>
          <w:szCs w:val="22"/>
          <w:lang w:val="en-GB"/>
        </w:rPr>
        <w:t xml:space="preserve"> </w:t>
      </w:r>
      <w:r w:rsidR="000E4DEB" w:rsidRPr="00F20A2D">
        <w:rPr>
          <w:rFonts w:ascii="Calibri Light" w:hAnsi="Calibri Light" w:cs="Calibri Light"/>
          <w:color w:val="002060"/>
          <w:sz w:val="22"/>
          <w:szCs w:val="22"/>
          <w:lang w:val="en-GB"/>
        </w:rPr>
        <w:t xml:space="preserve">On the </w:t>
      </w:r>
      <w:r w:rsidR="00365E38" w:rsidRPr="00F20A2D">
        <w:rPr>
          <w:rFonts w:ascii="Calibri Light" w:hAnsi="Calibri Light" w:cs="Calibri Light"/>
          <w:color w:val="002060"/>
          <w:sz w:val="22"/>
          <w:szCs w:val="22"/>
          <w:lang w:val="en-GB"/>
        </w:rPr>
        <w:t xml:space="preserve">other </w:t>
      </w:r>
      <w:r w:rsidR="000E4DEB" w:rsidRPr="00F20A2D">
        <w:rPr>
          <w:rFonts w:ascii="Calibri Light" w:hAnsi="Calibri Light" w:cs="Calibri Light"/>
          <w:color w:val="002060"/>
          <w:sz w:val="22"/>
          <w:szCs w:val="22"/>
          <w:lang w:val="en-GB"/>
        </w:rPr>
        <w:t>hand, s</w:t>
      </w:r>
      <w:r w:rsidR="00C44BD2" w:rsidRPr="00F20A2D">
        <w:rPr>
          <w:rFonts w:ascii="Calibri Light" w:hAnsi="Calibri Light" w:cs="Calibri Light"/>
          <w:color w:val="002060"/>
          <w:sz w:val="22"/>
          <w:szCs w:val="22"/>
          <w:lang w:val="en-GB"/>
        </w:rPr>
        <w:t xml:space="preserve">ome companies </w:t>
      </w:r>
      <w:r w:rsidR="000E4DEB" w:rsidRPr="00F20A2D">
        <w:rPr>
          <w:rFonts w:ascii="Calibri Light" w:hAnsi="Calibri Light" w:cs="Calibri Light"/>
          <w:color w:val="002060"/>
          <w:sz w:val="22"/>
          <w:szCs w:val="22"/>
          <w:lang w:val="en-GB"/>
        </w:rPr>
        <w:t xml:space="preserve">do not pay </w:t>
      </w:r>
      <w:r w:rsidR="00B44543" w:rsidRPr="00F20A2D">
        <w:rPr>
          <w:rFonts w:ascii="Calibri Light" w:hAnsi="Calibri Light" w:cs="Calibri Light"/>
          <w:color w:val="002060"/>
          <w:sz w:val="22"/>
          <w:szCs w:val="22"/>
          <w:lang w:val="en-GB"/>
        </w:rPr>
        <w:t>all of the</w:t>
      </w:r>
      <w:r w:rsidR="000E4DEB" w:rsidRPr="00F20A2D">
        <w:rPr>
          <w:rFonts w:ascii="Calibri Light" w:hAnsi="Calibri Light" w:cs="Calibri Light"/>
          <w:color w:val="002060"/>
          <w:sz w:val="22"/>
          <w:szCs w:val="22"/>
          <w:lang w:val="en-GB"/>
        </w:rPr>
        <w:t xml:space="preserve"> trainees</w:t>
      </w:r>
      <w:r w:rsidR="00B44543" w:rsidRPr="00F20A2D">
        <w:rPr>
          <w:rFonts w:ascii="Calibri Light" w:hAnsi="Calibri Light" w:cs="Calibri Light"/>
          <w:color w:val="002060"/>
          <w:sz w:val="22"/>
          <w:szCs w:val="22"/>
          <w:lang w:val="en-GB"/>
        </w:rPr>
        <w:t>’ wages</w:t>
      </w:r>
      <w:r w:rsidR="000E4DEB" w:rsidRPr="00F20A2D">
        <w:rPr>
          <w:rFonts w:ascii="Calibri Light" w:hAnsi="Calibri Light" w:cs="Calibri Light"/>
          <w:color w:val="002060"/>
          <w:sz w:val="22"/>
          <w:szCs w:val="22"/>
          <w:lang w:val="en-GB"/>
        </w:rPr>
        <w:t xml:space="preserve">. They </w:t>
      </w:r>
      <w:r w:rsidR="00C44BD2" w:rsidRPr="00F20A2D">
        <w:rPr>
          <w:rFonts w:ascii="Calibri Light" w:hAnsi="Calibri Light" w:cs="Calibri Light"/>
          <w:color w:val="002060"/>
          <w:sz w:val="22"/>
          <w:szCs w:val="22"/>
          <w:lang w:val="en-GB"/>
        </w:rPr>
        <w:t>pay only the state subsid</w:t>
      </w:r>
      <w:r w:rsidR="00F75196" w:rsidRPr="00F20A2D">
        <w:rPr>
          <w:rFonts w:ascii="Calibri Light" w:hAnsi="Calibri Light" w:cs="Calibri Light"/>
          <w:color w:val="002060"/>
          <w:sz w:val="22"/>
          <w:szCs w:val="22"/>
          <w:lang w:val="en-GB"/>
        </w:rPr>
        <w:t>y when the funds are released and do not pay</w:t>
      </w:r>
      <w:r w:rsidR="00B44543" w:rsidRPr="00F20A2D">
        <w:rPr>
          <w:rFonts w:ascii="Calibri Light" w:hAnsi="Calibri Light" w:cs="Calibri Light"/>
          <w:color w:val="002060"/>
          <w:sz w:val="22"/>
          <w:szCs w:val="22"/>
          <w:lang w:val="en-GB"/>
        </w:rPr>
        <w:t xml:space="preserve"> the</w:t>
      </w:r>
      <w:r w:rsidR="00F75196" w:rsidRPr="00F20A2D">
        <w:rPr>
          <w:rFonts w:ascii="Calibri Light" w:hAnsi="Calibri Light" w:cs="Calibri Light"/>
          <w:color w:val="002060"/>
          <w:sz w:val="22"/>
          <w:szCs w:val="22"/>
          <w:lang w:val="en-GB"/>
        </w:rPr>
        <w:t xml:space="preserve"> c</w:t>
      </w:r>
      <w:r w:rsidR="00C44BD2" w:rsidRPr="00F20A2D">
        <w:rPr>
          <w:rFonts w:ascii="Calibri Light" w:hAnsi="Calibri Light" w:cs="Calibri Light"/>
          <w:color w:val="002060"/>
          <w:sz w:val="22"/>
          <w:szCs w:val="22"/>
          <w:lang w:val="en-GB"/>
        </w:rPr>
        <w:t>ompany part. Wages are paid very late</w:t>
      </w:r>
      <w:r w:rsidR="00B44543" w:rsidRPr="00F20A2D">
        <w:rPr>
          <w:rFonts w:ascii="Calibri Light" w:hAnsi="Calibri Light" w:cs="Calibri Light"/>
          <w:color w:val="002060"/>
          <w:sz w:val="22"/>
          <w:szCs w:val="22"/>
          <w:lang w:val="en-GB"/>
        </w:rPr>
        <w:t>,</w:t>
      </w:r>
      <w:r w:rsidR="00C44BD2" w:rsidRPr="00F20A2D">
        <w:rPr>
          <w:rFonts w:ascii="Calibri Light" w:hAnsi="Calibri Light" w:cs="Calibri Light"/>
          <w:color w:val="002060"/>
          <w:sz w:val="22"/>
          <w:szCs w:val="22"/>
          <w:lang w:val="en-GB"/>
        </w:rPr>
        <w:t xml:space="preserve"> sometimes </w:t>
      </w:r>
      <w:r w:rsidR="00B44543" w:rsidRPr="00F20A2D">
        <w:rPr>
          <w:rFonts w:ascii="Calibri Light" w:hAnsi="Calibri Light" w:cs="Calibri Light"/>
          <w:color w:val="002060"/>
          <w:sz w:val="22"/>
          <w:szCs w:val="22"/>
          <w:lang w:val="en-GB"/>
        </w:rPr>
        <w:t>two to three</w:t>
      </w:r>
      <w:r w:rsidR="00C44BD2" w:rsidRPr="00F20A2D">
        <w:rPr>
          <w:rFonts w:ascii="Calibri Light" w:hAnsi="Calibri Light" w:cs="Calibri Light"/>
          <w:color w:val="002060"/>
          <w:sz w:val="22"/>
          <w:szCs w:val="22"/>
          <w:lang w:val="en-GB"/>
        </w:rPr>
        <w:t xml:space="preserve"> months </w:t>
      </w:r>
      <w:r w:rsidR="00B44543" w:rsidRPr="00F20A2D">
        <w:rPr>
          <w:rFonts w:ascii="Calibri Light" w:hAnsi="Calibri Light" w:cs="Calibri Light"/>
          <w:color w:val="002060"/>
          <w:sz w:val="22"/>
          <w:szCs w:val="22"/>
          <w:lang w:val="en-GB"/>
        </w:rPr>
        <w:t>late</w:t>
      </w:r>
      <w:r w:rsidR="00C44BD2" w:rsidRPr="00F20A2D">
        <w:rPr>
          <w:rFonts w:ascii="Calibri Light" w:hAnsi="Calibri Light" w:cs="Calibri Light"/>
          <w:color w:val="002060"/>
          <w:sz w:val="22"/>
          <w:szCs w:val="22"/>
          <w:lang w:val="en-GB"/>
        </w:rPr>
        <w:t>.</w:t>
      </w:r>
    </w:p>
    <w:p w14:paraId="669F00DF" w14:textId="77777777" w:rsidR="00197A68" w:rsidRPr="00F20A2D" w:rsidRDefault="00197A68" w:rsidP="002B7075">
      <w:pPr>
        <w:jc w:val="both"/>
        <w:rPr>
          <w:rFonts w:ascii="Calibri Light" w:hAnsi="Calibri Light" w:cs="Calibri Light"/>
          <w:color w:val="002060"/>
          <w:sz w:val="22"/>
          <w:szCs w:val="22"/>
          <w:lang w:val="en-GB"/>
        </w:rPr>
      </w:pPr>
    </w:p>
    <w:p w14:paraId="3824F6C1" w14:textId="69EDC9B5" w:rsidR="002B7075" w:rsidRPr="00F20A2D" w:rsidRDefault="009769D8" w:rsidP="002B707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Another issue is about working times for trainees. </w:t>
      </w:r>
      <w:r w:rsidR="00345054" w:rsidRPr="00F20A2D">
        <w:rPr>
          <w:rFonts w:ascii="Calibri Light" w:hAnsi="Calibri Light" w:cs="Calibri Light"/>
          <w:color w:val="002060"/>
          <w:sz w:val="22"/>
          <w:szCs w:val="22"/>
          <w:lang w:val="en-GB"/>
        </w:rPr>
        <w:t>Trainees cannot work on Saturdays</w:t>
      </w:r>
      <w:r w:rsidRPr="00F20A2D">
        <w:rPr>
          <w:rFonts w:ascii="Calibri Light" w:hAnsi="Calibri Light" w:cs="Calibri Light"/>
          <w:color w:val="002060"/>
          <w:sz w:val="22"/>
          <w:szCs w:val="22"/>
          <w:lang w:val="en-GB"/>
        </w:rPr>
        <w:t xml:space="preserve"> as </w:t>
      </w:r>
      <w:r w:rsidR="00B44543" w:rsidRPr="00F20A2D">
        <w:rPr>
          <w:rFonts w:ascii="Calibri Light" w:hAnsi="Calibri Light" w:cs="Calibri Light"/>
          <w:color w:val="002060"/>
          <w:sz w:val="22"/>
          <w:szCs w:val="22"/>
          <w:lang w:val="en-GB"/>
        </w:rPr>
        <w:t xml:space="preserve">by law it does not come </w:t>
      </w:r>
      <w:r w:rsidRPr="00F20A2D">
        <w:rPr>
          <w:rFonts w:ascii="Calibri Light" w:hAnsi="Calibri Light" w:cs="Calibri Light"/>
          <w:color w:val="002060"/>
          <w:sz w:val="22"/>
          <w:szCs w:val="22"/>
          <w:lang w:val="en-GB"/>
        </w:rPr>
        <w:t>under social security coverage. The same applies to working overtime</w:t>
      </w:r>
      <w:r w:rsidR="002809D3" w:rsidRPr="00F20A2D">
        <w:rPr>
          <w:rFonts w:ascii="Calibri Light" w:hAnsi="Calibri Light" w:cs="Calibri Light"/>
          <w:color w:val="002060"/>
          <w:sz w:val="22"/>
          <w:szCs w:val="22"/>
          <w:lang w:val="en-GB"/>
        </w:rPr>
        <w:t>.</w:t>
      </w:r>
      <w:r w:rsidR="00B24A82" w:rsidRPr="00F20A2D">
        <w:rPr>
          <w:rFonts w:ascii="Calibri Light" w:hAnsi="Calibri Light" w:cs="Calibri Light"/>
          <w:color w:val="002060"/>
          <w:sz w:val="22"/>
          <w:szCs w:val="22"/>
          <w:lang w:val="en-GB"/>
        </w:rPr>
        <w:t xml:space="preserve"> However, c</w:t>
      </w:r>
      <w:r w:rsidR="00345054" w:rsidRPr="00F20A2D">
        <w:rPr>
          <w:rFonts w:ascii="Calibri Light" w:hAnsi="Calibri Light" w:cs="Calibri Light"/>
          <w:color w:val="002060"/>
          <w:sz w:val="22"/>
          <w:szCs w:val="22"/>
          <w:lang w:val="en-GB"/>
        </w:rPr>
        <w:t xml:space="preserve">ertain companies need trainees to work longer hours and on Saturdays. </w:t>
      </w:r>
    </w:p>
    <w:p w14:paraId="50CB3B45" w14:textId="77777777" w:rsidR="00197A68" w:rsidRPr="00F20A2D" w:rsidRDefault="00197A68" w:rsidP="002B7075">
      <w:pPr>
        <w:jc w:val="both"/>
        <w:rPr>
          <w:rFonts w:ascii="Calibri Light" w:hAnsi="Calibri Light" w:cs="Calibri Light"/>
          <w:color w:val="002060"/>
          <w:sz w:val="22"/>
          <w:szCs w:val="22"/>
          <w:lang w:val="en-GB"/>
        </w:rPr>
      </w:pPr>
    </w:p>
    <w:p w14:paraId="7D1B11E4" w14:textId="3277303D" w:rsidR="00AE7CB0" w:rsidRPr="00F20A2D" w:rsidRDefault="004E1FED" w:rsidP="002B7075">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Transport</w:t>
      </w:r>
      <w:r w:rsidR="00B44543" w:rsidRPr="00F20A2D">
        <w:rPr>
          <w:rFonts w:ascii="Calibri Light" w:hAnsi="Calibri Light" w:cs="Calibri Light"/>
          <w:color w:val="002060"/>
          <w:sz w:val="22"/>
          <w:szCs w:val="22"/>
          <w:lang w:val="en-GB"/>
        </w:rPr>
        <w:t xml:space="preserve"> for</w:t>
      </w:r>
      <w:r w:rsidRPr="00F20A2D">
        <w:rPr>
          <w:rFonts w:ascii="Calibri Light" w:hAnsi="Calibri Light" w:cs="Calibri Light"/>
          <w:color w:val="002060"/>
          <w:sz w:val="22"/>
          <w:szCs w:val="22"/>
          <w:lang w:val="en-GB"/>
        </w:rPr>
        <w:t xml:space="preserve"> trainees and teachers to</w:t>
      </w:r>
      <w:r w:rsidR="00B44543" w:rsidRPr="00F20A2D">
        <w:rPr>
          <w:rFonts w:ascii="Calibri Light" w:hAnsi="Calibri Light" w:cs="Calibri Light"/>
          <w:color w:val="002060"/>
          <w:sz w:val="22"/>
          <w:szCs w:val="22"/>
          <w:lang w:val="en-GB"/>
        </w:rPr>
        <w:t xml:space="preserve"> get to</w:t>
      </w:r>
      <w:r w:rsidRPr="00F20A2D">
        <w:rPr>
          <w:rFonts w:ascii="Calibri Light" w:hAnsi="Calibri Light" w:cs="Calibri Light"/>
          <w:color w:val="002060"/>
          <w:sz w:val="22"/>
          <w:szCs w:val="22"/>
          <w:lang w:val="en-GB"/>
        </w:rPr>
        <w:t xml:space="preserve"> companies is an issue which is not addressed due to lack of </w:t>
      </w:r>
      <w:r w:rsidR="00FE5E45"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f</w:t>
      </w:r>
      <w:r w:rsidR="00FE5E45" w:rsidRPr="00F20A2D">
        <w:rPr>
          <w:rFonts w:ascii="Calibri Light" w:hAnsi="Calibri Light" w:cs="Calibri Light"/>
          <w:color w:val="002060"/>
          <w:sz w:val="22"/>
          <w:szCs w:val="22"/>
          <w:lang w:val="en-GB"/>
        </w:rPr>
        <w:t>unds</w:t>
      </w:r>
      <w:r w:rsidRPr="00F20A2D">
        <w:rPr>
          <w:rFonts w:ascii="Calibri Light" w:hAnsi="Calibri Light" w:cs="Calibri Light"/>
          <w:color w:val="002060"/>
          <w:sz w:val="22"/>
          <w:szCs w:val="22"/>
          <w:lang w:val="en-GB"/>
        </w:rPr>
        <w:t>. In most cases, c</w:t>
      </w:r>
      <w:r w:rsidR="00A9791E" w:rsidRPr="00F20A2D">
        <w:rPr>
          <w:rFonts w:ascii="Calibri Light" w:hAnsi="Calibri Light" w:cs="Calibri Light"/>
          <w:color w:val="002060"/>
          <w:sz w:val="22"/>
          <w:szCs w:val="22"/>
          <w:lang w:val="en-GB"/>
        </w:rPr>
        <w:t xml:space="preserve">ompanies are located very far </w:t>
      </w:r>
      <w:r w:rsidR="00B44543" w:rsidRPr="00F20A2D">
        <w:rPr>
          <w:rFonts w:ascii="Calibri Light" w:hAnsi="Calibri Light" w:cs="Calibri Light"/>
          <w:color w:val="002060"/>
          <w:sz w:val="22"/>
          <w:szCs w:val="22"/>
          <w:lang w:val="en-GB"/>
        </w:rPr>
        <w:t>away</w:t>
      </w:r>
      <w:r w:rsidR="00A9791E" w:rsidRPr="00F20A2D">
        <w:rPr>
          <w:rFonts w:ascii="Calibri Light" w:hAnsi="Calibri Light" w:cs="Calibri Light"/>
          <w:color w:val="002060"/>
          <w:sz w:val="22"/>
          <w:szCs w:val="22"/>
          <w:lang w:val="en-GB"/>
        </w:rPr>
        <w:t>. Teachers have no financial resources reserved for company visit</w:t>
      </w:r>
      <w:r w:rsidR="00B4454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and</w:t>
      </w:r>
      <w:r w:rsidR="00A9791E"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w:t>
      </w:r>
      <w:r w:rsidR="00A9791E" w:rsidRPr="00F20A2D">
        <w:rPr>
          <w:rFonts w:ascii="Calibri Light" w:hAnsi="Calibri Light" w:cs="Calibri Light"/>
          <w:color w:val="002060"/>
          <w:sz w:val="22"/>
          <w:szCs w:val="22"/>
          <w:lang w:val="en-GB"/>
        </w:rPr>
        <w:t xml:space="preserve">hey </w:t>
      </w:r>
      <w:r w:rsidRPr="00F20A2D">
        <w:rPr>
          <w:rFonts w:ascii="Calibri Light" w:hAnsi="Calibri Light" w:cs="Calibri Light"/>
          <w:color w:val="002060"/>
          <w:sz w:val="22"/>
          <w:szCs w:val="22"/>
          <w:lang w:val="en-GB"/>
        </w:rPr>
        <w:t xml:space="preserve">have to </w:t>
      </w:r>
      <w:r w:rsidR="00A9791E" w:rsidRPr="00F20A2D">
        <w:rPr>
          <w:rFonts w:ascii="Calibri Light" w:hAnsi="Calibri Light" w:cs="Calibri Light"/>
          <w:color w:val="002060"/>
          <w:sz w:val="22"/>
          <w:szCs w:val="22"/>
          <w:lang w:val="en-GB"/>
        </w:rPr>
        <w:t xml:space="preserve">use their own cars/resources. </w:t>
      </w:r>
      <w:r w:rsidRPr="00F20A2D">
        <w:rPr>
          <w:rFonts w:ascii="Calibri Light" w:hAnsi="Calibri Light" w:cs="Calibri Light"/>
          <w:color w:val="002060"/>
          <w:sz w:val="22"/>
          <w:szCs w:val="22"/>
          <w:lang w:val="en-GB"/>
        </w:rPr>
        <w:t xml:space="preserve">In the case of students, </w:t>
      </w:r>
      <w:r w:rsidR="00A670AB" w:rsidRPr="00F20A2D">
        <w:rPr>
          <w:rFonts w:ascii="Calibri Light" w:hAnsi="Calibri Light" w:cs="Calibri Light"/>
          <w:color w:val="002060"/>
          <w:sz w:val="22"/>
          <w:szCs w:val="22"/>
          <w:lang w:val="en-GB"/>
        </w:rPr>
        <w:t xml:space="preserve">some companies select </w:t>
      </w:r>
      <w:r w:rsidRPr="00F20A2D">
        <w:rPr>
          <w:rFonts w:ascii="Calibri Light" w:hAnsi="Calibri Light" w:cs="Calibri Light"/>
          <w:color w:val="002060"/>
          <w:sz w:val="22"/>
          <w:szCs w:val="22"/>
          <w:lang w:val="en-GB"/>
        </w:rPr>
        <w:t>trainees according to company shuttle routes to</w:t>
      </w:r>
      <w:r w:rsidR="008F02F9" w:rsidRPr="00F20A2D">
        <w:rPr>
          <w:rFonts w:ascii="Calibri Light" w:hAnsi="Calibri Light" w:cs="Calibri Light"/>
          <w:color w:val="002060"/>
          <w:sz w:val="22"/>
          <w:szCs w:val="22"/>
          <w:lang w:val="en-GB"/>
        </w:rPr>
        <w:t xml:space="preserve"> support trainee transport</w:t>
      </w:r>
      <w:r w:rsidRPr="00F20A2D">
        <w:rPr>
          <w:rFonts w:ascii="Calibri Light" w:hAnsi="Calibri Light" w:cs="Calibri Light"/>
          <w:color w:val="002060"/>
          <w:sz w:val="22"/>
          <w:szCs w:val="22"/>
          <w:lang w:val="en-GB"/>
        </w:rPr>
        <w:t xml:space="preserve">. </w:t>
      </w:r>
      <w:r w:rsidR="00A670AB" w:rsidRPr="00F20A2D">
        <w:rPr>
          <w:rFonts w:ascii="Calibri Light" w:hAnsi="Calibri Light" w:cs="Calibri Light"/>
          <w:color w:val="002060"/>
          <w:sz w:val="22"/>
          <w:szCs w:val="22"/>
          <w:lang w:val="en-GB"/>
        </w:rPr>
        <w:t>In others</w:t>
      </w:r>
      <w:r w:rsidRPr="00F20A2D">
        <w:rPr>
          <w:rFonts w:ascii="Calibri Light" w:hAnsi="Calibri Light" w:cs="Calibri Light"/>
          <w:color w:val="002060"/>
          <w:sz w:val="22"/>
          <w:szCs w:val="22"/>
          <w:lang w:val="en-GB"/>
        </w:rPr>
        <w:t>, trainees are left to their own resources.</w:t>
      </w:r>
      <w:r w:rsidR="003C2417" w:rsidRPr="00F20A2D">
        <w:rPr>
          <w:rFonts w:ascii="Calibri Light" w:hAnsi="Calibri Light" w:cs="Calibri Light"/>
          <w:color w:val="002060"/>
          <w:sz w:val="22"/>
          <w:szCs w:val="22"/>
          <w:lang w:val="en-GB"/>
        </w:rPr>
        <w:t xml:space="preserve"> Trainees also face problems related to meals at p</w:t>
      </w:r>
      <w:r w:rsidR="00AE7CB0" w:rsidRPr="00F20A2D">
        <w:rPr>
          <w:rFonts w:ascii="Calibri Light" w:hAnsi="Calibri Light" w:cs="Calibri Light"/>
          <w:color w:val="002060"/>
          <w:sz w:val="22"/>
          <w:szCs w:val="22"/>
          <w:lang w:val="en-GB"/>
        </w:rPr>
        <w:t xml:space="preserve">ublic </w:t>
      </w:r>
      <w:r w:rsidR="00F87884" w:rsidRPr="00F20A2D">
        <w:rPr>
          <w:rFonts w:ascii="Calibri Light" w:hAnsi="Calibri Light" w:cs="Calibri Light"/>
          <w:color w:val="002060"/>
          <w:sz w:val="22"/>
          <w:szCs w:val="22"/>
          <w:lang w:val="en-GB"/>
        </w:rPr>
        <w:t>organi</w:t>
      </w:r>
      <w:r w:rsidR="00283CFD" w:rsidRPr="00F20A2D">
        <w:rPr>
          <w:rFonts w:ascii="Calibri Light" w:hAnsi="Calibri Light" w:cs="Calibri Light"/>
          <w:color w:val="002060"/>
          <w:sz w:val="22"/>
          <w:szCs w:val="22"/>
          <w:lang w:val="en-GB"/>
        </w:rPr>
        <w:t>s</w:t>
      </w:r>
      <w:r w:rsidR="00F87884" w:rsidRPr="00F20A2D">
        <w:rPr>
          <w:rFonts w:ascii="Calibri Light" w:hAnsi="Calibri Light" w:cs="Calibri Light"/>
          <w:color w:val="002060"/>
          <w:sz w:val="22"/>
          <w:szCs w:val="22"/>
          <w:lang w:val="en-GB"/>
        </w:rPr>
        <w:t>ations</w:t>
      </w:r>
      <w:r w:rsidR="003C2417" w:rsidRPr="00F20A2D">
        <w:rPr>
          <w:rFonts w:ascii="Calibri Light" w:hAnsi="Calibri Light" w:cs="Calibri Light"/>
          <w:color w:val="002060"/>
          <w:sz w:val="22"/>
          <w:szCs w:val="22"/>
          <w:lang w:val="en-GB"/>
        </w:rPr>
        <w:t xml:space="preserve">. These </w:t>
      </w:r>
      <w:r w:rsidR="00283CFD" w:rsidRPr="00F20A2D">
        <w:rPr>
          <w:rFonts w:ascii="Calibri Light" w:hAnsi="Calibri Light" w:cs="Calibri Light"/>
          <w:color w:val="002060"/>
          <w:sz w:val="22"/>
          <w:szCs w:val="22"/>
          <w:lang w:val="en-GB"/>
        </w:rPr>
        <w:t>organisations</w:t>
      </w:r>
      <w:r w:rsidR="00AE7CB0" w:rsidRPr="00F20A2D">
        <w:rPr>
          <w:rFonts w:ascii="Calibri Light" w:hAnsi="Calibri Light" w:cs="Calibri Light"/>
          <w:color w:val="002060"/>
          <w:sz w:val="22"/>
          <w:szCs w:val="22"/>
          <w:lang w:val="en-GB"/>
        </w:rPr>
        <w:t xml:space="preserve"> in most cases ask trainees to pay for their lunches whereas their own personnel eat for free. </w:t>
      </w:r>
    </w:p>
    <w:p w14:paraId="7312EE5E" w14:textId="77777777" w:rsidR="00345054" w:rsidRPr="00F20A2D" w:rsidRDefault="00345054" w:rsidP="00890E92">
      <w:pPr>
        <w:jc w:val="both"/>
        <w:rPr>
          <w:rFonts w:ascii="Calibri Light" w:hAnsi="Calibri Light" w:cs="Calibri Light"/>
          <w:lang w:val="en-GB"/>
        </w:rPr>
      </w:pPr>
    </w:p>
    <w:p w14:paraId="384F7EDD" w14:textId="54D32DFE" w:rsidR="00281DE3" w:rsidRPr="00F20A2D" w:rsidRDefault="009973DC" w:rsidP="00890E92">
      <w:pPr>
        <w:pStyle w:val="Heading3"/>
        <w:spacing w:before="0"/>
        <w:rPr>
          <w:rFonts w:ascii="Calibri Light" w:hAnsi="Calibri Light" w:cs="Calibri Light"/>
          <w:color w:val="002060"/>
          <w:sz w:val="22"/>
          <w:szCs w:val="22"/>
          <w:lang w:val="en-GB"/>
        </w:rPr>
      </w:pPr>
      <w:bookmarkStart w:id="48" w:name="_Toc1564650"/>
      <w:r w:rsidRPr="00F20A2D">
        <w:rPr>
          <w:rFonts w:ascii="Calibri Light" w:hAnsi="Calibri Light" w:cs="Calibri Light"/>
          <w:color w:val="002060"/>
          <w:sz w:val="22"/>
          <w:szCs w:val="22"/>
          <w:lang w:val="en-GB"/>
        </w:rPr>
        <w:t xml:space="preserve">Teacher and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ompany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rainer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ompetences</w:t>
      </w:r>
      <w:bookmarkEnd w:id="48"/>
    </w:p>
    <w:p w14:paraId="5CC2C1B8" w14:textId="1020D551" w:rsidR="00345054" w:rsidRPr="00F20A2D" w:rsidRDefault="00404A35" w:rsidP="0014233E">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IVET school representatives believe that </w:t>
      </w:r>
      <w:r w:rsidR="00B44543" w:rsidRPr="00F20A2D">
        <w:rPr>
          <w:rFonts w:ascii="Calibri Light" w:hAnsi="Calibri Light" w:cs="Calibri Light"/>
          <w:color w:val="002060"/>
          <w:sz w:val="22"/>
          <w:szCs w:val="22"/>
          <w:lang w:val="en-GB"/>
        </w:rPr>
        <w:t>CPD</w:t>
      </w:r>
      <w:r w:rsidRPr="00F20A2D">
        <w:rPr>
          <w:rFonts w:ascii="Calibri Light" w:hAnsi="Calibri Light" w:cs="Calibri Light"/>
          <w:color w:val="002060"/>
          <w:sz w:val="22"/>
          <w:szCs w:val="22"/>
          <w:lang w:val="en-GB"/>
        </w:rPr>
        <w:t xml:space="preserve"> of teachers of vocational subjects is an important area that should be supported by national institutions to improve the quality of traineeship</w:t>
      </w:r>
      <w:r w:rsidR="00B4454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14233E" w:rsidRPr="00F20A2D">
        <w:rPr>
          <w:rFonts w:ascii="Calibri Light" w:hAnsi="Calibri Light" w:cs="Calibri Light"/>
          <w:color w:val="002060"/>
          <w:sz w:val="22"/>
          <w:szCs w:val="22"/>
          <w:lang w:val="en-GB"/>
        </w:rPr>
        <w:t>Furthermore, n</w:t>
      </w:r>
      <w:r w:rsidR="00345054" w:rsidRPr="00F20A2D">
        <w:rPr>
          <w:rFonts w:ascii="Calibri Light" w:hAnsi="Calibri Light" w:cs="Calibri Light"/>
          <w:color w:val="002060"/>
          <w:sz w:val="22"/>
          <w:szCs w:val="22"/>
          <w:lang w:val="en-GB"/>
        </w:rPr>
        <w:t>o reward or recognition except for additional compensation for their coordination tasks exists for coordinating teachers</w:t>
      </w:r>
      <w:r w:rsidR="007469FE" w:rsidRPr="00F20A2D">
        <w:rPr>
          <w:rFonts w:ascii="Calibri Light" w:hAnsi="Calibri Light" w:cs="Calibri Light"/>
          <w:color w:val="002060"/>
          <w:sz w:val="22"/>
          <w:szCs w:val="22"/>
          <w:lang w:val="en-GB"/>
        </w:rPr>
        <w:t>, while such mechanisms could help improve the quality.</w:t>
      </w:r>
      <w:r w:rsidR="00345054" w:rsidRPr="00F20A2D">
        <w:rPr>
          <w:rFonts w:ascii="Calibri Light" w:hAnsi="Calibri Light" w:cs="Calibri Light"/>
          <w:color w:val="002060"/>
          <w:sz w:val="22"/>
          <w:szCs w:val="22"/>
          <w:lang w:val="en-GB"/>
        </w:rPr>
        <w:t xml:space="preserve"> </w:t>
      </w:r>
    </w:p>
    <w:p w14:paraId="368E9D17" w14:textId="77777777" w:rsidR="00404A35" w:rsidRPr="00F20A2D" w:rsidRDefault="00404A35" w:rsidP="00890E92">
      <w:pPr>
        <w:pStyle w:val="Heading3"/>
        <w:numPr>
          <w:ilvl w:val="0"/>
          <w:numId w:val="0"/>
        </w:numPr>
        <w:spacing w:before="0"/>
        <w:rPr>
          <w:rFonts w:ascii="Calibri Light" w:hAnsi="Calibri Light" w:cs="Calibri Light"/>
          <w:color w:val="002060"/>
          <w:sz w:val="22"/>
          <w:szCs w:val="22"/>
          <w:lang w:val="en-GB"/>
        </w:rPr>
      </w:pPr>
    </w:p>
    <w:p w14:paraId="182D4EC1" w14:textId="7703F370" w:rsidR="00281DE3" w:rsidRPr="00F20A2D" w:rsidRDefault="009973DC" w:rsidP="00890E92">
      <w:pPr>
        <w:pStyle w:val="Heading3"/>
        <w:spacing w:before="0"/>
        <w:rPr>
          <w:rFonts w:ascii="Calibri Light" w:hAnsi="Calibri Light" w:cs="Calibri Light"/>
          <w:color w:val="002060"/>
          <w:sz w:val="22"/>
          <w:szCs w:val="22"/>
          <w:lang w:val="en-GB"/>
        </w:rPr>
      </w:pPr>
      <w:bookmarkStart w:id="49" w:name="_Toc1564651"/>
      <w:r w:rsidRPr="00F20A2D">
        <w:rPr>
          <w:rFonts w:ascii="Calibri Light" w:hAnsi="Calibri Light" w:cs="Calibri Light"/>
          <w:color w:val="002060"/>
          <w:sz w:val="22"/>
          <w:szCs w:val="22"/>
          <w:lang w:val="en-GB"/>
        </w:rPr>
        <w:t xml:space="preserve">Assessment and </w:t>
      </w:r>
      <w:r w:rsidR="00C87626" w:rsidRPr="00F20A2D">
        <w:rPr>
          <w:rFonts w:ascii="Calibri Light" w:hAnsi="Calibri Light" w:cs="Calibri Light"/>
          <w:color w:val="002060"/>
          <w:sz w:val="22"/>
          <w:szCs w:val="22"/>
          <w:lang w:val="en-GB"/>
        </w:rPr>
        <w:t>q</w:t>
      </w:r>
      <w:r w:rsidRPr="00F20A2D">
        <w:rPr>
          <w:rFonts w:ascii="Calibri Light" w:hAnsi="Calibri Light" w:cs="Calibri Light"/>
          <w:color w:val="002060"/>
          <w:sz w:val="22"/>
          <w:szCs w:val="22"/>
          <w:lang w:val="en-GB"/>
        </w:rPr>
        <w:t xml:space="preserve">uality </w:t>
      </w:r>
      <w:r w:rsidR="00C87626" w:rsidRPr="00F20A2D">
        <w:rPr>
          <w:rFonts w:ascii="Calibri Light" w:hAnsi="Calibri Light" w:cs="Calibri Light"/>
          <w:color w:val="002060"/>
          <w:sz w:val="22"/>
          <w:szCs w:val="22"/>
          <w:lang w:val="en-GB"/>
        </w:rPr>
        <w:t>a</w:t>
      </w:r>
      <w:r w:rsidRPr="00F20A2D">
        <w:rPr>
          <w:rFonts w:ascii="Calibri Light" w:hAnsi="Calibri Light" w:cs="Calibri Light"/>
          <w:color w:val="002060"/>
          <w:sz w:val="22"/>
          <w:szCs w:val="22"/>
          <w:lang w:val="en-GB"/>
        </w:rPr>
        <w:t>ssurance</w:t>
      </w:r>
      <w:bookmarkEnd w:id="49"/>
    </w:p>
    <w:p w14:paraId="47F8C889" w14:textId="504AF4C5" w:rsidR="001D18A6" w:rsidRPr="00F20A2D" w:rsidRDefault="003C5ACC" w:rsidP="001D18A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w:t>
      </w:r>
      <w:r w:rsidR="00393858" w:rsidRPr="00F20A2D">
        <w:rPr>
          <w:rFonts w:ascii="Calibri Light" w:hAnsi="Calibri Light" w:cs="Calibri Light"/>
          <w:color w:val="002060"/>
          <w:sz w:val="22"/>
          <w:szCs w:val="22"/>
          <w:lang w:val="en-GB"/>
        </w:rPr>
        <w:t xml:space="preserve">ssessments </w:t>
      </w:r>
      <w:r w:rsidRPr="00F20A2D">
        <w:rPr>
          <w:rFonts w:ascii="Calibri Light" w:hAnsi="Calibri Light" w:cs="Calibri Light"/>
          <w:color w:val="002060"/>
          <w:sz w:val="22"/>
          <w:szCs w:val="22"/>
          <w:lang w:val="en-GB"/>
        </w:rPr>
        <w:t xml:space="preserve">by </w:t>
      </w:r>
      <w:r w:rsidR="00393858" w:rsidRPr="00F20A2D">
        <w:rPr>
          <w:rFonts w:ascii="Calibri Light" w:hAnsi="Calibri Light" w:cs="Calibri Light"/>
          <w:color w:val="002060"/>
          <w:sz w:val="22"/>
          <w:szCs w:val="22"/>
          <w:lang w:val="en-GB"/>
        </w:rPr>
        <w:t xml:space="preserve">schools </w:t>
      </w:r>
      <w:r w:rsidRPr="00F20A2D">
        <w:rPr>
          <w:rFonts w:ascii="Calibri Light" w:hAnsi="Calibri Light" w:cs="Calibri Light"/>
          <w:color w:val="002060"/>
          <w:sz w:val="22"/>
          <w:szCs w:val="22"/>
          <w:lang w:val="en-GB"/>
        </w:rPr>
        <w:t xml:space="preserve">of </w:t>
      </w:r>
      <w:r w:rsidR="00393858" w:rsidRPr="00F20A2D">
        <w:rPr>
          <w:rFonts w:ascii="Calibri Light" w:hAnsi="Calibri Light" w:cs="Calibri Light"/>
          <w:color w:val="002060"/>
          <w:sz w:val="22"/>
          <w:szCs w:val="22"/>
          <w:lang w:val="en-GB"/>
        </w:rPr>
        <w:t>the quality of traineeship</w:t>
      </w:r>
      <w:r w:rsidRPr="00F20A2D">
        <w:rPr>
          <w:rFonts w:ascii="Calibri Light" w:hAnsi="Calibri Light" w:cs="Calibri Light"/>
          <w:color w:val="002060"/>
          <w:sz w:val="22"/>
          <w:szCs w:val="22"/>
          <w:lang w:val="en-GB"/>
        </w:rPr>
        <w:t>s</w:t>
      </w:r>
      <w:r w:rsidR="00393858" w:rsidRPr="00F20A2D">
        <w:rPr>
          <w:rFonts w:ascii="Calibri Light" w:hAnsi="Calibri Light" w:cs="Calibri Light"/>
          <w:color w:val="002060"/>
          <w:sz w:val="22"/>
          <w:szCs w:val="22"/>
          <w:lang w:val="en-GB"/>
        </w:rPr>
        <w:t xml:space="preserve"> in companies vary by region: in less developed provinces, working environment and conditions in companies, general conditions of company facilities, infrastructure, tools, equipment and materials available for students’ </w:t>
      </w:r>
      <w:r w:rsidR="00B44543" w:rsidRPr="00F20A2D">
        <w:rPr>
          <w:rFonts w:ascii="Calibri Light" w:hAnsi="Calibri Light" w:cs="Calibri Light"/>
          <w:color w:val="002060"/>
          <w:sz w:val="22"/>
          <w:szCs w:val="22"/>
          <w:lang w:val="en-GB"/>
        </w:rPr>
        <w:t xml:space="preserve">use </w:t>
      </w:r>
      <w:r w:rsidR="00393858" w:rsidRPr="00F20A2D">
        <w:rPr>
          <w:rFonts w:ascii="Calibri Light" w:hAnsi="Calibri Light" w:cs="Calibri Light"/>
          <w:color w:val="002060"/>
          <w:sz w:val="22"/>
          <w:szCs w:val="22"/>
          <w:lang w:val="en-GB"/>
        </w:rPr>
        <w:t xml:space="preserve">are </w:t>
      </w:r>
      <w:r w:rsidR="004337DF" w:rsidRPr="00F20A2D">
        <w:rPr>
          <w:rFonts w:ascii="Calibri Light" w:hAnsi="Calibri Light" w:cs="Calibri Light"/>
          <w:color w:val="002060"/>
          <w:sz w:val="22"/>
          <w:szCs w:val="22"/>
          <w:lang w:val="en-GB"/>
        </w:rPr>
        <w:t>of low</w:t>
      </w:r>
      <w:r w:rsidR="00393858" w:rsidRPr="00F20A2D">
        <w:rPr>
          <w:rFonts w:ascii="Calibri Light" w:hAnsi="Calibri Light" w:cs="Calibri Light"/>
          <w:color w:val="002060"/>
          <w:sz w:val="22"/>
          <w:szCs w:val="22"/>
          <w:lang w:val="en-GB"/>
        </w:rPr>
        <w:t xml:space="preserve"> </w:t>
      </w:r>
      <w:r w:rsidR="004337DF" w:rsidRPr="00F20A2D">
        <w:rPr>
          <w:rFonts w:ascii="Calibri Light" w:hAnsi="Calibri Light" w:cs="Calibri Light"/>
          <w:color w:val="002060"/>
          <w:sz w:val="22"/>
          <w:szCs w:val="22"/>
          <w:lang w:val="en-GB"/>
        </w:rPr>
        <w:t xml:space="preserve">quality </w:t>
      </w:r>
      <w:r w:rsidR="00393858" w:rsidRPr="00F20A2D">
        <w:rPr>
          <w:rFonts w:ascii="Calibri Light" w:hAnsi="Calibri Light" w:cs="Calibri Light"/>
          <w:color w:val="002060"/>
          <w:sz w:val="22"/>
          <w:szCs w:val="22"/>
          <w:lang w:val="en-GB"/>
        </w:rPr>
        <w:t>compared to other</w:t>
      </w:r>
      <w:r w:rsidR="004337DF" w:rsidRPr="00F20A2D">
        <w:rPr>
          <w:rFonts w:ascii="Calibri Light" w:hAnsi="Calibri Light" w:cs="Calibri Light"/>
          <w:color w:val="002060"/>
          <w:sz w:val="22"/>
          <w:szCs w:val="22"/>
          <w:lang w:val="en-GB"/>
        </w:rPr>
        <w:t xml:space="preserve"> provinces</w:t>
      </w:r>
      <w:r w:rsidR="00393858" w:rsidRPr="00F20A2D">
        <w:rPr>
          <w:rFonts w:ascii="Calibri Light" w:hAnsi="Calibri Light" w:cs="Calibri Light"/>
          <w:color w:val="002060"/>
          <w:sz w:val="22"/>
          <w:szCs w:val="22"/>
          <w:lang w:val="en-GB"/>
        </w:rPr>
        <w:t xml:space="preserve">. Furthermore, less developed regions face bigger challenges </w:t>
      </w:r>
      <w:r w:rsidRPr="00F20A2D">
        <w:rPr>
          <w:rFonts w:ascii="Calibri Light" w:hAnsi="Calibri Light" w:cs="Calibri Light"/>
          <w:color w:val="002060"/>
          <w:sz w:val="22"/>
          <w:szCs w:val="22"/>
          <w:lang w:val="en-GB"/>
        </w:rPr>
        <w:t>in relation to the</w:t>
      </w:r>
      <w:r w:rsidR="00393858" w:rsidRPr="00F20A2D">
        <w:rPr>
          <w:rFonts w:ascii="Calibri Light" w:hAnsi="Calibri Light" w:cs="Calibri Light"/>
          <w:color w:val="002060"/>
          <w:sz w:val="22"/>
          <w:szCs w:val="22"/>
          <w:lang w:val="en-GB"/>
        </w:rPr>
        <w:t xml:space="preserve"> number of professionally and pedagogically trained trainers in companies.</w:t>
      </w:r>
    </w:p>
    <w:p w14:paraId="7BDD0776" w14:textId="77777777" w:rsidR="00B44543" w:rsidRPr="00F20A2D" w:rsidRDefault="00B44543" w:rsidP="001D18A6">
      <w:pPr>
        <w:jc w:val="both"/>
        <w:rPr>
          <w:rFonts w:ascii="Calibri Light" w:hAnsi="Calibri Light" w:cs="Calibri Light"/>
          <w:color w:val="002060"/>
          <w:sz w:val="22"/>
          <w:szCs w:val="22"/>
          <w:lang w:val="en-GB"/>
        </w:rPr>
      </w:pPr>
    </w:p>
    <w:p w14:paraId="4FD5A0C9" w14:textId="0AEF6923" w:rsidR="001D18A6" w:rsidRPr="00F20A2D" w:rsidRDefault="00345054" w:rsidP="001D18A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Company trainers </w:t>
      </w:r>
      <w:r w:rsidR="00B44543" w:rsidRPr="00F20A2D">
        <w:rPr>
          <w:rFonts w:ascii="Calibri Light" w:hAnsi="Calibri Light" w:cs="Calibri Light"/>
          <w:color w:val="002060"/>
          <w:sz w:val="22"/>
          <w:szCs w:val="22"/>
          <w:lang w:val="en-GB"/>
        </w:rPr>
        <w:t xml:space="preserve">rarely </w:t>
      </w:r>
      <w:r w:rsidRPr="00F20A2D">
        <w:rPr>
          <w:rFonts w:ascii="Calibri Light" w:hAnsi="Calibri Light" w:cs="Calibri Light"/>
          <w:color w:val="002060"/>
          <w:sz w:val="22"/>
          <w:szCs w:val="22"/>
          <w:lang w:val="en-GB"/>
        </w:rPr>
        <w:t>attend skills assessment</w:t>
      </w:r>
      <w:r w:rsidR="00B44543"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at the end of the year. They are usually planned during the busiest time of the year. Some sectors such as maintenance and repair of electrical appliances or C</w:t>
      </w:r>
      <w:r w:rsidR="004337DF" w:rsidRPr="00F20A2D">
        <w:rPr>
          <w:rFonts w:ascii="Calibri Light" w:hAnsi="Calibri Light" w:cs="Calibri Light"/>
          <w:color w:val="002060"/>
          <w:sz w:val="22"/>
          <w:szCs w:val="22"/>
          <w:lang w:val="en-GB"/>
        </w:rPr>
        <w:t xml:space="preserve">ommunication </w:t>
      </w:r>
      <w:r w:rsidRPr="00F20A2D">
        <w:rPr>
          <w:rFonts w:ascii="Calibri Light" w:hAnsi="Calibri Light" w:cs="Calibri Light"/>
          <w:color w:val="002060"/>
          <w:sz w:val="22"/>
          <w:szCs w:val="22"/>
          <w:lang w:val="en-GB"/>
        </w:rPr>
        <w:t>&amp;</w:t>
      </w:r>
      <w:r w:rsidR="004337DF"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I</w:t>
      </w:r>
      <w:r w:rsidR="004337DF" w:rsidRPr="00F20A2D">
        <w:rPr>
          <w:rFonts w:ascii="Calibri Light" w:hAnsi="Calibri Light" w:cs="Calibri Light"/>
          <w:color w:val="002060"/>
          <w:sz w:val="22"/>
          <w:szCs w:val="22"/>
          <w:lang w:val="en-GB"/>
        </w:rPr>
        <w:t>nformation Technology f</w:t>
      </w:r>
      <w:r w:rsidR="00B44543" w:rsidRPr="00F20A2D">
        <w:rPr>
          <w:rFonts w:ascii="Calibri Light" w:hAnsi="Calibri Light" w:cs="Calibri Light"/>
          <w:color w:val="002060"/>
          <w:sz w:val="22"/>
          <w:szCs w:val="22"/>
          <w:lang w:val="en-GB"/>
        </w:rPr>
        <w:t>ind it challenging to get a</w:t>
      </w:r>
      <w:r w:rsidRPr="00F20A2D">
        <w:rPr>
          <w:rFonts w:ascii="Calibri Light" w:hAnsi="Calibri Light" w:cs="Calibri Light"/>
          <w:color w:val="002060"/>
          <w:sz w:val="22"/>
          <w:szCs w:val="22"/>
          <w:lang w:val="en-GB"/>
        </w:rPr>
        <w:t xml:space="preserve"> qualified workforce. Pay</w:t>
      </w:r>
      <w:r w:rsidR="00B44543" w:rsidRPr="00F20A2D">
        <w:rPr>
          <w:rFonts w:ascii="Calibri Light" w:hAnsi="Calibri Light" w:cs="Calibri Light"/>
          <w:color w:val="002060"/>
          <w:sz w:val="22"/>
          <w:szCs w:val="22"/>
          <w:lang w:val="en-GB"/>
        </w:rPr>
        <w:t xml:space="preserve"> is</w:t>
      </w:r>
      <w:r w:rsidRPr="00F20A2D">
        <w:rPr>
          <w:rFonts w:ascii="Calibri Light" w:hAnsi="Calibri Light" w:cs="Calibri Light"/>
          <w:color w:val="002060"/>
          <w:sz w:val="22"/>
          <w:szCs w:val="22"/>
          <w:lang w:val="en-GB"/>
        </w:rPr>
        <w:t xml:space="preserve"> low. Qualified workers prefer to carry out informal work, since they are better paid and </w:t>
      </w:r>
      <w:r w:rsidR="00B44543" w:rsidRPr="00F20A2D">
        <w:rPr>
          <w:rFonts w:ascii="Calibri Light" w:hAnsi="Calibri Light" w:cs="Calibri Light"/>
          <w:color w:val="002060"/>
          <w:sz w:val="22"/>
          <w:szCs w:val="22"/>
          <w:lang w:val="en-GB"/>
        </w:rPr>
        <w:t>do not need</w:t>
      </w:r>
      <w:r w:rsidRPr="00F20A2D">
        <w:rPr>
          <w:rFonts w:ascii="Calibri Light" w:hAnsi="Calibri Light" w:cs="Calibri Light"/>
          <w:color w:val="002060"/>
          <w:sz w:val="22"/>
          <w:szCs w:val="22"/>
          <w:lang w:val="en-GB"/>
        </w:rPr>
        <w:t xml:space="preserve"> to pay taxes. </w:t>
      </w:r>
      <w:r w:rsidR="00B44543" w:rsidRPr="00F20A2D">
        <w:rPr>
          <w:rFonts w:ascii="Calibri Light" w:hAnsi="Calibri Light" w:cs="Calibri Light"/>
          <w:color w:val="002060"/>
          <w:sz w:val="22"/>
          <w:szCs w:val="22"/>
          <w:lang w:val="en-GB"/>
        </w:rPr>
        <w:t>The m</w:t>
      </w:r>
      <w:r w:rsidRPr="00F20A2D">
        <w:rPr>
          <w:rFonts w:ascii="Calibri Light" w:hAnsi="Calibri Light" w:cs="Calibri Light"/>
          <w:color w:val="002060"/>
          <w:sz w:val="22"/>
          <w:szCs w:val="22"/>
          <w:lang w:val="en-GB"/>
        </w:rPr>
        <w:t>ajority of these sector</w:t>
      </w:r>
      <w:r w:rsidR="009D37C5"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run </w:t>
      </w:r>
      <w:r w:rsidR="003C5ACC" w:rsidRPr="00F20A2D">
        <w:rPr>
          <w:rFonts w:ascii="Calibri Light" w:hAnsi="Calibri Light" w:cs="Calibri Light"/>
          <w:color w:val="002060"/>
          <w:sz w:val="22"/>
          <w:szCs w:val="22"/>
          <w:lang w:val="en-GB"/>
        </w:rPr>
        <w:t>in this way</w:t>
      </w:r>
      <w:r w:rsidRPr="00F20A2D">
        <w:rPr>
          <w:rFonts w:ascii="Calibri Light" w:hAnsi="Calibri Light" w:cs="Calibri Light"/>
          <w:color w:val="002060"/>
          <w:sz w:val="22"/>
          <w:szCs w:val="22"/>
          <w:lang w:val="en-GB"/>
        </w:rPr>
        <w:t xml:space="preserve"> or sub-contract. Some SMEs cannot always fulfil curriculum requirements for traineeships. Trainees are regarded as employees in such companies. Those trainees prefer to do other things after graduation: </w:t>
      </w:r>
      <w:r w:rsidR="000F6A1F" w:rsidRPr="00F20A2D">
        <w:rPr>
          <w:rFonts w:ascii="Calibri Light" w:hAnsi="Calibri Light" w:cs="Calibri Light"/>
          <w:color w:val="002060"/>
          <w:sz w:val="22"/>
          <w:szCs w:val="22"/>
          <w:lang w:val="en-GB"/>
        </w:rPr>
        <w:t xml:space="preserve">many </w:t>
      </w:r>
      <w:r w:rsidRPr="00F20A2D">
        <w:rPr>
          <w:rFonts w:ascii="Calibri Light" w:hAnsi="Calibri Light" w:cs="Calibri Light"/>
          <w:color w:val="002060"/>
          <w:sz w:val="22"/>
          <w:szCs w:val="22"/>
          <w:lang w:val="en-GB"/>
        </w:rPr>
        <w:t xml:space="preserve">of the graduates choose not </w:t>
      </w:r>
      <w:r w:rsidR="006F2539" w:rsidRPr="00F20A2D">
        <w:rPr>
          <w:rFonts w:ascii="Calibri Light" w:hAnsi="Calibri Light" w:cs="Calibri Light"/>
          <w:color w:val="002060"/>
          <w:sz w:val="22"/>
          <w:szCs w:val="22"/>
          <w:lang w:val="en-GB"/>
        </w:rPr>
        <w:t xml:space="preserve">to </w:t>
      </w:r>
      <w:r w:rsidR="000F6A1F" w:rsidRPr="00F20A2D">
        <w:rPr>
          <w:rFonts w:ascii="Calibri Light" w:hAnsi="Calibri Light" w:cs="Calibri Light"/>
          <w:color w:val="002060"/>
          <w:sz w:val="22"/>
          <w:szCs w:val="22"/>
          <w:lang w:val="en-GB"/>
        </w:rPr>
        <w:t xml:space="preserve">use </w:t>
      </w:r>
      <w:r w:rsidRPr="00F20A2D">
        <w:rPr>
          <w:rFonts w:ascii="Calibri Light" w:hAnsi="Calibri Light" w:cs="Calibri Light"/>
          <w:color w:val="002060"/>
          <w:sz w:val="22"/>
          <w:szCs w:val="22"/>
          <w:lang w:val="en-GB"/>
        </w:rPr>
        <w:t>the skill</w:t>
      </w:r>
      <w:r w:rsidR="003C5ACC" w:rsidRPr="00F20A2D">
        <w:rPr>
          <w:rFonts w:ascii="Calibri Light" w:hAnsi="Calibri Light" w:cs="Calibri Light"/>
          <w:color w:val="002060"/>
          <w:sz w:val="22"/>
          <w:szCs w:val="22"/>
          <w:lang w:val="en-GB"/>
        </w:rPr>
        <w:t>s they gained</w:t>
      </w:r>
      <w:r w:rsidRPr="00F20A2D">
        <w:rPr>
          <w:rFonts w:ascii="Calibri Light" w:hAnsi="Calibri Light" w:cs="Calibri Light"/>
          <w:color w:val="002060"/>
          <w:sz w:val="22"/>
          <w:szCs w:val="22"/>
          <w:lang w:val="en-GB"/>
        </w:rPr>
        <w:t>. They usually do not consider higher education either.</w:t>
      </w:r>
    </w:p>
    <w:p w14:paraId="63271597" w14:textId="77777777" w:rsidR="00197A68" w:rsidRPr="00F20A2D" w:rsidRDefault="00197A68" w:rsidP="001D18A6">
      <w:pPr>
        <w:jc w:val="both"/>
        <w:rPr>
          <w:rFonts w:ascii="Calibri Light" w:hAnsi="Calibri Light" w:cs="Calibri Light"/>
          <w:color w:val="002060"/>
          <w:sz w:val="22"/>
          <w:szCs w:val="22"/>
          <w:lang w:val="en-GB"/>
        </w:rPr>
      </w:pPr>
    </w:p>
    <w:p w14:paraId="51861257" w14:textId="5C12E5F0" w:rsidR="00345054" w:rsidRPr="00F20A2D" w:rsidRDefault="00345054" w:rsidP="001D18A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Quality assurance of traineeships is weak</w:t>
      </w:r>
      <w:r w:rsidR="00940BED" w:rsidRPr="00F20A2D">
        <w:rPr>
          <w:rFonts w:ascii="Calibri Light" w:hAnsi="Calibri Light" w:cs="Calibri Light"/>
          <w:color w:val="002060"/>
          <w:sz w:val="22"/>
          <w:szCs w:val="22"/>
          <w:lang w:val="en-GB"/>
        </w:rPr>
        <w:t xml:space="preserve"> and the official review process for traineeships</w:t>
      </w:r>
      <w:r w:rsidR="000F6A1F" w:rsidRPr="00F20A2D">
        <w:rPr>
          <w:rFonts w:ascii="Calibri Light" w:hAnsi="Calibri Light" w:cs="Calibri Light"/>
          <w:color w:val="002060"/>
          <w:sz w:val="22"/>
          <w:szCs w:val="22"/>
          <w:lang w:val="en-GB"/>
        </w:rPr>
        <w:t xml:space="preserve"> is inadequate</w:t>
      </w:r>
      <w:r w:rsidR="00940BED"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0E7CCC" w:rsidRPr="00F20A2D">
        <w:rPr>
          <w:rFonts w:ascii="Calibri Light" w:hAnsi="Calibri Light" w:cs="Calibri Light"/>
          <w:color w:val="002060"/>
          <w:sz w:val="22"/>
          <w:szCs w:val="22"/>
          <w:lang w:val="en-GB"/>
        </w:rPr>
        <w:t xml:space="preserve">Also, there is </w:t>
      </w:r>
      <w:r w:rsidR="000F6A1F" w:rsidRPr="00F20A2D">
        <w:rPr>
          <w:rFonts w:ascii="Calibri Light" w:hAnsi="Calibri Light" w:cs="Calibri Light"/>
          <w:color w:val="002060"/>
          <w:sz w:val="22"/>
          <w:szCs w:val="22"/>
          <w:lang w:val="en-GB"/>
        </w:rPr>
        <w:t>insufficient</w:t>
      </w:r>
      <w:r w:rsidR="00A53795" w:rsidRPr="00F20A2D">
        <w:rPr>
          <w:rFonts w:ascii="Calibri Light" w:hAnsi="Calibri Light" w:cs="Calibri Light"/>
          <w:color w:val="002060"/>
          <w:sz w:val="22"/>
          <w:szCs w:val="22"/>
          <w:lang w:val="en-GB"/>
        </w:rPr>
        <w:t xml:space="preserve"> enforcement</w:t>
      </w:r>
      <w:r w:rsidR="000E7CCC" w:rsidRPr="00F20A2D">
        <w:rPr>
          <w:rFonts w:ascii="Calibri Light" w:hAnsi="Calibri Light" w:cs="Calibri Light"/>
          <w:color w:val="002060"/>
          <w:sz w:val="22"/>
          <w:szCs w:val="22"/>
          <w:lang w:val="en-GB"/>
        </w:rPr>
        <w:t xml:space="preserve"> for quality assurance of traineeship practices of coordinating teachers or in-company trainers. </w:t>
      </w:r>
      <w:r w:rsidR="00683EA2" w:rsidRPr="00F20A2D">
        <w:rPr>
          <w:rFonts w:ascii="Calibri Light" w:hAnsi="Calibri Light" w:cs="Calibri Light"/>
          <w:color w:val="002060"/>
          <w:sz w:val="22"/>
          <w:szCs w:val="22"/>
          <w:lang w:val="en-GB"/>
        </w:rPr>
        <w:t>As underlined by the social partners, alt</w:t>
      </w:r>
      <w:r w:rsidRPr="00F20A2D">
        <w:rPr>
          <w:rFonts w:ascii="Calibri Light" w:hAnsi="Calibri Light" w:cs="Calibri Light"/>
          <w:color w:val="002060"/>
          <w:sz w:val="22"/>
          <w:szCs w:val="22"/>
          <w:lang w:val="en-GB"/>
        </w:rPr>
        <w:t xml:space="preserve">hough </w:t>
      </w:r>
      <w:r w:rsidR="000F6A1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 has taken important steps, </w:t>
      </w:r>
      <w:r w:rsidR="000F6A1F" w:rsidRPr="00F20A2D">
        <w:rPr>
          <w:rFonts w:ascii="Calibri Light" w:hAnsi="Calibri Light" w:cs="Calibri Light"/>
          <w:color w:val="002060"/>
          <w:sz w:val="22"/>
          <w:szCs w:val="22"/>
          <w:lang w:val="en-GB"/>
        </w:rPr>
        <w:t xml:space="preserve">it </w:t>
      </w:r>
      <w:r w:rsidRPr="00F20A2D">
        <w:rPr>
          <w:rFonts w:ascii="Calibri Light" w:hAnsi="Calibri Light" w:cs="Calibri Light"/>
          <w:color w:val="002060"/>
          <w:sz w:val="22"/>
          <w:szCs w:val="22"/>
          <w:lang w:val="en-GB"/>
        </w:rPr>
        <w:t xml:space="preserve">cannot resolve all issues. </w:t>
      </w:r>
      <w:r w:rsidR="000F6A1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 is taking on too much regarding VET implementation. </w:t>
      </w:r>
      <w:r w:rsidR="000F6A1F" w:rsidRPr="00F20A2D">
        <w:rPr>
          <w:rFonts w:ascii="Calibri Light" w:hAnsi="Calibri Light" w:cs="Calibri Light"/>
          <w:color w:val="002060"/>
          <w:sz w:val="22"/>
          <w:szCs w:val="22"/>
          <w:lang w:val="en-GB"/>
        </w:rPr>
        <w:t xml:space="preserve">The financial </w:t>
      </w:r>
      <w:r w:rsidRPr="00F20A2D">
        <w:rPr>
          <w:rFonts w:ascii="Calibri Light" w:hAnsi="Calibri Light" w:cs="Calibri Light"/>
          <w:color w:val="002060"/>
          <w:sz w:val="22"/>
          <w:szCs w:val="22"/>
          <w:lang w:val="en-GB"/>
        </w:rPr>
        <w:t>implications of running too many training institutions</w:t>
      </w:r>
      <w:r w:rsidR="000F6A1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5216B0" w:rsidRPr="00F20A2D">
        <w:rPr>
          <w:rFonts w:ascii="Calibri Light" w:hAnsi="Calibri Light" w:cs="Calibri Light"/>
          <w:color w:val="002060"/>
          <w:sz w:val="22"/>
          <w:szCs w:val="22"/>
          <w:lang w:val="en-GB"/>
        </w:rPr>
        <w:t xml:space="preserve">sometimes </w:t>
      </w:r>
      <w:r w:rsidRPr="00F20A2D">
        <w:rPr>
          <w:rFonts w:ascii="Calibri Light" w:hAnsi="Calibri Light" w:cs="Calibri Light"/>
          <w:color w:val="002060"/>
          <w:sz w:val="22"/>
          <w:szCs w:val="22"/>
          <w:lang w:val="en-GB"/>
        </w:rPr>
        <w:t>inefficiently</w:t>
      </w:r>
      <w:r w:rsidR="000F6A1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6C29FF"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rather high. Other social partners should be involved </w:t>
      </w:r>
      <w:r w:rsidR="000F6A1F"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support quality</w:t>
      </w:r>
      <w:r w:rsidR="000F6A1F" w:rsidRPr="00F20A2D">
        <w:rPr>
          <w:rFonts w:ascii="Calibri Light" w:hAnsi="Calibri Light" w:cs="Calibri Light"/>
          <w:color w:val="002060"/>
          <w:sz w:val="22"/>
          <w:szCs w:val="22"/>
          <w:lang w:val="en-GB"/>
        </w:rPr>
        <w:t xml:space="preserve"> improvement</w:t>
      </w:r>
      <w:r w:rsidRPr="00F20A2D">
        <w:rPr>
          <w:rFonts w:ascii="Calibri Light" w:hAnsi="Calibri Light" w:cs="Calibri Light"/>
          <w:color w:val="002060"/>
          <w:sz w:val="22"/>
          <w:szCs w:val="22"/>
          <w:lang w:val="en-GB"/>
        </w:rPr>
        <w:t xml:space="preserve">. </w:t>
      </w:r>
    </w:p>
    <w:p w14:paraId="1B76C068" w14:textId="77777777" w:rsidR="00197A68" w:rsidRPr="00F20A2D" w:rsidRDefault="00197A68" w:rsidP="001D18A6">
      <w:pPr>
        <w:jc w:val="both"/>
        <w:rPr>
          <w:rFonts w:ascii="Calibri Light" w:hAnsi="Calibri Light" w:cs="Calibri Light"/>
          <w:color w:val="002060"/>
          <w:sz w:val="22"/>
          <w:szCs w:val="22"/>
          <w:lang w:val="en-GB"/>
        </w:rPr>
      </w:pPr>
    </w:p>
    <w:p w14:paraId="5F9C5641" w14:textId="1DDA11EF" w:rsidR="00AE7CB0" w:rsidRPr="00F20A2D" w:rsidRDefault="00AE7CB0" w:rsidP="001D18A6">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Company trainers provide attendance sheets for trainees. This sometimes lead</w:t>
      </w:r>
      <w:r w:rsidR="00693D11"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to hierarchical issues between the teachers and the company trainers.</w:t>
      </w:r>
      <w:r w:rsidR="008F04B9" w:rsidRPr="00F20A2D">
        <w:rPr>
          <w:rFonts w:ascii="Calibri Light" w:hAnsi="Calibri Light" w:cs="Calibri Light"/>
          <w:color w:val="002060"/>
          <w:sz w:val="22"/>
          <w:szCs w:val="22"/>
          <w:lang w:val="en-GB"/>
        </w:rPr>
        <w:t xml:space="preserve"> There is a lot of extra paperwork for </w:t>
      </w:r>
      <w:r w:rsidR="00F87884" w:rsidRPr="00F20A2D">
        <w:rPr>
          <w:rFonts w:ascii="Calibri Light" w:hAnsi="Calibri Light" w:cs="Calibri Light"/>
          <w:color w:val="002060"/>
          <w:sz w:val="22"/>
          <w:szCs w:val="22"/>
          <w:lang w:val="en-GB"/>
        </w:rPr>
        <w:t>both companies and schools</w:t>
      </w:r>
      <w:r w:rsidR="003D16E4" w:rsidRPr="00F20A2D">
        <w:rPr>
          <w:rFonts w:ascii="Calibri Light" w:hAnsi="Calibri Light" w:cs="Calibri Light"/>
          <w:color w:val="002060"/>
          <w:sz w:val="22"/>
          <w:szCs w:val="22"/>
          <w:lang w:val="en-GB"/>
        </w:rPr>
        <w:t>: neither teachers and coordinating deputy principals nor</w:t>
      </w:r>
      <w:r w:rsidR="000F6A1F" w:rsidRPr="00F20A2D">
        <w:rPr>
          <w:rFonts w:ascii="Calibri Light" w:hAnsi="Calibri Light" w:cs="Calibri Light"/>
          <w:color w:val="002060"/>
          <w:sz w:val="22"/>
          <w:szCs w:val="22"/>
          <w:lang w:val="en-GB"/>
        </w:rPr>
        <w:t xml:space="preserve"> the</w:t>
      </w:r>
      <w:r w:rsidR="003D16E4" w:rsidRPr="00F20A2D">
        <w:rPr>
          <w:rFonts w:ascii="Calibri Light" w:hAnsi="Calibri Light" w:cs="Calibri Light"/>
          <w:color w:val="002060"/>
          <w:sz w:val="22"/>
          <w:szCs w:val="22"/>
          <w:lang w:val="en-GB"/>
        </w:rPr>
        <w:t xml:space="preserve"> company representative and in-company trainers</w:t>
      </w:r>
      <w:r w:rsidR="008F04B9" w:rsidRPr="00F20A2D">
        <w:rPr>
          <w:rFonts w:ascii="Calibri Light" w:hAnsi="Calibri Light" w:cs="Calibri Light"/>
          <w:color w:val="002060"/>
          <w:sz w:val="22"/>
          <w:szCs w:val="22"/>
          <w:lang w:val="en-GB"/>
        </w:rPr>
        <w:t xml:space="preserve"> are trained for this work. Teachers often take on company responsibilities to ensure </w:t>
      </w:r>
      <w:r w:rsidR="000F6A1F" w:rsidRPr="00F20A2D">
        <w:rPr>
          <w:rFonts w:ascii="Calibri Light" w:hAnsi="Calibri Light" w:cs="Calibri Light"/>
          <w:color w:val="002060"/>
          <w:sz w:val="22"/>
          <w:szCs w:val="22"/>
          <w:lang w:val="en-GB"/>
        </w:rPr>
        <w:t xml:space="preserve">the </w:t>
      </w:r>
      <w:r w:rsidR="008F04B9" w:rsidRPr="00F20A2D">
        <w:rPr>
          <w:rFonts w:ascii="Calibri Light" w:hAnsi="Calibri Light" w:cs="Calibri Light"/>
          <w:color w:val="002060"/>
          <w:sz w:val="22"/>
          <w:szCs w:val="22"/>
          <w:lang w:val="en-GB"/>
        </w:rPr>
        <w:t xml:space="preserve">traineeship is completed. Deadlines for paperwork required by the </w:t>
      </w:r>
      <w:r w:rsidR="00C87626" w:rsidRPr="00F20A2D">
        <w:rPr>
          <w:rFonts w:ascii="Calibri Light" w:hAnsi="Calibri Light" w:cs="Calibri Light"/>
          <w:color w:val="002060"/>
          <w:sz w:val="22"/>
          <w:szCs w:val="22"/>
          <w:lang w:val="en-GB"/>
        </w:rPr>
        <w:t>s</w:t>
      </w:r>
      <w:r w:rsidR="008F04B9" w:rsidRPr="00F20A2D">
        <w:rPr>
          <w:rFonts w:ascii="Calibri Light" w:hAnsi="Calibri Light" w:cs="Calibri Light"/>
          <w:color w:val="002060"/>
          <w:sz w:val="22"/>
          <w:szCs w:val="22"/>
          <w:lang w:val="en-GB"/>
        </w:rPr>
        <w:t>tate to disperse subsid</w:t>
      </w:r>
      <w:r w:rsidR="00BF76B2" w:rsidRPr="00F20A2D">
        <w:rPr>
          <w:rFonts w:ascii="Calibri Light" w:hAnsi="Calibri Light" w:cs="Calibri Light"/>
          <w:color w:val="002060"/>
          <w:sz w:val="22"/>
          <w:szCs w:val="22"/>
          <w:lang w:val="en-GB"/>
        </w:rPr>
        <w:t>ies</w:t>
      </w:r>
      <w:r w:rsidR="008F04B9" w:rsidRPr="00F20A2D">
        <w:rPr>
          <w:rFonts w:ascii="Calibri Light" w:hAnsi="Calibri Light" w:cs="Calibri Light"/>
          <w:color w:val="002060"/>
          <w:sz w:val="22"/>
          <w:szCs w:val="22"/>
          <w:lang w:val="en-GB"/>
        </w:rPr>
        <w:t xml:space="preserve"> conflict with company and school practices.</w:t>
      </w:r>
    </w:p>
    <w:p w14:paraId="7C5CE84A" w14:textId="77777777" w:rsidR="00393858" w:rsidRPr="00F20A2D" w:rsidRDefault="00393858" w:rsidP="00890E92">
      <w:pPr>
        <w:rPr>
          <w:rFonts w:ascii="Calibri Light" w:hAnsi="Calibri Light" w:cs="Calibri Light"/>
          <w:lang w:val="en-GB"/>
        </w:rPr>
      </w:pPr>
    </w:p>
    <w:p w14:paraId="1348574C" w14:textId="51EEB5A5" w:rsidR="009973DC" w:rsidRPr="00F20A2D" w:rsidRDefault="009973DC" w:rsidP="00890E92">
      <w:pPr>
        <w:pStyle w:val="Heading3"/>
        <w:spacing w:before="0"/>
        <w:rPr>
          <w:rFonts w:ascii="Calibri Light" w:hAnsi="Calibri Light" w:cs="Calibri Light"/>
          <w:color w:val="002060"/>
          <w:sz w:val="22"/>
          <w:szCs w:val="22"/>
          <w:lang w:val="en-GB"/>
        </w:rPr>
      </w:pPr>
      <w:bookmarkStart w:id="50" w:name="_Toc1564652"/>
      <w:r w:rsidRPr="00F20A2D">
        <w:rPr>
          <w:rFonts w:ascii="Calibri Light" w:hAnsi="Calibri Light" w:cs="Calibri Light"/>
          <w:color w:val="002060"/>
          <w:sz w:val="22"/>
          <w:szCs w:val="22"/>
          <w:lang w:val="en-GB"/>
        </w:rPr>
        <w:t xml:space="preserve">Social </w:t>
      </w:r>
      <w:r w:rsidR="006F15E7"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nclusion</w:t>
      </w:r>
      <w:bookmarkEnd w:id="50"/>
    </w:p>
    <w:p w14:paraId="5949AE30" w14:textId="07F5CD0E" w:rsidR="00A9791E" w:rsidRPr="00F20A2D" w:rsidRDefault="00A9791E"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Placement of students with special needs (</w:t>
      </w:r>
      <w:r w:rsidR="000F6A1F" w:rsidRPr="00F20A2D">
        <w:rPr>
          <w:rFonts w:ascii="Calibri Light" w:hAnsi="Calibri Light" w:cs="Calibri Light"/>
          <w:color w:val="002060"/>
          <w:sz w:val="22"/>
          <w:szCs w:val="22"/>
          <w:lang w:val="en-GB"/>
        </w:rPr>
        <w:t xml:space="preserve">those with an </w:t>
      </w:r>
      <w:r w:rsidRPr="00F20A2D">
        <w:rPr>
          <w:rFonts w:ascii="Calibri Light" w:hAnsi="Calibri Light" w:cs="Calibri Light"/>
          <w:color w:val="002060"/>
          <w:sz w:val="22"/>
          <w:szCs w:val="22"/>
          <w:lang w:val="en-GB"/>
        </w:rPr>
        <w:t>Individuali</w:t>
      </w:r>
      <w:r w:rsidR="006A52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ed Learning Plan) is rather challenging. They are mainly placed in public companies </w:t>
      </w:r>
      <w:r w:rsidR="004337DF" w:rsidRPr="00F20A2D">
        <w:rPr>
          <w:rFonts w:ascii="Calibri Light" w:hAnsi="Calibri Light" w:cs="Calibri Light"/>
          <w:color w:val="002060"/>
          <w:sz w:val="22"/>
          <w:szCs w:val="22"/>
          <w:lang w:val="en-GB"/>
        </w:rPr>
        <w:t xml:space="preserve"> as these are more likely to provide a safe and secure working environment.</w:t>
      </w:r>
      <w:r w:rsidRPr="00F20A2D">
        <w:rPr>
          <w:rFonts w:ascii="Calibri Light" w:hAnsi="Calibri Light" w:cs="Calibri Light"/>
          <w:color w:val="002060"/>
          <w:sz w:val="22"/>
          <w:szCs w:val="22"/>
          <w:lang w:val="en-GB"/>
        </w:rPr>
        <w:t xml:space="preserve"> </w:t>
      </w:r>
      <w:r w:rsidR="004337DF" w:rsidRPr="00F20A2D">
        <w:rPr>
          <w:rFonts w:ascii="Calibri Light" w:hAnsi="Calibri Light" w:cs="Calibri Light"/>
          <w:color w:val="002060"/>
          <w:sz w:val="22"/>
          <w:szCs w:val="22"/>
          <w:lang w:val="en-GB"/>
        </w:rPr>
        <w:t>Private companies are reluctant to accept students with special needs due to additional facilities and safeguarding measures required in the traineeship.</w:t>
      </w:r>
    </w:p>
    <w:p w14:paraId="7AAC4E63" w14:textId="77777777" w:rsidR="00A9791E" w:rsidRPr="00F20A2D" w:rsidRDefault="00A9791E" w:rsidP="00890E92">
      <w:pPr>
        <w:pStyle w:val="Heading3"/>
        <w:numPr>
          <w:ilvl w:val="0"/>
          <w:numId w:val="0"/>
        </w:numPr>
        <w:spacing w:before="0"/>
        <w:rPr>
          <w:rFonts w:ascii="Calibri Light" w:hAnsi="Calibri Light" w:cs="Calibri Light"/>
          <w:color w:val="002060"/>
          <w:sz w:val="22"/>
          <w:szCs w:val="22"/>
          <w:lang w:val="en-GB"/>
        </w:rPr>
      </w:pPr>
    </w:p>
    <w:p w14:paraId="3F481BD5" w14:textId="71F5070C" w:rsidR="009973DC" w:rsidRPr="00F20A2D" w:rsidRDefault="009973DC" w:rsidP="00890E92">
      <w:pPr>
        <w:pStyle w:val="Heading3"/>
        <w:spacing w:before="0"/>
        <w:rPr>
          <w:rFonts w:ascii="Calibri Light" w:hAnsi="Calibri Light" w:cs="Calibri Light"/>
          <w:color w:val="002060"/>
          <w:sz w:val="22"/>
          <w:szCs w:val="22"/>
          <w:lang w:val="en-GB"/>
        </w:rPr>
      </w:pPr>
      <w:bookmarkStart w:id="51" w:name="_Toc1564653"/>
      <w:r w:rsidRPr="00F20A2D">
        <w:rPr>
          <w:rFonts w:ascii="Calibri Light" w:hAnsi="Calibri Light" w:cs="Calibri Light"/>
          <w:color w:val="002060"/>
          <w:sz w:val="22"/>
          <w:szCs w:val="22"/>
          <w:lang w:val="en-GB"/>
        </w:rPr>
        <w:t xml:space="preserve">Accessible </w:t>
      </w:r>
      <w:r w:rsidR="000F6A1F"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nformation</w:t>
      </w:r>
      <w:bookmarkEnd w:id="51"/>
    </w:p>
    <w:p w14:paraId="313CAD58" w14:textId="5928989B" w:rsidR="00800062" w:rsidRPr="00F20A2D" w:rsidRDefault="00EB6921" w:rsidP="00EB6921">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There is a lack of available information for placement opportunities locally, provincially, nationally and internationally. Schools are proactive though to manage this process and use their own resources. </w:t>
      </w:r>
      <w:r w:rsidR="00800062" w:rsidRPr="00F20A2D">
        <w:rPr>
          <w:rFonts w:ascii="Calibri Light" w:hAnsi="Calibri Light" w:cs="Calibri Light"/>
          <w:color w:val="002060"/>
          <w:sz w:val="22"/>
          <w:szCs w:val="22"/>
          <w:lang w:val="en-GB"/>
        </w:rPr>
        <w:t xml:space="preserve">Students </w:t>
      </w:r>
      <w:r w:rsidRPr="00F20A2D">
        <w:rPr>
          <w:rFonts w:ascii="Calibri Light" w:hAnsi="Calibri Light" w:cs="Calibri Light"/>
          <w:color w:val="002060"/>
          <w:sz w:val="22"/>
          <w:szCs w:val="22"/>
          <w:lang w:val="en-GB"/>
        </w:rPr>
        <w:t xml:space="preserve">also </w:t>
      </w:r>
      <w:r w:rsidR="00800062" w:rsidRPr="00F20A2D">
        <w:rPr>
          <w:rFonts w:ascii="Calibri Light" w:hAnsi="Calibri Light" w:cs="Calibri Light"/>
          <w:color w:val="002060"/>
          <w:sz w:val="22"/>
          <w:szCs w:val="22"/>
          <w:lang w:val="en-GB"/>
        </w:rPr>
        <w:t xml:space="preserve">solicit traineeship opportunities from the chambers where there are only </w:t>
      </w:r>
      <w:r w:rsidR="000F6A1F" w:rsidRPr="00F20A2D">
        <w:rPr>
          <w:rFonts w:ascii="Calibri Light" w:hAnsi="Calibri Light" w:cs="Calibri Light"/>
          <w:color w:val="002060"/>
          <w:sz w:val="22"/>
          <w:szCs w:val="22"/>
          <w:lang w:val="en-GB"/>
        </w:rPr>
        <w:t xml:space="preserve">a </w:t>
      </w:r>
      <w:r w:rsidR="00800062" w:rsidRPr="00F20A2D">
        <w:rPr>
          <w:rFonts w:ascii="Calibri Light" w:hAnsi="Calibri Light" w:cs="Calibri Light"/>
          <w:color w:val="002060"/>
          <w:sz w:val="22"/>
          <w:szCs w:val="22"/>
          <w:lang w:val="en-GB"/>
        </w:rPr>
        <w:t xml:space="preserve">limited number of placements available. </w:t>
      </w:r>
    </w:p>
    <w:p w14:paraId="7FD2CE20" w14:textId="77777777" w:rsidR="00281DE3" w:rsidRPr="00F20A2D" w:rsidRDefault="00281DE3" w:rsidP="00890E92">
      <w:pPr>
        <w:pStyle w:val="ListParagraph"/>
        <w:spacing w:after="0"/>
        <w:jc w:val="both"/>
        <w:rPr>
          <w:rFonts w:ascii="Calibri Light" w:hAnsi="Calibri Light" w:cs="Calibri Light"/>
          <w:color w:val="002060"/>
          <w:sz w:val="22"/>
          <w:szCs w:val="22"/>
          <w:lang w:val="en-GB"/>
        </w:rPr>
      </w:pPr>
    </w:p>
    <w:p w14:paraId="553A9490" w14:textId="1F8FAD54" w:rsidR="00E57633" w:rsidRPr="00F20A2D" w:rsidRDefault="00E57633"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Table </w:t>
      </w:r>
      <w:r w:rsidR="000F6A1F" w:rsidRPr="00F20A2D">
        <w:rPr>
          <w:rFonts w:ascii="Calibri Light" w:hAnsi="Calibri Light" w:cs="Calibri Light"/>
          <w:color w:val="002060"/>
          <w:sz w:val="22"/>
          <w:szCs w:val="22"/>
          <w:lang w:val="en-GB"/>
        </w:rPr>
        <w:t>6</w:t>
      </w:r>
      <w:r w:rsidR="00141A0B"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Summary of </w:t>
      </w:r>
      <w:r w:rsidR="004964A5" w:rsidRPr="00F20A2D">
        <w:rPr>
          <w:rFonts w:ascii="Calibri Light" w:hAnsi="Calibri Light" w:cs="Calibri Light"/>
          <w:color w:val="002060"/>
          <w:sz w:val="22"/>
          <w:szCs w:val="22"/>
          <w:lang w:val="en-GB"/>
        </w:rPr>
        <w:t xml:space="preserve">some </w:t>
      </w:r>
      <w:r w:rsidR="00141A0B" w:rsidRPr="00F20A2D">
        <w:rPr>
          <w:rFonts w:ascii="Calibri Light" w:hAnsi="Calibri Light" w:cs="Calibri Light"/>
          <w:color w:val="002060"/>
          <w:sz w:val="22"/>
          <w:szCs w:val="22"/>
          <w:lang w:val="en-GB"/>
        </w:rPr>
        <w:t xml:space="preserve">challenges </w:t>
      </w:r>
      <w:r w:rsidR="004964A5" w:rsidRPr="00F20A2D">
        <w:rPr>
          <w:rFonts w:ascii="Calibri Light" w:hAnsi="Calibri Light" w:cs="Calibri Light"/>
          <w:color w:val="002060"/>
          <w:sz w:val="22"/>
          <w:szCs w:val="22"/>
          <w:lang w:val="en-GB"/>
        </w:rPr>
        <w:t xml:space="preserve">and </w:t>
      </w:r>
      <w:r w:rsidR="00141A0B" w:rsidRPr="00F20A2D">
        <w:rPr>
          <w:rFonts w:ascii="Calibri Light" w:hAnsi="Calibri Light" w:cs="Calibri Light"/>
          <w:color w:val="002060"/>
          <w:sz w:val="22"/>
          <w:szCs w:val="22"/>
          <w:lang w:val="en-GB"/>
        </w:rPr>
        <w:t>gaps in</w:t>
      </w:r>
      <w:r w:rsidR="000F6A1F"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w:t>
      </w:r>
      <w:r w:rsidR="004964A5" w:rsidRPr="00F20A2D">
        <w:rPr>
          <w:rFonts w:ascii="Calibri Light" w:hAnsi="Calibri Light" w:cs="Calibri Light"/>
          <w:color w:val="002060"/>
          <w:sz w:val="22"/>
          <w:szCs w:val="22"/>
          <w:lang w:val="en-GB"/>
        </w:rPr>
        <w:t xml:space="preserve">IVET </w:t>
      </w:r>
      <w:r w:rsidR="00141A0B" w:rsidRPr="00F20A2D">
        <w:rPr>
          <w:rFonts w:ascii="Calibri Light" w:hAnsi="Calibri Light" w:cs="Calibri Light"/>
          <w:color w:val="002060"/>
          <w:sz w:val="22"/>
          <w:szCs w:val="22"/>
          <w:lang w:val="en-GB"/>
        </w:rPr>
        <w:t xml:space="preserve">traineeship system </w:t>
      </w:r>
      <w:r w:rsidR="004964A5" w:rsidRPr="00F20A2D">
        <w:rPr>
          <w:rFonts w:ascii="Calibri Light" w:hAnsi="Calibri Light" w:cs="Calibri Light"/>
          <w:color w:val="002060"/>
          <w:sz w:val="22"/>
          <w:szCs w:val="22"/>
          <w:lang w:val="en-GB"/>
        </w:rPr>
        <w:t>in Turkey</w:t>
      </w:r>
    </w:p>
    <w:tbl>
      <w:tblPr>
        <w:tblStyle w:val="TableGrid"/>
        <w:tblW w:w="10201" w:type="dxa"/>
        <w:jc w:val="center"/>
        <w:tblLook w:val="04A0" w:firstRow="1" w:lastRow="0" w:firstColumn="1" w:lastColumn="0" w:noHBand="0" w:noVBand="1"/>
      </w:tblPr>
      <w:tblGrid>
        <w:gridCol w:w="1564"/>
        <w:gridCol w:w="2840"/>
        <w:gridCol w:w="2887"/>
        <w:gridCol w:w="2910"/>
      </w:tblGrid>
      <w:tr w:rsidR="00A25F50" w:rsidRPr="00F20A2D" w14:paraId="2420E292" w14:textId="77777777" w:rsidTr="0099384B">
        <w:trPr>
          <w:trHeight w:val="247"/>
          <w:tblHeader/>
          <w:jc w:val="center"/>
        </w:trPr>
        <w:tc>
          <w:tcPr>
            <w:tcW w:w="1564" w:type="dxa"/>
            <w:tcBorders>
              <w:bottom w:val="single" w:sz="4" w:space="0" w:color="auto"/>
            </w:tcBorders>
          </w:tcPr>
          <w:p w14:paraId="43624ABA" w14:textId="77777777" w:rsidR="00E57633"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Focus</w:t>
            </w:r>
          </w:p>
        </w:tc>
        <w:tc>
          <w:tcPr>
            <w:tcW w:w="2840" w:type="dxa"/>
          </w:tcPr>
          <w:p w14:paraId="2CD9A96C" w14:textId="77777777" w:rsidR="00E57633" w:rsidRPr="00F20A2D" w:rsidRDefault="00E57633"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Challenges</w:t>
            </w:r>
          </w:p>
        </w:tc>
        <w:tc>
          <w:tcPr>
            <w:tcW w:w="2887" w:type="dxa"/>
          </w:tcPr>
          <w:p w14:paraId="354564A2" w14:textId="65F93FE9" w:rsidR="00E57633" w:rsidRPr="00F20A2D" w:rsidRDefault="00E57633"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Possible </w:t>
            </w:r>
            <w:r w:rsidR="000F6A1F" w:rsidRPr="00F20A2D">
              <w:rPr>
                <w:rFonts w:ascii="Calibri Light" w:hAnsi="Calibri Light" w:cs="Calibri Light"/>
                <w:color w:val="002060"/>
                <w:sz w:val="22"/>
                <w:szCs w:val="22"/>
                <w:lang w:val="en-GB"/>
              </w:rPr>
              <w:t>cause</w:t>
            </w:r>
          </w:p>
        </w:tc>
        <w:tc>
          <w:tcPr>
            <w:tcW w:w="2910" w:type="dxa"/>
          </w:tcPr>
          <w:p w14:paraId="423270DF" w14:textId="2615CA07" w:rsidR="00E57633" w:rsidRPr="00F20A2D" w:rsidRDefault="00E57633"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Possible </w:t>
            </w:r>
            <w:r w:rsidR="000F6A1F" w:rsidRPr="00F20A2D">
              <w:rPr>
                <w:rFonts w:ascii="Calibri Light" w:hAnsi="Calibri Light" w:cs="Calibri Light"/>
                <w:color w:val="002060"/>
                <w:sz w:val="22"/>
                <w:szCs w:val="22"/>
                <w:lang w:val="en-GB"/>
              </w:rPr>
              <w:t>effect</w:t>
            </w:r>
          </w:p>
        </w:tc>
      </w:tr>
      <w:tr w:rsidR="00A25F50" w:rsidRPr="00F20A2D" w14:paraId="445A2748" w14:textId="77777777" w:rsidTr="0099384B">
        <w:trPr>
          <w:trHeight w:val="1229"/>
          <w:jc w:val="center"/>
        </w:trPr>
        <w:tc>
          <w:tcPr>
            <w:tcW w:w="1564" w:type="dxa"/>
            <w:tcBorders>
              <w:bottom w:val="nil"/>
            </w:tcBorders>
            <w:vAlign w:val="center"/>
          </w:tcPr>
          <w:p w14:paraId="1CA0C06D" w14:textId="77777777" w:rsidR="0099384B" w:rsidRPr="00F20A2D" w:rsidRDefault="0099384B" w:rsidP="00890E92">
            <w:pPr>
              <w:jc w:val="center"/>
              <w:rPr>
                <w:rFonts w:ascii="Calibri Light" w:hAnsi="Calibri Light" w:cs="Calibri Light"/>
                <w:color w:val="002060"/>
                <w:sz w:val="22"/>
                <w:szCs w:val="22"/>
                <w:lang w:val="en-GB"/>
              </w:rPr>
            </w:pPr>
          </w:p>
          <w:p w14:paraId="5E02D0B7" w14:textId="77777777" w:rsidR="0099384B" w:rsidRPr="00F20A2D" w:rsidRDefault="0099384B" w:rsidP="00890E92">
            <w:pPr>
              <w:jc w:val="center"/>
              <w:rPr>
                <w:rFonts w:ascii="Calibri Light" w:hAnsi="Calibri Light" w:cs="Calibri Light"/>
                <w:color w:val="002060"/>
                <w:sz w:val="22"/>
                <w:szCs w:val="22"/>
                <w:lang w:val="en-GB"/>
              </w:rPr>
            </w:pPr>
          </w:p>
          <w:p w14:paraId="2D0DE262" w14:textId="77777777" w:rsidR="0099384B" w:rsidRPr="00F20A2D" w:rsidRDefault="0099384B" w:rsidP="00890E92">
            <w:pPr>
              <w:jc w:val="center"/>
              <w:rPr>
                <w:rFonts w:ascii="Calibri Light" w:hAnsi="Calibri Light" w:cs="Calibri Light"/>
                <w:color w:val="002060"/>
                <w:sz w:val="22"/>
                <w:szCs w:val="22"/>
                <w:lang w:val="en-GB"/>
              </w:rPr>
            </w:pPr>
          </w:p>
          <w:p w14:paraId="08B2A4A5" w14:textId="77777777" w:rsidR="0099384B" w:rsidRPr="00F20A2D" w:rsidRDefault="0099384B" w:rsidP="00890E92">
            <w:pPr>
              <w:jc w:val="center"/>
              <w:rPr>
                <w:rFonts w:ascii="Calibri Light" w:hAnsi="Calibri Light" w:cs="Calibri Light"/>
                <w:color w:val="002060"/>
                <w:sz w:val="22"/>
                <w:szCs w:val="22"/>
                <w:lang w:val="en-GB"/>
              </w:rPr>
            </w:pPr>
          </w:p>
          <w:p w14:paraId="4862F5A7" w14:textId="77777777" w:rsidR="0099384B" w:rsidRPr="00F20A2D" w:rsidRDefault="0099384B" w:rsidP="00890E92">
            <w:pPr>
              <w:jc w:val="center"/>
              <w:rPr>
                <w:rFonts w:ascii="Calibri Light" w:hAnsi="Calibri Light" w:cs="Calibri Light"/>
                <w:color w:val="002060"/>
                <w:sz w:val="22"/>
                <w:szCs w:val="22"/>
                <w:lang w:val="en-GB"/>
              </w:rPr>
            </w:pPr>
          </w:p>
          <w:p w14:paraId="1776EBDA" w14:textId="77777777" w:rsidR="0099384B" w:rsidRPr="00F20A2D" w:rsidRDefault="0099384B" w:rsidP="00890E92">
            <w:pPr>
              <w:jc w:val="center"/>
              <w:rPr>
                <w:rFonts w:ascii="Calibri Light" w:hAnsi="Calibri Light" w:cs="Calibri Light"/>
                <w:color w:val="002060"/>
                <w:sz w:val="22"/>
                <w:szCs w:val="22"/>
                <w:lang w:val="en-GB"/>
              </w:rPr>
            </w:pPr>
          </w:p>
          <w:p w14:paraId="4842B80D" w14:textId="77777777" w:rsidR="007D5037" w:rsidRPr="00F20A2D" w:rsidRDefault="007D503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PROVISION</w:t>
            </w:r>
          </w:p>
        </w:tc>
        <w:tc>
          <w:tcPr>
            <w:tcW w:w="2840" w:type="dxa"/>
          </w:tcPr>
          <w:p w14:paraId="429BAADB" w14:textId="77777777" w:rsidR="007D5037" w:rsidRPr="00F20A2D" w:rsidRDefault="007D503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frequency of company visits by coordinating teachers</w:t>
            </w:r>
          </w:p>
        </w:tc>
        <w:tc>
          <w:tcPr>
            <w:tcW w:w="2887" w:type="dxa"/>
          </w:tcPr>
          <w:p w14:paraId="68F66F1E" w14:textId="77777777" w:rsidR="007D5037"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Lack of available financial resources for coordinating teachers</w:t>
            </w:r>
          </w:p>
          <w:p w14:paraId="5111D0C0" w14:textId="77777777" w:rsidR="007D5037"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Geographical spread of companies to be visited</w:t>
            </w:r>
          </w:p>
          <w:p w14:paraId="33824372" w14:textId="77777777" w:rsidR="007D5037" w:rsidRPr="00F20A2D" w:rsidRDefault="00721C0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High n</w:t>
            </w:r>
            <w:r w:rsidR="007D5037" w:rsidRPr="00F20A2D">
              <w:rPr>
                <w:rFonts w:ascii="Calibri Light" w:hAnsi="Calibri Light" w:cs="Calibri Light"/>
                <w:color w:val="002060"/>
                <w:sz w:val="22"/>
                <w:szCs w:val="22"/>
                <w:lang w:val="en-GB"/>
              </w:rPr>
              <w:t>umber of companies and trainees to be visited</w:t>
            </w:r>
          </w:p>
        </w:tc>
        <w:tc>
          <w:tcPr>
            <w:tcW w:w="2910" w:type="dxa"/>
          </w:tcPr>
          <w:p w14:paraId="27624342" w14:textId="77777777" w:rsidR="00B434F8"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traineeship</w:t>
            </w:r>
          </w:p>
          <w:p w14:paraId="7FBB0274" w14:textId="77777777" w:rsidR="007D5037" w:rsidRPr="00F20A2D" w:rsidRDefault="00B434F8"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Less monitoring and quality control of the traineeship process</w:t>
            </w:r>
          </w:p>
        </w:tc>
      </w:tr>
      <w:tr w:rsidR="0099384B" w:rsidRPr="00F20A2D" w14:paraId="639B265F" w14:textId="77777777" w:rsidTr="0099384B">
        <w:trPr>
          <w:trHeight w:val="836"/>
          <w:jc w:val="center"/>
        </w:trPr>
        <w:tc>
          <w:tcPr>
            <w:tcW w:w="1564" w:type="dxa"/>
            <w:tcBorders>
              <w:top w:val="nil"/>
            </w:tcBorders>
            <w:vAlign w:val="center"/>
          </w:tcPr>
          <w:p w14:paraId="51A1DAD5" w14:textId="77777777" w:rsidR="0099384B" w:rsidRPr="00F20A2D" w:rsidRDefault="0099384B" w:rsidP="00890E92">
            <w:pPr>
              <w:jc w:val="center"/>
              <w:rPr>
                <w:rFonts w:ascii="Calibri Light" w:hAnsi="Calibri Light" w:cs="Calibri Light"/>
                <w:color w:val="002060"/>
                <w:sz w:val="22"/>
                <w:szCs w:val="22"/>
                <w:lang w:val="en-GB"/>
              </w:rPr>
            </w:pPr>
          </w:p>
        </w:tc>
        <w:tc>
          <w:tcPr>
            <w:tcW w:w="2840" w:type="dxa"/>
          </w:tcPr>
          <w:p w14:paraId="495509E0" w14:textId="77777777" w:rsidR="0099384B" w:rsidRPr="00F20A2D" w:rsidRDefault="0099384B"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Unavailability of equipment, tools and materials at schools </w:t>
            </w:r>
          </w:p>
        </w:tc>
        <w:tc>
          <w:tcPr>
            <w:tcW w:w="2887" w:type="dxa"/>
          </w:tcPr>
          <w:p w14:paraId="5E68B0D0" w14:textId="2CF4361A" w:rsidR="0099384B" w:rsidRPr="00F20A2D" w:rsidRDefault="005F2142"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Limited funding allocated for IVET schools</w:t>
            </w:r>
            <w:r w:rsidR="00CB4EAC" w:rsidRPr="00F20A2D">
              <w:rPr>
                <w:rFonts w:ascii="Calibri Light" w:hAnsi="Calibri Light" w:cs="Calibri Light"/>
                <w:color w:val="002060"/>
                <w:sz w:val="22"/>
                <w:szCs w:val="22"/>
                <w:lang w:val="en-GB"/>
              </w:rPr>
              <w:t xml:space="preserve"> </w:t>
            </w:r>
            <w:r w:rsidR="000F6A1F" w:rsidRPr="00F20A2D">
              <w:rPr>
                <w:rFonts w:ascii="Calibri Light" w:hAnsi="Calibri Light" w:cs="Calibri Light"/>
                <w:color w:val="002060"/>
                <w:sz w:val="22"/>
                <w:szCs w:val="22"/>
                <w:lang w:val="en-GB"/>
              </w:rPr>
              <w:t>for</w:t>
            </w:r>
            <w:r w:rsidR="00CB4EAC" w:rsidRPr="00F20A2D">
              <w:rPr>
                <w:rFonts w:ascii="Calibri Light" w:hAnsi="Calibri Light" w:cs="Calibri Light"/>
                <w:color w:val="002060"/>
                <w:sz w:val="22"/>
                <w:szCs w:val="22"/>
                <w:lang w:val="en-GB"/>
              </w:rPr>
              <w:t xml:space="preserve"> rapidly changing technology</w:t>
            </w:r>
          </w:p>
        </w:tc>
        <w:tc>
          <w:tcPr>
            <w:tcW w:w="2910" w:type="dxa"/>
          </w:tcPr>
          <w:p w14:paraId="7153FE9D" w14:textId="6E8E0F22" w:rsidR="0099384B" w:rsidRPr="00F20A2D" w:rsidRDefault="000E2454"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Poor skills and competences of students </w:t>
            </w:r>
          </w:p>
          <w:p w14:paraId="3E5BD22F" w14:textId="77777777" w:rsidR="000E2454" w:rsidRPr="00F20A2D" w:rsidRDefault="000E2454"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traineeship</w:t>
            </w:r>
          </w:p>
        </w:tc>
      </w:tr>
      <w:tr w:rsidR="00A25F50" w:rsidRPr="00F20A2D" w14:paraId="046D2B7E" w14:textId="77777777" w:rsidTr="00B21052">
        <w:trPr>
          <w:trHeight w:val="836"/>
          <w:jc w:val="center"/>
        </w:trPr>
        <w:tc>
          <w:tcPr>
            <w:tcW w:w="1564" w:type="dxa"/>
            <w:vAlign w:val="center"/>
          </w:tcPr>
          <w:p w14:paraId="521BE76C"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INTEGRATION OF LEARNING</w:t>
            </w:r>
          </w:p>
        </w:tc>
        <w:tc>
          <w:tcPr>
            <w:tcW w:w="2840" w:type="dxa"/>
          </w:tcPr>
          <w:p w14:paraId="1389FD11" w14:textId="2FCC48D5"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Need to improve integration of school-based and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in terms of addressing learning outcomes and trainees’ learning needs</w:t>
            </w:r>
          </w:p>
        </w:tc>
        <w:tc>
          <w:tcPr>
            <w:tcW w:w="2887" w:type="dxa"/>
          </w:tcPr>
          <w:p w14:paraId="2FBE3F0E" w14:textId="77777777" w:rsidR="002A28C7" w:rsidRPr="00F20A2D" w:rsidRDefault="00B434F8"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Presence </w:t>
            </w:r>
            <w:r w:rsidR="002A28C7" w:rsidRPr="00F20A2D">
              <w:rPr>
                <w:rFonts w:ascii="Calibri Light" w:hAnsi="Calibri Light" w:cs="Calibri Light"/>
                <w:color w:val="002060"/>
                <w:sz w:val="22"/>
                <w:szCs w:val="22"/>
                <w:lang w:val="en-GB"/>
              </w:rPr>
              <w:t>of two learning contexts</w:t>
            </w:r>
          </w:p>
          <w:p w14:paraId="3085D9AC"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Lack of proper learning environment</w:t>
            </w:r>
          </w:p>
        </w:tc>
        <w:tc>
          <w:tcPr>
            <w:tcW w:w="2910" w:type="dxa"/>
          </w:tcPr>
          <w:p w14:paraId="19FC704E"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Mismatch of traineeship learning outcomes and opportunities</w:t>
            </w:r>
          </w:p>
        </w:tc>
      </w:tr>
      <w:tr w:rsidR="00A25F50" w:rsidRPr="00F20A2D" w14:paraId="45FA488A" w14:textId="77777777" w:rsidTr="00B21052">
        <w:trPr>
          <w:trHeight w:val="865"/>
          <w:jc w:val="center"/>
        </w:trPr>
        <w:tc>
          <w:tcPr>
            <w:tcW w:w="1564" w:type="dxa"/>
            <w:vAlign w:val="center"/>
          </w:tcPr>
          <w:p w14:paraId="6B2A3B5D"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GUIDANCE AND MOTIVATION OF TRAINEES</w:t>
            </w:r>
          </w:p>
        </w:tc>
        <w:tc>
          <w:tcPr>
            <w:tcW w:w="2840" w:type="dxa"/>
          </w:tcPr>
          <w:p w14:paraId="4E3460A3" w14:textId="77777777" w:rsidR="002A28C7" w:rsidRPr="00F20A2D" w:rsidRDefault="002E2935"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Absence and distraction of students due to the c</w:t>
            </w:r>
            <w:r w:rsidR="002A28C7" w:rsidRPr="00F20A2D">
              <w:rPr>
                <w:rFonts w:ascii="Calibri Light" w:hAnsi="Calibri Light" w:cs="Calibri Light"/>
                <w:color w:val="002060"/>
                <w:sz w:val="22"/>
                <w:szCs w:val="22"/>
                <w:lang w:val="en-GB"/>
              </w:rPr>
              <w:t>onflict of traineeship with university examination in Grade 12</w:t>
            </w:r>
            <w:r w:rsidRPr="00F20A2D">
              <w:rPr>
                <w:rFonts w:ascii="Calibri Light" w:hAnsi="Calibri Light" w:cs="Calibri Light"/>
                <w:color w:val="002060"/>
                <w:sz w:val="22"/>
                <w:szCs w:val="22"/>
                <w:lang w:val="en-GB"/>
              </w:rPr>
              <w:t xml:space="preserve"> </w:t>
            </w:r>
          </w:p>
        </w:tc>
        <w:tc>
          <w:tcPr>
            <w:tcW w:w="2887" w:type="dxa"/>
          </w:tcPr>
          <w:p w14:paraId="4A6C1ED0"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Curriculum design and instructional planning</w:t>
            </w:r>
          </w:p>
        </w:tc>
        <w:tc>
          <w:tcPr>
            <w:tcW w:w="2910" w:type="dxa"/>
          </w:tcPr>
          <w:p w14:paraId="30E6E3FC" w14:textId="77777777" w:rsidR="002A28C7" w:rsidRPr="00F20A2D" w:rsidRDefault="00706923"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Inability to </w:t>
            </w:r>
            <w:r w:rsidR="00B434F8" w:rsidRPr="00F20A2D">
              <w:rPr>
                <w:rFonts w:ascii="Calibri Light" w:hAnsi="Calibri Light" w:cs="Calibri Light"/>
                <w:color w:val="002060"/>
                <w:sz w:val="22"/>
                <w:szCs w:val="22"/>
                <w:lang w:val="en-GB"/>
              </w:rPr>
              <w:t>implement traineeship</w:t>
            </w:r>
          </w:p>
          <w:p w14:paraId="24C50CE5"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motivation of trainees</w:t>
            </w:r>
          </w:p>
          <w:p w14:paraId="368C7892"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Disorientation of trainees</w:t>
            </w:r>
          </w:p>
        </w:tc>
      </w:tr>
      <w:tr w:rsidR="00A25F50" w:rsidRPr="00F20A2D" w14:paraId="66515AE7" w14:textId="77777777" w:rsidTr="00B21052">
        <w:trPr>
          <w:trHeight w:val="893"/>
          <w:jc w:val="center"/>
        </w:trPr>
        <w:tc>
          <w:tcPr>
            <w:tcW w:w="1564" w:type="dxa"/>
            <w:vMerge w:val="restart"/>
            <w:vAlign w:val="center"/>
          </w:tcPr>
          <w:p w14:paraId="2DBDA542"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TRAINEES’ WORKING CONDITIONS</w:t>
            </w:r>
          </w:p>
        </w:tc>
        <w:tc>
          <w:tcPr>
            <w:tcW w:w="2840" w:type="dxa"/>
          </w:tcPr>
          <w:p w14:paraId="5F79A79F" w14:textId="2B88C40A"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Long working hours and working </w:t>
            </w:r>
            <w:r w:rsidR="000F6A1F" w:rsidRPr="00F20A2D">
              <w:rPr>
                <w:rFonts w:ascii="Calibri Light" w:hAnsi="Calibri Light" w:cs="Calibri Light"/>
                <w:color w:val="002060"/>
                <w:sz w:val="22"/>
                <w:szCs w:val="22"/>
                <w:lang w:val="en-GB"/>
              </w:rPr>
              <w:t xml:space="preserve">at </w:t>
            </w:r>
            <w:r w:rsidRPr="00F20A2D">
              <w:rPr>
                <w:rFonts w:ascii="Calibri Light" w:hAnsi="Calibri Light" w:cs="Calibri Light"/>
                <w:color w:val="002060"/>
                <w:sz w:val="22"/>
                <w:szCs w:val="22"/>
                <w:lang w:val="en-GB"/>
              </w:rPr>
              <w:t>the weekend</w:t>
            </w:r>
          </w:p>
        </w:tc>
        <w:tc>
          <w:tcPr>
            <w:tcW w:w="2887" w:type="dxa"/>
          </w:tcPr>
          <w:p w14:paraId="59206603"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Company needs and preferences</w:t>
            </w:r>
          </w:p>
        </w:tc>
        <w:tc>
          <w:tcPr>
            <w:tcW w:w="2910" w:type="dxa"/>
          </w:tcPr>
          <w:p w14:paraId="4AF66678"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Trainee overload</w:t>
            </w:r>
          </w:p>
          <w:p w14:paraId="69C5DA37"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Risks in OH/S due to social security coverage</w:t>
            </w:r>
          </w:p>
        </w:tc>
      </w:tr>
      <w:tr w:rsidR="00A25F50" w:rsidRPr="00F20A2D" w14:paraId="0655E0D8" w14:textId="77777777" w:rsidTr="0031044D">
        <w:trPr>
          <w:trHeight w:val="893"/>
          <w:jc w:val="center"/>
        </w:trPr>
        <w:tc>
          <w:tcPr>
            <w:tcW w:w="1564" w:type="dxa"/>
            <w:vMerge/>
            <w:tcBorders>
              <w:bottom w:val="single" w:sz="4" w:space="0" w:color="auto"/>
            </w:tcBorders>
          </w:tcPr>
          <w:p w14:paraId="5A193179" w14:textId="77777777" w:rsidR="002A28C7" w:rsidRPr="00F20A2D" w:rsidRDefault="002A28C7" w:rsidP="00890E92">
            <w:pPr>
              <w:rPr>
                <w:rFonts w:ascii="Calibri Light" w:hAnsi="Calibri Light" w:cs="Calibri Light"/>
                <w:color w:val="002060"/>
                <w:sz w:val="22"/>
                <w:szCs w:val="22"/>
                <w:lang w:val="en-GB"/>
              </w:rPr>
            </w:pPr>
          </w:p>
        </w:tc>
        <w:tc>
          <w:tcPr>
            <w:tcW w:w="2840" w:type="dxa"/>
          </w:tcPr>
          <w:p w14:paraId="138BDBD5" w14:textId="38D58EAC"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Transport </w:t>
            </w:r>
            <w:r w:rsidR="00706923" w:rsidRPr="00F20A2D">
              <w:rPr>
                <w:rFonts w:ascii="Calibri Light" w:hAnsi="Calibri Light" w:cs="Calibri Light"/>
                <w:color w:val="002060"/>
                <w:sz w:val="22"/>
                <w:szCs w:val="22"/>
                <w:lang w:val="en-GB"/>
              </w:rPr>
              <w:t xml:space="preserve">and other basic services provided to </w:t>
            </w:r>
            <w:r w:rsidRPr="00F20A2D">
              <w:rPr>
                <w:rFonts w:ascii="Calibri Light" w:hAnsi="Calibri Light" w:cs="Calibri Light"/>
                <w:color w:val="002060"/>
                <w:sz w:val="22"/>
                <w:szCs w:val="22"/>
                <w:lang w:val="en-GB"/>
              </w:rPr>
              <w:t xml:space="preserve">trainees </w:t>
            </w:r>
            <w:r w:rsidR="00706923"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companies</w:t>
            </w:r>
          </w:p>
        </w:tc>
        <w:tc>
          <w:tcPr>
            <w:tcW w:w="2887" w:type="dxa"/>
          </w:tcPr>
          <w:p w14:paraId="777D2AEE" w14:textId="73CF2A8F"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Companies located </w:t>
            </w:r>
            <w:r w:rsidR="00943361" w:rsidRPr="00F20A2D">
              <w:rPr>
                <w:rFonts w:ascii="Calibri Light" w:hAnsi="Calibri Light" w:cs="Calibri Light"/>
                <w:color w:val="002060"/>
                <w:sz w:val="22"/>
                <w:szCs w:val="22"/>
                <w:lang w:val="en-GB"/>
              </w:rPr>
              <w:t xml:space="preserve">on </w:t>
            </w:r>
            <w:r w:rsidRPr="00F20A2D">
              <w:rPr>
                <w:rFonts w:ascii="Calibri Light" w:hAnsi="Calibri Light" w:cs="Calibri Light"/>
                <w:color w:val="002060"/>
                <w:sz w:val="22"/>
                <w:szCs w:val="22"/>
                <w:lang w:val="en-GB"/>
              </w:rPr>
              <w:t>city outskirts</w:t>
            </w:r>
            <w:r w:rsidR="00706923" w:rsidRPr="00F20A2D">
              <w:rPr>
                <w:rFonts w:ascii="Calibri Light" w:hAnsi="Calibri Light" w:cs="Calibri Light"/>
                <w:color w:val="002060"/>
                <w:sz w:val="22"/>
                <w:szCs w:val="22"/>
                <w:lang w:val="en-GB"/>
              </w:rPr>
              <w:t xml:space="preserve"> and rules applied by public organisations</w:t>
            </w:r>
          </w:p>
        </w:tc>
        <w:tc>
          <w:tcPr>
            <w:tcW w:w="2910" w:type="dxa"/>
          </w:tcPr>
          <w:p w14:paraId="17E4E147" w14:textId="6DA09420"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Learners</w:t>
            </w:r>
            <w:r w:rsidR="000F6A1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reluctance to attend</w:t>
            </w:r>
          </w:p>
          <w:p w14:paraId="42A31B2A" w14:textId="77777777" w:rsidR="00706923" w:rsidRPr="00F20A2D" w:rsidRDefault="00706923"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Cost of traineeship on students</w:t>
            </w:r>
          </w:p>
        </w:tc>
      </w:tr>
      <w:tr w:rsidR="00A25F50" w:rsidRPr="00F20A2D" w14:paraId="703016B3" w14:textId="77777777" w:rsidTr="0031044D">
        <w:trPr>
          <w:trHeight w:val="683"/>
          <w:jc w:val="center"/>
        </w:trPr>
        <w:tc>
          <w:tcPr>
            <w:tcW w:w="1564" w:type="dxa"/>
            <w:vMerge w:val="restart"/>
            <w:tcBorders>
              <w:bottom w:val="nil"/>
            </w:tcBorders>
            <w:vAlign w:val="center"/>
          </w:tcPr>
          <w:p w14:paraId="279F75FE" w14:textId="77777777" w:rsidR="00F5565A" w:rsidRPr="00F20A2D" w:rsidRDefault="00F5565A" w:rsidP="00890E92">
            <w:pPr>
              <w:jc w:val="center"/>
              <w:rPr>
                <w:rFonts w:ascii="Calibri Light" w:hAnsi="Calibri Light" w:cs="Calibri Light"/>
                <w:color w:val="002060"/>
                <w:sz w:val="22"/>
                <w:szCs w:val="22"/>
                <w:lang w:val="en-GB"/>
              </w:rPr>
            </w:pPr>
          </w:p>
          <w:p w14:paraId="2B7E5B9B" w14:textId="77777777" w:rsidR="00F5565A" w:rsidRPr="00F20A2D" w:rsidRDefault="00F5565A" w:rsidP="00890E92">
            <w:pPr>
              <w:jc w:val="center"/>
              <w:rPr>
                <w:rFonts w:ascii="Calibri Light" w:hAnsi="Calibri Light" w:cs="Calibri Light"/>
                <w:color w:val="002060"/>
                <w:sz w:val="22"/>
                <w:szCs w:val="22"/>
                <w:lang w:val="en-GB"/>
              </w:rPr>
            </w:pPr>
          </w:p>
          <w:p w14:paraId="298D03FB" w14:textId="77777777" w:rsidR="00F5565A" w:rsidRPr="00F20A2D" w:rsidRDefault="00F5565A" w:rsidP="00890E92">
            <w:pPr>
              <w:jc w:val="center"/>
              <w:rPr>
                <w:rFonts w:ascii="Calibri Light" w:hAnsi="Calibri Light" w:cs="Calibri Light"/>
                <w:color w:val="002060"/>
                <w:sz w:val="22"/>
                <w:szCs w:val="22"/>
                <w:lang w:val="en-GB"/>
              </w:rPr>
            </w:pPr>
          </w:p>
          <w:p w14:paraId="21DE7047" w14:textId="77777777" w:rsidR="00F5565A" w:rsidRPr="00F20A2D" w:rsidRDefault="00F5565A" w:rsidP="00890E92">
            <w:pPr>
              <w:jc w:val="center"/>
              <w:rPr>
                <w:rFonts w:ascii="Calibri Light" w:hAnsi="Calibri Light" w:cs="Calibri Light"/>
                <w:color w:val="002060"/>
                <w:sz w:val="22"/>
                <w:szCs w:val="22"/>
                <w:lang w:val="en-GB"/>
              </w:rPr>
            </w:pPr>
          </w:p>
          <w:p w14:paraId="6D862131"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FUNDING</w:t>
            </w:r>
          </w:p>
        </w:tc>
        <w:tc>
          <w:tcPr>
            <w:tcW w:w="2840" w:type="dxa"/>
          </w:tcPr>
          <w:p w14:paraId="4DB446FE" w14:textId="77777777"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Delays in the state subsidy for companies</w:t>
            </w:r>
          </w:p>
        </w:tc>
        <w:tc>
          <w:tcPr>
            <w:tcW w:w="2887" w:type="dxa"/>
          </w:tcPr>
          <w:p w14:paraId="18145139" w14:textId="445F8A48"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tate, schools and companies follow different calendars to fulfil formalities</w:t>
            </w:r>
          </w:p>
        </w:tc>
        <w:tc>
          <w:tcPr>
            <w:tcW w:w="2910" w:type="dxa"/>
          </w:tcPr>
          <w:p w14:paraId="5E7CAE1A"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Delays in wage payments</w:t>
            </w:r>
          </w:p>
        </w:tc>
      </w:tr>
      <w:tr w:rsidR="00A25F50" w:rsidRPr="00F20A2D" w14:paraId="242D6178" w14:textId="77777777" w:rsidTr="0031044D">
        <w:trPr>
          <w:trHeight w:val="976"/>
          <w:jc w:val="center"/>
        </w:trPr>
        <w:tc>
          <w:tcPr>
            <w:tcW w:w="1564" w:type="dxa"/>
            <w:vMerge/>
            <w:tcBorders>
              <w:bottom w:val="nil"/>
            </w:tcBorders>
          </w:tcPr>
          <w:p w14:paraId="7FE3C982" w14:textId="77777777" w:rsidR="002A28C7" w:rsidRPr="00F20A2D" w:rsidRDefault="002A28C7" w:rsidP="00890E92">
            <w:pPr>
              <w:rPr>
                <w:rFonts w:ascii="Calibri Light" w:hAnsi="Calibri Light" w:cs="Calibri Light"/>
                <w:color w:val="002060"/>
                <w:sz w:val="22"/>
                <w:szCs w:val="22"/>
                <w:lang w:val="en-GB"/>
              </w:rPr>
            </w:pPr>
          </w:p>
        </w:tc>
        <w:tc>
          <w:tcPr>
            <w:tcW w:w="2840" w:type="dxa"/>
          </w:tcPr>
          <w:p w14:paraId="60B6836D" w14:textId="77777777"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Additional paperwork and formalities for schools and companies </w:t>
            </w:r>
          </w:p>
        </w:tc>
        <w:tc>
          <w:tcPr>
            <w:tcW w:w="2887" w:type="dxa"/>
          </w:tcPr>
          <w:p w14:paraId="54DCC889" w14:textId="77777777" w:rsidR="002A28C7" w:rsidRPr="00F20A2D" w:rsidRDefault="00706923"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Need to i</w:t>
            </w:r>
            <w:r w:rsidR="002A28C7" w:rsidRPr="00F20A2D">
              <w:rPr>
                <w:rFonts w:ascii="Calibri Light" w:hAnsi="Calibri Light" w:cs="Calibri Light"/>
                <w:color w:val="002060"/>
                <w:sz w:val="22"/>
                <w:szCs w:val="22"/>
                <w:lang w:val="en-GB"/>
              </w:rPr>
              <w:t>nstitute better mechanisms for quality control</w:t>
            </w:r>
            <w:r w:rsidR="00D43280" w:rsidRPr="00F20A2D">
              <w:rPr>
                <w:rFonts w:ascii="Calibri Light" w:hAnsi="Calibri Light" w:cs="Calibri Light"/>
                <w:color w:val="002060"/>
                <w:sz w:val="22"/>
                <w:szCs w:val="22"/>
                <w:lang w:val="en-GB"/>
              </w:rPr>
              <w:t xml:space="preserve"> and to optimise processes</w:t>
            </w:r>
          </w:p>
        </w:tc>
        <w:tc>
          <w:tcPr>
            <w:tcW w:w="2910" w:type="dxa"/>
          </w:tcPr>
          <w:p w14:paraId="350604BD" w14:textId="24E0424A"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Reluctance of teachers, schools and companies </w:t>
            </w:r>
            <w:r w:rsidR="000F6A1F" w:rsidRPr="00F20A2D">
              <w:rPr>
                <w:rFonts w:ascii="Calibri Light" w:hAnsi="Calibri Light" w:cs="Calibri Light"/>
                <w:color w:val="002060"/>
                <w:sz w:val="22"/>
                <w:szCs w:val="22"/>
                <w:lang w:val="en-GB"/>
              </w:rPr>
              <w:t>to</w:t>
            </w:r>
            <w:r w:rsidRPr="00F20A2D">
              <w:rPr>
                <w:rFonts w:ascii="Calibri Light" w:hAnsi="Calibri Light" w:cs="Calibri Light"/>
                <w:color w:val="002060"/>
                <w:sz w:val="22"/>
                <w:szCs w:val="22"/>
                <w:lang w:val="en-GB"/>
              </w:rPr>
              <w:t xml:space="preserve"> </w:t>
            </w:r>
            <w:r w:rsidR="000F6A1F" w:rsidRPr="00F20A2D">
              <w:rPr>
                <w:rFonts w:ascii="Calibri Light" w:hAnsi="Calibri Light" w:cs="Calibri Light"/>
                <w:color w:val="002060"/>
                <w:sz w:val="22"/>
                <w:szCs w:val="22"/>
                <w:lang w:val="en-GB"/>
              </w:rPr>
              <w:t xml:space="preserve">use </w:t>
            </w:r>
            <w:r w:rsidRPr="00F20A2D">
              <w:rPr>
                <w:rFonts w:ascii="Calibri Light" w:hAnsi="Calibri Light" w:cs="Calibri Light"/>
                <w:color w:val="002060"/>
                <w:sz w:val="22"/>
                <w:szCs w:val="22"/>
                <w:lang w:val="en-GB"/>
              </w:rPr>
              <w:t>quality control tools</w:t>
            </w:r>
          </w:p>
          <w:p w14:paraId="42F09FC0" w14:textId="77777777" w:rsidR="00D43280" w:rsidRPr="00F20A2D" w:rsidRDefault="00D43280"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Inefficient processes </w:t>
            </w:r>
          </w:p>
        </w:tc>
      </w:tr>
      <w:tr w:rsidR="00F5565A" w:rsidRPr="00F20A2D" w14:paraId="7130B714" w14:textId="77777777" w:rsidTr="0031044D">
        <w:trPr>
          <w:trHeight w:val="1563"/>
          <w:jc w:val="center"/>
        </w:trPr>
        <w:tc>
          <w:tcPr>
            <w:tcW w:w="1564" w:type="dxa"/>
            <w:tcBorders>
              <w:top w:val="nil"/>
            </w:tcBorders>
            <w:vAlign w:val="center"/>
          </w:tcPr>
          <w:p w14:paraId="7C00EE77" w14:textId="77777777" w:rsidR="00F5565A" w:rsidRPr="00F20A2D" w:rsidRDefault="00F5565A" w:rsidP="00890E92">
            <w:pPr>
              <w:jc w:val="center"/>
              <w:rPr>
                <w:rFonts w:ascii="Calibri Light" w:hAnsi="Calibri Light" w:cs="Calibri Light"/>
                <w:color w:val="002060"/>
                <w:sz w:val="22"/>
                <w:szCs w:val="22"/>
                <w:lang w:val="en-GB"/>
              </w:rPr>
            </w:pPr>
          </w:p>
        </w:tc>
        <w:tc>
          <w:tcPr>
            <w:tcW w:w="2840" w:type="dxa"/>
          </w:tcPr>
          <w:p w14:paraId="4AC93C12" w14:textId="36D80AA0" w:rsidR="00F5565A" w:rsidRPr="00F20A2D" w:rsidRDefault="008F1646"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Limited resources for traineeship</w:t>
            </w:r>
            <w:r w:rsidR="00A1658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in micro an</w:t>
            </w:r>
            <w:r w:rsidR="00187296" w:rsidRPr="00F20A2D">
              <w:rPr>
                <w:rFonts w:ascii="Calibri Light" w:hAnsi="Calibri Light" w:cs="Calibri Light"/>
                <w:color w:val="002060"/>
                <w:sz w:val="22"/>
                <w:szCs w:val="22"/>
                <w:lang w:val="en-GB"/>
              </w:rPr>
              <w:t>d</w:t>
            </w:r>
            <w:r w:rsidRPr="00F20A2D">
              <w:rPr>
                <w:rFonts w:ascii="Calibri Light" w:hAnsi="Calibri Light" w:cs="Calibri Light"/>
                <w:color w:val="002060"/>
                <w:sz w:val="22"/>
                <w:szCs w:val="22"/>
                <w:lang w:val="en-GB"/>
              </w:rPr>
              <w:t xml:space="preserve"> small enterprises</w:t>
            </w:r>
          </w:p>
        </w:tc>
        <w:tc>
          <w:tcPr>
            <w:tcW w:w="2887" w:type="dxa"/>
          </w:tcPr>
          <w:p w14:paraId="25126DA9" w14:textId="191C6542" w:rsidR="00F5565A" w:rsidRPr="00F20A2D" w:rsidRDefault="009D5FFC"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Lack of </w:t>
            </w:r>
            <w:r w:rsidR="00FE5E45" w:rsidRPr="00F20A2D">
              <w:rPr>
                <w:rFonts w:ascii="Calibri Light" w:hAnsi="Calibri Light" w:cs="Calibri Light"/>
                <w:color w:val="002060"/>
                <w:sz w:val="22"/>
                <w:szCs w:val="22"/>
                <w:lang w:val="en-GB"/>
              </w:rPr>
              <w:t xml:space="preserve">sufficient </w:t>
            </w:r>
            <w:r w:rsidRPr="00F20A2D">
              <w:rPr>
                <w:rFonts w:ascii="Calibri Light" w:hAnsi="Calibri Light" w:cs="Calibri Light"/>
                <w:color w:val="002060"/>
                <w:sz w:val="22"/>
                <w:szCs w:val="22"/>
                <w:lang w:val="en-GB"/>
              </w:rPr>
              <w:t>support schemes at national and regional level to provide basic resources for traineeship</w:t>
            </w:r>
            <w:r w:rsidR="00A1658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in micro and small enterprises</w:t>
            </w:r>
          </w:p>
        </w:tc>
        <w:tc>
          <w:tcPr>
            <w:tcW w:w="2910" w:type="dxa"/>
          </w:tcPr>
          <w:p w14:paraId="4F05AE2E" w14:textId="77777777" w:rsidR="008C3856" w:rsidRPr="00F20A2D" w:rsidRDefault="008C3856"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traineeship experience for trainees</w:t>
            </w:r>
          </w:p>
          <w:p w14:paraId="27F806FC" w14:textId="77777777" w:rsidR="00F5565A" w:rsidRPr="00F20A2D" w:rsidRDefault="00F5565A" w:rsidP="00890E92">
            <w:pPr>
              <w:pStyle w:val="ListParagraph"/>
              <w:spacing w:after="0"/>
              <w:ind w:left="360"/>
              <w:jc w:val="both"/>
              <w:rPr>
                <w:rFonts w:ascii="Calibri Light" w:hAnsi="Calibri Light" w:cs="Calibri Light"/>
                <w:color w:val="002060"/>
                <w:sz w:val="22"/>
                <w:szCs w:val="22"/>
                <w:lang w:val="en-GB"/>
              </w:rPr>
            </w:pPr>
          </w:p>
        </w:tc>
      </w:tr>
      <w:tr w:rsidR="00A25F50" w:rsidRPr="00F20A2D" w14:paraId="7433294A" w14:textId="77777777" w:rsidTr="002A28C7">
        <w:trPr>
          <w:trHeight w:val="1563"/>
          <w:jc w:val="center"/>
        </w:trPr>
        <w:tc>
          <w:tcPr>
            <w:tcW w:w="1564" w:type="dxa"/>
            <w:vAlign w:val="center"/>
          </w:tcPr>
          <w:p w14:paraId="74EC69AE" w14:textId="77777777" w:rsidR="007D5037" w:rsidRPr="00F20A2D" w:rsidRDefault="007D503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TEACHER AND COMPANY TRAINER COMPETENCES</w:t>
            </w:r>
          </w:p>
        </w:tc>
        <w:tc>
          <w:tcPr>
            <w:tcW w:w="2840" w:type="dxa"/>
          </w:tcPr>
          <w:p w14:paraId="2C9F3C50" w14:textId="77777777" w:rsidR="007D5037" w:rsidRPr="00F20A2D" w:rsidRDefault="007D503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Need to identify and improve skills of coordinating teachers and company trainers related to management of traineeship process</w:t>
            </w:r>
          </w:p>
        </w:tc>
        <w:tc>
          <w:tcPr>
            <w:tcW w:w="2887" w:type="dxa"/>
          </w:tcPr>
          <w:p w14:paraId="73D98587" w14:textId="77777777" w:rsidR="007D5037"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Lack of a systematic approach for training needs analysis</w:t>
            </w:r>
          </w:p>
          <w:p w14:paraId="7AE47C48" w14:textId="77777777" w:rsidR="00227D67" w:rsidRPr="00F20A2D" w:rsidRDefault="00227D6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Insufficient mechanisms for continuous improvement of skills of teachers and trainers</w:t>
            </w:r>
          </w:p>
        </w:tc>
        <w:tc>
          <w:tcPr>
            <w:tcW w:w="2910" w:type="dxa"/>
          </w:tcPr>
          <w:p w14:paraId="2A80DA42" w14:textId="77777777" w:rsidR="007D5037"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traineeship experience for trainees</w:t>
            </w:r>
          </w:p>
          <w:p w14:paraId="2C41D272" w14:textId="6F3F54D5" w:rsidR="007D5037" w:rsidRPr="00F20A2D" w:rsidRDefault="007D503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service by the company trainers</w:t>
            </w:r>
          </w:p>
        </w:tc>
      </w:tr>
      <w:tr w:rsidR="00A25F50" w:rsidRPr="00F20A2D" w14:paraId="40385750" w14:textId="77777777" w:rsidTr="002A28C7">
        <w:trPr>
          <w:trHeight w:val="753"/>
          <w:jc w:val="center"/>
        </w:trPr>
        <w:tc>
          <w:tcPr>
            <w:tcW w:w="1564" w:type="dxa"/>
            <w:vMerge w:val="restart"/>
            <w:vAlign w:val="center"/>
          </w:tcPr>
          <w:p w14:paraId="69C3FFD4"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ASSESSMENT AND QUALITY ASSURANCE</w:t>
            </w:r>
          </w:p>
        </w:tc>
        <w:tc>
          <w:tcPr>
            <w:tcW w:w="2840" w:type="dxa"/>
          </w:tcPr>
          <w:p w14:paraId="1F3A6346" w14:textId="4A5BE5A0"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Need to improve self-assessment and internal assessment of traineeship process</w:t>
            </w:r>
            <w:r w:rsidR="00A1658E" w:rsidRPr="00F20A2D">
              <w:rPr>
                <w:rFonts w:ascii="Calibri Light" w:hAnsi="Calibri Light" w:cs="Calibri Light"/>
                <w:color w:val="002060"/>
                <w:sz w:val="22"/>
                <w:szCs w:val="22"/>
                <w:lang w:val="en-GB"/>
              </w:rPr>
              <w:t>; also need to address</w:t>
            </w:r>
            <w:r w:rsidRPr="00F20A2D">
              <w:rPr>
                <w:rFonts w:ascii="Calibri Light" w:hAnsi="Calibri Light" w:cs="Calibri Light"/>
                <w:color w:val="002060"/>
                <w:sz w:val="22"/>
                <w:szCs w:val="22"/>
                <w:lang w:val="en-GB"/>
              </w:rPr>
              <w:t xml:space="preserve"> lack of external assessment</w:t>
            </w:r>
          </w:p>
        </w:tc>
        <w:tc>
          <w:tcPr>
            <w:tcW w:w="2887" w:type="dxa"/>
          </w:tcPr>
          <w:p w14:paraId="1DFF468E" w14:textId="069D4C91" w:rsidR="002A28C7" w:rsidRPr="00F20A2D" w:rsidRDefault="00A1658E"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Non-existence </w:t>
            </w:r>
            <w:r w:rsidR="00227D67" w:rsidRPr="00F20A2D">
              <w:rPr>
                <w:rFonts w:ascii="Calibri Light" w:hAnsi="Calibri Light" w:cs="Calibri Light"/>
                <w:color w:val="002060"/>
                <w:sz w:val="22"/>
                <w:szCs w:val="22"/>
                <w:lang w:val="en-GB"/>
              </w:rPr>
              <w:t>of established assessment systems for i</w:t>
            </w:r>
            <w:r w:rsidR="002A28C7" w:rsidRPr="00F20A2D">
              <w:rPr>
                <w:rFonts w:ascii="Calibri Light" w:hAnsi="Calibri Light" w:cs="Calibri Light"/>
                <w:color w:val="002060"/>
                <w:sz w:val="22"/>
                <w:szCs w:val="22"/>
                <w:lang w:val="en-GB"/>
              </w:rPr>
              <w:t>mprov</w:t>
            </w:r>
            <w:r w:rsidR="00227D67" w:rsidRPr="00F20A2D">
              <w:rPr>
                <w:rFonts w:ascii="Calibri Light" w:hAnsi="Calibri Light" w:cs="Calibri Light"/>
                <w:color w:val="002060"/>
                <w:sz w:val="22"/>
                <w:szCs w:val="22"/>
                <w:lang w:val="en-GB"/>
              </w:rPr>
              <w:t>ing</w:t>
            </w:r>
            <w:r w:rsidR="002A28C7" w:rsidRPr="00F20A2D">
              <w:rPr>
                <w:rFonts w:ascii="Calibri Light" w:hAnsi="Calibri Light" w:cs="Calibri Light"/>
                <w:color w:val="002060"/>
                <w:sz w:val="22"/>
                <w:szCs w:val="22"/>
                <w:lang w:val="en-GB"/>
              </w:rPr>
              <w:t xml:space="preserve"> the quality of VET in general</w:t>
            </w:r>
          </w:p>
        </w:tc>
        <w:tc>
          <w:tcPr>
            <w:tcW w:w="2910" w:type="dxa"/>
          </w:tcPr>
          <w:p w14:paraId="65426C0F" w14:textId="77777777" w:rsidR="002A28C7" w:rsidRPr="00F20A2D" w:rsidRDefault="00FB0D6A"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w:t>
            </w:r>
            <w:r w:rsidR="002A28C7" w:rsidRPr="00F20A2D">
              <w:rPr>
                <w:rFonts w:ascii="Calibri Light" w:hAnsi="Calibri Light" w:cs="Calibri Light"/>
                <w:color w:val="002060"/>
                <w:sz w:val="22"/>
                <w:szCs w:val="22"/>
                <w:lang w:val="en-GB"/>
              </w:rPr>
              <w:t xml:space="preserve"> overall quality of IVET traineeship system</w:t>
            </w:r>
          </w:p>
        </w:tc>
      </w:tr>
      <w:tr w:rsidR="00A25F50" w:rsidRPr="00F20A2D" w14:paraId="07F51495" w14:textId="77777777" w:rsidTr="002A28C7">
        <w:trPr>
          <w:trHeight w:val="837"/>
          <w:jc w:val="center"/>
        </w:trPr>
        <w:tc>
          <w:tcPr>
            <w:tcW w:w="1564" w:type="dxa"/>
            <w:vMerge/>
          </w:tcPr>
          <w:p w14:paraId="4C7A6610" w14:textId="77777777" w:rsidR="002A28C7" w:rsidRPr="00F20A2D" w:rsidRDefault="002A28C7" w:rsidP="00890E92">
            <w:pPr>
              <w:rPr>
                <w:rFonts w:ascii="Calibri Light" w:hAnsi="Calibri Light" w:cs="Calibri Light"/>
                <w:color w:val="002060"/>
                <w:sz w:val="22"/>
                <w:szCs w:val="22"/>
                <w:lang w:val="en-GB"/>
              </w:rPr>
            </w:pPr>
          </w:p>
        </w:tc>
        <w:tc>
          <w:tcPr>
            <w:tcW w:w="2840" w:type="dxa"/>
          </w:tcPr>
          <w:p w14:paraId="0EAA5107" w14:textId="77777777"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Absence or irregularity of sector’s attendance in skills exams</w:t>
            </w:r>
          </w:p>
        </w:tc>
        <w:tc>
          <w:tcPr>
            <w:tcW w:w="2887" w:type="dxa"/>
          </w:tcPr>
          <w:p w14:paraId="36F32B85" w14:textId="5B8F0B6D" w:rsidR="002A28C7" w:rsidRPr="00F20A2D" w:rsidRDefault="00A25F50"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Lack of </w:t>
            </w:r>
            <w:r w:rsidR="00FE5E45"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 xml:space="preserve">coordination in the arrangement </w:t>
            </w:r>
            <w:r w:rsidR="00A1658E"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t</w:t>
            </w:r>
            <w:r w:rsidR="002A28C7" w:rsidRPr="00F20A2D">
              <w:rPr>
                <w:rFonts w:ascii="Calibri Light" w:hAnsi="Calibri Light" w:cs="Calibri Light"/>
                <w:color w:val="002060"/>
                <w:sz w:val="22"/>
                <w:szCs w:val="22"/>
                <w:lang w:val="en-GB"/>
              </w:rPr>
              <w:t>iming of examinations</w:t>
            </w:r>
          </w:p>
          <w:p w14:paraId="29D96D14" w14:textId="77777777" w:rsidR="002A28C7" w:rsidRPr="00F20A2D" w:rsidRDefault="00A25F50"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Conflicts of c</w:t>
            </w:r>
            <w:r w:rsidR="002A28C7" w:rsidRPr="00F20A2D">
              <w:rPr>
                <w:rFonts w:ascii="Calibri Light" w:hAnsi="Calibri Light" w:cs="Calibri Light"/>
                <w:color w:val="002060"/>
                <w:sz w:val="22"/>
                <w:szCs w:val="22"/>
                <w:lang w:val="en-GB"/>
              </w:rPr>
              <w:t>ompany priorities</w:t>
            </w:r>
          </w:p>
          <w:p w14:paraId="153A50FD" w14:textId="77777777" w:rsidR="002A28C7" w:rsidRPr="00F20A2D" w:rsidRDefault="00A25F50"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Conflicts of s</w:t>
            </w:r>
            <w:r w:rsidR="002A28C7" w:rsidRPr="00F20A2D">
              <w:rPr>
                <w:rFonts w:ascii="Calibri Light" w:hAnsi="Calibri Light" w:cs="Calibri Light"/>
                <w:color w:val="002060"/>
                <w:sz w:val="22"/>
                <w:szCs w:val="22"/>
                <w:lang w:val="en-GB"/>
              </w:rPr>
              <w:t>ocial partner priorities</w:t>
            </w:r>
          </w:p>
          <w:p w14:paraId="7941C0A4" w14:textId="189B8F47" w:rsidR="00A25F50" w:rsidRPr="00F20A2D" w:rsidRDefault="00A25F50"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levels of ownership and commitment to provide quality traineeship</w:t>
            </w:r>
            <w:r w:rsidR="00A1658E" w:rsidRPr="00F20A2D">
              <w:rPr>
                <w:rFonts w:ascii="Calibri Light" w:hAnsi="Calibri Light" w:cs="Calibri Light"/>
                <w:color w:val="002060"/>
                <w:sz w:val="22"/>
                <w:szCs w:val="22"/>
                <w:lang w:val="en-GB"/>
              </w:rPr>
              <w:t>s</w:t>
            </w:r>
          </w:p>
        </w:tc>
        <w:tc>
          <w:tcPr>
            <w:tcW w:w="2910" w:type="dxa"/>
          </w:tcPr>
          <w:p w14:paraId="6A883F66" w14:textId="7C6858A2"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quality of assessment in terms of validity, reliability, fairness and relevance</w:t>
            </w:r>
          </w:p>
        </w:tc>
      </w:tr>
      <w:tr w:rsidR="00A25F50" w:rsidRPr="00F20A2D" w14:paraId="356178DD" w14:textId="77777777" w:rsidTr="002A28C7">
        <w:trPr>
          <w:trHeight w:val="1251"/>
          <w:jc w:val="center"/>
        </w:trPr>
        <w:tc>
          <w:tcPr>
            <w:tcW w:w="1564" w:type="dxa"/>
            <w:vAlign w:val="center"/>
          </w:tcPr>
          <w:p w14:paraId="60235A84"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SOCIAL INCLUSION</w:t>
            </w:r>
          </w:p>
        </w:tc>
        <w:tc>
          <w:tcPr>
            <w:tcW w:w="2840" w:type="dxa"/>
          </w:tcPr>
          <w:p w14:paraId="4754513F" w14:textId="77777777"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Learners with special needs have limited resources and possibilities to gain full advantage offered</w:t>
            </w:r>
          </w:p>
        </w:tc>
        <w:tc>
          <w:tcPr>
            <w:tcW w:w="2887" w:type="dxa"/>
          </w:tcPr>
          <w:p w14:paraId="08BDA8D2" w14:textId="4A1D39CF" w:rsidR="00A25F50" w:rsidRPr="00F20A2D" w:rsidRDefault="00A25F50" w:rsidP="00F927A2">
            <w:pPr>
              <w:pStyle w:val="ListParagraph"/>
              <w:numPr>
                <w:ilvl w:val="0"/>
                <w:numId w:val="11"/>
              </w:numPr>
              <w:spacing w:after="0"/>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Low level of awareness on the needs of learners with special needs</w:t>
            </w:r>
          </w:p>
          <w:p w14:paraId="6F0225FA" w14:textId="5E3F96E2" w:rsidR="002A28C7" w:rsidRPr="00F20A2D" w:rsidRDefault="002A28C7" w:rsidP="00F927A2">
            <w:pPr>
              <w:pStyle w:val="ListParagraph"/>
              <w:numPr>
                <w:ilvl w:val="0"/>
                <w:numId w:val="11"/>
              </w:numPr>
              <w:spacing w:after="0"/>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Limited support mechanisms or resources available for learners with special needs in school and the workplace</w:t>
            </w:r>
          </w:p>
        </w:tc>
        <w:tc>
          <w:tcPr>
            <w:tcW w:w="2910" w:type="dxa"/>
          </w:tcPr>
          <w:p w14:paraId="4077CFAC" w14:textId="77777777" w:rsidR="002A28C7" w:rsidRPr="00F20A2D" w:rsidRDefault="002A28C7" w:rsidP="00F927A2">
            <w:pPr>
              <w:pStyle w:val="ListParagraph"/>
              <w:numPr>
                <w:ilvl w:val="0"/>
                <w:numId w:val="11"/>
              </w:numPr>
              <w:spacing w:after="0"/>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Discrimination of trainees and limited traineeship opportunities</w:t>
            </w:r>
          </w:p>
          <w:p w14:paraId="4F66CA08" w14:textId="488C5064" w:rsidR="00506A83" w:rsidRPr="00F20A2D" w:rsidRDefault="00506A83" w:rsidP="00F927A2">
            <w:pPr>
              <w:pStyle w:val="ListParagraph"/>
              <w:numPr>
                <w:ilvl w:val="0"/>
                <w:numId w:val="11"/>
              </w:numPr>
              <w:spacing w:after="0"/>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Lack of </w:t>
            </w:r>
            <w:r w:rsidR="006744EE"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job opportunities and other social inequalities for IVET graduates with special needs</w:t>
            </w:r>
          </w:p>
        </w:tc>
      </w:tr>
      <w:tr w:rsidR="00A25F50" w:rsidRPr="00F20A2D" w14:paraId="36BF61A9" w14:textId="77777777" w:rsidTr="00B21052">
        <w:trPr>
          <w:trHeight w:val="586"/>
          <w:jc w:val="center"/>
        </w:trPr>
        <w:tc>
          <w:tcPr>
            <w:tcW w:w="1564" w:type="dxa"/>
            <w:vAlign w:val="center"/>
          </w:tcPr>
          <w:p w14:paraId="77667599" w14:textId="77777777" w:rsidR="002A28C7" w:rsidRPr="00F20A2D" w:rsidRDefault="002A28C7" w:rsidP="00890E92">
            <w:pPr>
              <w:jc w:val="cente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ACCESSIBLE INFORMATION</w:t>
            </w:r>
          </w:p>
        </w:tc>
        <w:tc>
          <w:tcPr>
            <w:tcW w:w="2840" w:type="dxa"/>
          </w:tcPr>
          <w:p w14:paraId="30BA5B14" w14:textId="495817F9" w:rsidR="002A28C7" w:rsidRPr="00F20A2D" w:rsidRDefault="002A28C7" w:rsidP="00890E92">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Lack of </w:t>
            </w:r>
            <w:r w:rsidR="006744EE"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information about placement possibilities locally, provincially, nationally and internationally</w:t>
            </w:r>
          </w:p>
        </w:tc>
        <w:tc>
          <w:tcPr>
            <w:tcW w:w="2887" w:type="dxa"/>
          </w:tcPr>
          <w:p w14:paraId="7844E8B3" w14:textId="49F4E292"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No coherent mechanism</w:t>
            </w:r>
            <w:r w:rsidR="00A1658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or resource</w:t>
            </w:r>
            <w:r w:rsidR="00A1658E"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available for trainees and schools to </w:t>
            </w:r>
            <w:r w:rsidRPr="00F20A2D">
              <w:rPr>
                <w:rFonts w:ascii="Calibri Light" w:hAnsi="Calibri Light" w:cs="Calibri Light"/>
                <w:color w:val="002060"/>
                <w:sz w:val="22"/>
                <w:szCs w:val="22"/>
                <w:lang w:val="en-GB"/>
              </w:rPr>
              <w:lastRenderedPageBreak/>
              <w:t>identify placement opportunities</w:t>
            </w:r>
          </w:p>
          <w:p w14:paraId="06A02473" w14:textId="6D59969C" w:rsidR="009D057E" w:rsidRPr="00F20A2D" w:rsidRDefault="009D057E"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Weak communication and coordination between social partners at</w:t>
            </w:r>
            <w:r w:rsidR="004006FB" w:rsidRPr="00F20A2D">
              <w:rPr>
                <w:rFonts w:ascii="Calibri Light" w:hAnsi="Calibri Light" w:cs="Calibri Light"/>
                <w:color w:val="002060"/>
                <w:sz w:val="22"/>
                <w:szCs w:val="22"/>
                <w:lang w:val="en-GB"/>
              </w:rPr>
              <w:t xml:space="preserve"> the </w:t>
            </w:r>
            <w:r w:rsidRPr="00F20A2D">
              <w:rPr>
                <w:rFonts w:ascii="Calibri Light" w:hAnsi="Calibri Light" w:cs="Calibri Light"/>
                <w:color w:val="002060"/>
                <w:sz w:val="22"/>
                <w:szCs w:val="22"/>
                <w:lang w:val="en-GB"/>
              </w:rPr>
              <w:t>region</w:t>
            </w:r>
            <w:r w:rsidR="004006FB" w:rsidRPr="00F20A2D">
              <w:rPr>
                <w:rFonts w:ascii="Calibri Light" w:hAnsi="Calibri Light" w:cs="Calibri Light"/>
                <w:color w:val="002060"/>
                <w:sz w:val="22"/>
                <w:szCs w:val="22"/>
                <w:lang w:val="en-GB"/>
              </w:rPr>
              <w:t>al, provincial and local level</w:t>
            </w:r>
            <w:r w:rsidRPr="00F20A2D">
              <w:rPr>
                <w:rFonts w:ascii="Calibri Light" w:hAnsi="Calibri Light" w:cs="Calibri Light"/>
                <w:color w:val="002060"/>
                <w:sz w:val="22"/>
                <w:szCs w:val="22"/>
                <w:lang w:val="en-GB"/>
              </w:rPr>
              <w:t>s</w:t>
            </w:r>
          </w:p>
        </w:tc>
        <w:tc>
          <w:tcPr>
            <w:tcW w:w="2910" w:type="dxa"/>
          </w:tcPr>
          <w:p w14:paraId="48A30859" w14:textId="77777777" w:rsidR="002A28C7" w:rsidRPr="00F20A2D" w:rsidRDefault="002A28C7"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Mismatch of trainees and training opportunities</w:t>
            </w:r>
          </w:p>
          <w:p w14:paraId="31841D7E" w14:textId="77777777" w:rsidR="005F6742" w:rsidRPr="00F20A2D" w:rsidRDefault="009C4A66"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Misalignment between workforce demand and supply</w:t>
            </w:r>
          </w:p>
          <w:p w14:paraId="346C387A" w14:textId="77777777" w:rsidR="00506A83" w:rsidRPr="00F20A2D" w:rsidRDefault="00506A83" w:rsidP="00F927A2">
            <w:pPr>
              <w:pStyle w:val="ListParagraph"/>
              <w:numPr>
                <w:ilvl w:val="0"/>
                <w:numId w:val="11"/>
              </w:numPr>
              <w:spacing w:after="0"/>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risk of not finding a job after graduation</w:t>
            </w:r>
          </w:p>
        </w:tc>
      </w:tr>
    </w:tbl>
    <w:p w14:paraId="671252DB" w14:textId="52A4D780" w:rsidR="00E57633" w:rsidRPr="00F20A2D" w:rsidRDefault="00E57633" w:rsidP="00890E92">
      <w:pPr>
        <w:jc w:val="both"/>
        <w:rPr>
          <w:rFonts w:ascii="Calibri Light" w:hAnsi="Calibri Light" w:cs="Calibri Light"/>
          <w:color w:val="002060"/>
          <w:sz w:val="20"/>
          <w:szCs w:val="20"/>
          <w:lang w:val="en-GB"/>
        </w:rPr>
      </w:pPr>
      <w:r w:rsidRPr="00F20A2D">
        <w:rPr>
          <w:rFonts w:ascii="Calibri Light" w:hAnsi="Calibri Light" w:cs="Calibri Light"/>
          <w:color w:val="002060"/>
          <w:sz w:val="20"/>
          <w:szCs w:val="20"/>
          <w:lang w:val="en-GB"/>
        </w:rPr>
        <w:lastRenderedPageBreak/>
        <w:t xml:space="preserve">Source: Author’s </w:t>
      </w:r>
      <w:r w:rsidR="00A1658E" w:rsidRPr="00F20A2D">
        <w:rPr>
          <w:rFonts w:ascii="Calibri Light" w:hAnsi="Calibri Light" w:cs="Calibri Light"/>
          <w:color w:val="002060"/>
          <w:sz w:val="20"/>
          <w:szCs w:val="20"/>
          <w:lang w:val="en-GB"/>
        </w:rPr>
        <w:t>own</w:t>
      </w:r>
    </w:p>
    <w:p w14:paraId="450179D2" w14:textId="77777777" w:rsidR="00E57633" w:rsidRPr="00F20A2D" w:rsidRDefault="00E57633" w:rsidP="00890E92">
      <w:pPr>
        <w:rPr>
          <w:rFonts w:ascii="Calibri Light" w:hAnsi="Calibri Light" w:cs="Calibri Light"/>
          <w:color w:val="002060"/>
          <w:lang w:val="en-GB"/>
        </w:rPr>
      </w:pPr>
    </w:p>
    <w:p w14:paraId="64AB3418" w14:textId="77777777" w:rsidR="00724B8B" w:rsidRPr="00F20A2D" w:rsidRDefault="00724B8B" w:rsidP="00724B8B">
      <w:pPr>
        <w:pStyle w:val="Heading1"/>
        <w:spacing w:before="0"/>
        <w:jc w:val="both"/>
        <w:rPr>
          <w:rFonts w:ascii="Calibri Light" w:hAnsi="Calibri Light" w:cs="Calibri Light"/>
          <w:color w:val="002060"/>
          <w:sz w:val="22"/>
          <w:szCs w:val="22"/>
          <w:lang w:val="en-GB"/>
        </w:rPr>
      </w:pPr>
      <w:bookmarkStart w:id="52" w:name="_Toc516404482"/>
      <w:bookmarkStart w:id="53" w:name="_Toc516404631"/>
      <w:bookmarkStart w:id="54" w:name="_Toc516404825"/>
      <w:bookmarkStart w:id="55" w:name="_Toc515594239"/>
      <w:bookmarkStart w:id="56" w:name="_Toc1564654"/>
      <w:bookmarkEnd w:id="52"/>
      <w:bookmarkEnd w:id="53"/>
      <w:bookmarkEnd w:id="54"/>
      <w:r w:rsidRPr="00F20A2D">
        <w:rPr>
          <w:rFonts w:ascii="Calibri Light" w:hAnsi="Calibri Light" w:cs="Calibri Light"/>
          <w:color w:val="002060"/>
          <w:sz w:val="22"/>
          <w:szCs w:val="22"/>
          <w:lang w:val="en-GB"/>
        </w:rPr>
        <w:t>CONCLUSIONS</w:t>
      </w:r>
      <w:bookmarkEnd w:id="55"/>
      <w:bookmarkEnd w:id="56"/>
    </w:p>
    <w:p w14:paraId="16FA6F83" w14:textId="77777777" w:rsidR="00724B8B" w:rsidRPr="00F20A2D" w:rsidRDefault="00724B8B" w:rsidP="00724B8B">
      <w:pPr>
        <w:jc w:val="both"/>
        <w:rPr>
          <w:rFonts w:ascii="Calibri Light" w:hAnsi="Calibri Light" w:cs="Calibri Light"/>
          <w:color w:val="002060"/>
          <w:sz w:val="22"/>
          <w:szCs w:val="22"/>
          <w:u w:val="single"/>
          <w:lang w:val="en-GB"/>
        </w:rPr>
      </w:pPr>
    </w:p>
    <w:p w14:paraId="2094B28F" w14:textId="77777777"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57" w:name="_Toc515594240"/>
      <w:bookmarkStart w:id="58" w:name="_Toc1564655"/>
      <w:r w:rsidRPr="00F20A2D">
        <w:rPr>
          <w:rFonts w:ascii="Calibri Light" w:hAnsi="Calibri Light" w:cs="Calibri Light"/>
          <w:color w:val="002060"/>
          <w:sz w:val="22"/>
          <w:szCs w:val="22"/>
          <w:lang w:val="en-GB"/>
        </w:rPr>
        <w:t>Governance</w:t>
      </w:r>
      <w:bookmarkEnd w:id="57"/>
      <w:bookmarkEnd w:id="58"/>
    </w:p>
    <w:p w14:paraId="0392D3BF" w14:textId="4D9FF14B"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V</w:t>
      </w:r>
      <w:r w:rsidR="000B12C1" w:rsidRPr="00F20A2D">
        <w:rPr>
          <w:rFonts w:ascii="Calibri Light" w:hAnsi="Calibri Light" w:cs="Calibri Light"/>
          <w:color w:val="002060"/>
          <w:sz w:val="22"/>
          <w:szCs w:val="22"/>
          <w:lang w:val="en-GB"/>
        </w:rPr>
        <w:t>ET</w:t>
      </w:r>
      <w:r w:rsidRPr="00F20A2D">
        <w:rPr>
          <w:rFonts w:ascii="Calibri Light" w:hAnsi="Calibri Light" w:cs="Calibri Light"/>
          <w:color w:val="002060"/>
          <w:sz w:val="22"/>
          <w:szCs w:val="22"/>
          <w:lang w:val="en-GB"/>
        </w:rPr>
        <w:t xml:space="preserve"> </w:t>
      </w:r>
      <w:r w:rsidR="00B96B32" w:rsidRPr="00F20A2D">
        <w:rPr>
          <w:rFonts w:ascii="Calibri Light" w:hAnsi="Calibri Light" w:cs="Calibri Light"/>
          <w:color w:val="002060"/>
          <w:sz w:val="22"/>
          <w:szCs w:val="22"/>
          <w:lang w:val="en-GB"/>
        </w:rPr>
        <w:t xml:space="preserve">is lacking </w:t>
      </w:r>
      <w:r w:rsidRPr="00F20A2D">
        <w:rPr>
          <w:rFonts w:ascii="Calibri Light" w:hAnsi="Calibri Light" w:cs="Calibri Light"/>
          <w:color w:val="002060"/>
          <w:sz w:val="22"/>
          <w:szCs w:val="22"/>
          <w:lang w:val="en-GB"/>
        </w:rPr>
        <w:t xml:space="preserve">an essential element without the leadership of industry. The lack of </w:t>
      </w:r>
      <w:r w:rsidR="006744EE"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 xml:space="preserve">partnership and cooperation between the key stakeholders is also an important shortcoming of the system. </w:t>
      </w:r>
      <w:r w:rsidR="00B96B32" w:rsidRPr="00F20A2D">
        <w:rPr>
          <w:rFonts w:ascii="Calibri Light" w:hAnsi="Calibri Light" w:cs="Calibri Light"/>
          <w:color w:val="002060"/>
          <w:sz w:val="22"/>
          <w:szCs w:val="22"/>
          <w:lang w:val="en-GB"/>
        </w:rPr>
        <w:t xml:space="preserve">The education </w:t>
      </w:r>
      <w:r w:rsidRPr="00F20A2D">
        <w:rPr>
          <w:rFonts w:ascii="Calibri Light" w:hAnsi="Calibri Light" w:cs="Calibri Light"/>
          <w:color w:val="002060"/>
          <w:sz w:val="22"/>
          <w:szCs w:val="22"/>
          <w:lang w:val="en-GB"/>
        </w:rPr>
        <w:t>and business world</w:t>
      </w:r>
      <w:r w:rsidR="000A395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should come together to serve the needs of the economy and society. </w:t>
      </w:r>
      <w:r w:rsidR="00B96B32"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 has so far played the leading role in VET governance. However, quality traineeship requires the active commitment and expertise of not </w:t>
      </w:r>
      <w:r w:rsidR="000A395F" w:rsidRPr="00F20A2D">
        <w:rPr>
          <w:rFonts w:ascii="Calibri Light" w:hAnsi="Calibri Light" w:cs="Calibri Light"/>
          <w:color w:val="002060"/>
          <w:sz w:val="22"/>
          <w:szCs w:val="22"/>
          <w:lang w:val="en-GB"/>
        </w:rPr>
        <w:t xml:space="preserve">just </w:t>
      </w:r>
      <w:r w:rsidRPr="00F20A2D">
        <w:rPr>
          <w:rFonts w:ascii="Calibri Light" w:hAnsi="Calibri Light" w:cs="Calibri Light"/>
          <w:color w:val="002060"/>
          <w:sz w:val="22"/>
          <w:szCs w:val="22"/>
          <w:lang w:val="en-GB"/>
        </w:rPr>
        <w:t>policy</w:t>
      </w:r>
      <w:r w:rsidR="00B96B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makers, notably those responsible for education and training, and employment/labour market policy, but also – and more crucially –</w:t>
      </w:r>
      <w:r w:rsidR="000A395F"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social partners. M</w:t>
      </w:r>
      <w:r w:rsidR="004337DF" w:rsidRPr="00F20A2D">
        <w:rPr>
          <w:rFonts w:ascii="Calibri Light" w:hAnsi="Calibri Light" w:cs="Calibri Light"/>
          <w:color w:val="002060"/>
          <w:sz w:val="22"/>
          <w:szCs w:val="22"/>
          <w:lang w:val="en-GB"/>
        </w:rPr>
        <w:t>emorand</w:t>
      </w:r>
      <w:r w:rsidR="004C7E3C" w:rsidRPr="00F20A2D">
        <w:rPr>
          <w:rFonts w:ascii="Calibri Light" w:hAnsi="Calibri Light" w:cs="Calibri Light"/>
          <w:color w:val="002060"/>
          <w:sz w:val="22"/>
          <w:szCs w:val="22"/>
          <w:lang w:val="en-GB"/>
        </w:rPr>
        <w:t>ums</w:t>
      </w:r>
      <w:r w:rsidR="004337DF"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o</w:t>
      </w:r>
      <w:r w:rsidR="004337DF" w:rsidRPr="00F20A2D">
        <w:rPr>
          <w:rFonts w:ascii="Calibri Light" w:hAnsi="Calibri Light" w:cs="Calibri Light"/>
          <w:color w:val="002060"/>
          <w:sz w:val="22"/>
          <w:szCs w:val="22"/>
          <w:lang w:val="en-GB"/>
        </w:rPr>
        <w:t xml:space="preserve">f </w:t>
      </w:r>
      <w:r w:rsidRPr="00F20A2D">
        <w:rPr>
          <w:rFonts w:ascii="Calibri Light" w:hAnsi="Calibri Light" w:cs="Calibri Light"/>
          <w:color w:val="002060"/>
          <w:sz w:val="22"/>
          <w:szCs w:val="22"/>
          <w:lang w:val="en-GB"/>
        </w:rPr>
        <w:t>U</w:t>
      </w:r>
      <w:r w:rsidR="004C7E3C" w:rsidRPr="00F20A2D">
        <w:rPr>
          <w:rFonts w:ascii="Calibri Light" w:hAnsi="Calibri Light" w:cs="Calibri Light"/>
          <w:color w:val="002060"/>
          <w:sz w:val="22"/>
          <w:szCs w:val="22"/>
          <w:lang w:val="en-GB"/>
        </w:rPr>
        <w:t>nderstanding</w:t>
      </w:r>
      <w:r w:rsidRPr="00F20A2D">
        <w:rPr>
          <w:rFonts w:ascii="Calibri Light" w:hAnsi="Calibri Light" w:cs="Calibri Light"/>
          <w:color w:val="002060"/>
          <w:sz w:val="22"/>
          <w:szCs w:val="22"/>
          <w:lang w:val="en-GB"/>
        </w:rPr>
        <w:t xml:space="preserve">, while essential, </w:t>
      </w:r>
      <w:r w:rsidR="004C7E3C"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 xml:space="preserve">not enough </w:t>
      </w:r>
      <w:r w:rsidR="00B96B32"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establish and maintain close collaboration between the actors. Therefore,</w:t>
      </w:r>
      <w:r w:rsidR="00B96B32" w:rsidRPr="00F20A2D">
        <w:rPr>
          <w:rFonts w:ascii="Calibri Light" w:hAnsi="Calibri Light" w:cs="Calibri Light"/>
          <w:color w:val="002060"/>
          <w:sz w:val="22"/>
          <w:szCs w:val="22"/>
          <w:lang w:val="en-GB"/>
        </w:rPr>
        <w:t xml:space="preserve"> an</w:t>
      </w:r>
      <w:r w:rsidRPr="00F20A2D">
        <w:rPr>
          <w:rFonts w:ascii="Calibri Light" w:hAnsi="Calibri Light" w:cs="Calibri Light"/>
          <w:color w:val="002060"/>
          <w:sz w:val="22"/>
          <w:szCs w:val="22"/>
          <w:lang w:val="en-GB"/>
        </w:rPr>
        <w:t xml:space="preserve"> increase in the quality of VET in general and traineeship</w:t>
      </w:r>
      <w:r w:rsidR="00B96B32"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in particular requires active involvement and </w:t>
      </w:r>
      <w:r w:rsidR="00210F76" w:rsidRPr="00F20A2D">
        <w:rPr>
          <w:rFonts w:ascii="Calibri Light" w:hAnsi="Calibri Light" w:cs="Calibri Light"/>
          <w:color w:val="002060"/>
          <w:sz w:val="22"/>
          <w:szCs w:val="22"/>
          <w:lang w:val="en-GB"/>
        </w:rPr>
        <w:t>high-level</w:t>
      </w:r>
      <w:r w:rsidRPr="00F20A2D">
        <w:rPr>
          <w:rFonts w:ascii="Calibri Light" w:hAnsi="Calibri Light" w:cs="Calibri Light"/>
          <w:color w:val="002060"/>
          <w:sz w:val="22"/>
          <w:szCs w:val="22"/>
          <w:lang w:val="en-GB"/>
        </w:rPr>
        <w:t xml:space="preserve"> commitment of all related stakeholders (industry, business intermediaries, local and regional business infrastructure manage</w:t>
      </w:r>
      <w:r w:rsidR="00B96B32" w:rsidRPr="00F20A2D">
        <w:rPr>
          <w:rFonts w:ascii="Calibri Light" w:hAnsi="Calibri Light" w:cs="Calibri Light"/>
          <w:color w:val="002060"/>
          <w:sz w:val="22"/>
          <w:szCs w:val="22"/>
          <w:lang w:val="en-GB"/>
        </w:rPr>
        <w:t>r</w:t>
      </w:r>
      <w:r w:rsidRPr="00F20A2D">
        <w:rPr>
          <w:rFonts w:ascii="Calibri Light" w:hAnsi="Calibri Light" w:cs="Calibri Light"/>
          <w:color w:val="002060"/>
          <w:sz w:val="22"/>
          <w:szCs w:val="22"/>
          <w:lang w:val="en-GB"/>
        </w:rPr>
        <w:t xml:space="preserve">s, development agencies, etc.) in a coordinated manner. </w:t>
      </w:r>
    </w:p>
    <w:p w14:paraId="463AF0B2" w14:textId="77777777" w:rsidR="00B96B32" w:rsidRPr="00F20A2D" w:rsidRDefault="00B96B32" w:rsidP="00724B8B">
      <w:pPr>
        <w:jc w:val="both"/>
        <w:rPr>
          <w:rFonts w:ascii="Calibri Light" w:hAnsi="Calibri Light" w:cs="Calibri Light"/>
          <w:color w:val="002060"/>
          <w:sz w:val="22"/>
          <w:szCs w:val="22"/>
          <w:lang w:val="en-GB"/>
        </w:rPr>
      </w:pPr>
    </w:p>
    <w:p w14:paraId="32D1F7EA" w14:textId="174986DF"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Industry and social partners are expected to create a nurturing environment for young learners in the companies. While </w:t>
      </w:r>
      <w:r w:rsidR="00B96B32" w:rsidRPr="00F20A2D">
        <w:rPr>
          <w:rFonts w:ascii="Calibri Light" w:hAnsi="Calibri Light" w:cs="Calibri Light"/>
          <w:color w:val="002060"/>
          <w:sz w:val="22"/>
          <w:szCs w:val="22"/>
          <w:lang w:val="en-GB"/>
        </w:rPr>
        <w:t xml:space="preserve">businesses </w:t>
      </w:r>
      <w:r w:rsidRPr="00F20A2D">
        <w:rPr>
          <w:rFonts w:ascii="Calibri Light" w:hAnsi="Calibri Light" w:cs="Calibri Light"/>
          <w:color w:val="002060"/>
          <w:sz w:val="22"/>
          <w:szCs w:val="22"/>
          <w:lang w:val="en-GB"/>
        </w:rPr>
        <w:t>provide</w:t>
      </w:r>
      <w:r w:rsidR="00B96B32"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necessary machinery, equipment and technology,</w:t>
      </w:r>
      <w:r w:rsidR="00B96B32" w:rsidRPr="00F20A2D">
        <w:rPr>
          <w:rFonts w:ascii="Calibri Light" w:hAnsi="Calibri Light" w:cs="Calibri Light"/>
          <w:color w:val="002060"/>
          <w:sz w:val="22"/>
          <w:szCs w:val="22"/>
          <w:lang w:val="en-GB"/>
        </w:rPr>
        <w:t xml:space="preserve"> it is also essential that they provide</w:t>
      </w:r>
      <w:r w:rsidRPr="00F20A2D">
        <w:rPr>
          <w:rFonts w:ascii="Calibri Light" w:hAnsi="Calibri Light" w:cs="Calibri Light"/>
          <w:color w:val="002060"/>
          <w:sz w:val="22"/>
          <w:szCs w:val="22"/>
          <w:lang w:val="en-GB"/>
        </w:rPr>
        <w:t xml:space="preserve"> technical and pedagogic guidance </w:t>
      </w:r>
      <w:r w:rsidR="00B96B32" w:rsidRPr="00F20A2D">
        <w:rPr>
          <w:rFonts w:ascii="Calibri Light" w:hAnsi="Calibri Light" w:cs="Calibri Light"/>
          <w:color w:val="002060"/>
          <w:sz w:val="22"/>
          <w:szCs w:val="22"/>
          <w:lang w:val="en-GB"/>
        </w:rPr>
        <w:t xml:space="preserve">by </w:t>
      </w:r>
      <w:r w:rsidRPr="00F20A2D">
        <w:rPr>
          <w:rFonts w:ascii="Calibri Light" w:hAnsi="Calibri Light" w:cs="Calibri Light"/>
          <w:color w:val="002060"/>
          <w:sz w:val="22"/>
          <w:szCs w:val="22"/>
          <w:lang w:val="en-GB"/>
        </w:rPr>
        <w:t xml:space="preserve">their skilled staff, and proper assessment of the learning process. </w:t>
      </w:r>
      <w:r w:rsidR="000A395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MoNE’s guidance in the latter aspects is critical. </w:t>
      </w:r>
    </w:p>
    <w:p w14:paraId="0F90F09F" w14:textId="77777777" w:rsidR="00B96B32" w:rsidRPr="00F20A2D" w:rsidRDefault="00B96B32" w:rsidP="00724B8B">
      <w:pPr>
        <w:jc w:val="both"/>
        <w:rPr>
          <w:rFonts w:ascii="Calibri Light" w:hAnsi="Calibri Light" w:cs="Calibri Light"/>
          <w:color w:val="002060"/>
          <w:sz w:val="22"/>
          <w:szCs w:val="22"/>
          <w:lang w:val="en-GB"/>
        </w:rPr>
      </w:pPr>
    </w:p>
    <w:p w14:paraId="3C20A852" w14:textId="5CFCEDDC"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Companies providing traineeship opportunities have a special mission in society. This mission comes with additional responsibilities. Students </w:t>
      </w:r>
      <w:r w:rsidR="00B96B32" w:rsidRPr="00F20A2D">
        <w:rPr>
          <w:rFonts w:ascii="Calibri Light" w:hAnsi="Calibri Light" w:cs="Calibri Light"/>
          <w:color w:val="002060"/>
          <w:sz w:val="22"/>
          <w:szCs w:val="22"/>
          <w:lang w:val="en-GB"/>
        </w:rPr>
        <w:t xml:space="preserve">in Grade 12 </w:t>
      </w:r>
      <w:r w:rsidRPr="00F20A2D">
        <w:rPr>
          <w:rFonts w:ascii="Calibri Light" w:hAnsi="Calibri Light" w:cs="Calibri Light"/>
          <w:color w:val="002060"/>
          <w:sz w:val="22"/>
          <w:szCs w:val="22"/>
          <w:lang w:val="en-GB"/>
        </w:rPr>
        <w:t xml:space="preserve">spend </w:t>
      </w:r>
      <w:r w:rsidR="00B96B32"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majority of the school year in these companies. While they are profit-making institutions</w:t>
      </w:r>
      <w:r w:rsidR="00B96B32"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 xml:space="preserve">they are also learning institutions engaged in training young people. It is </w:t>
      </w:r>
      <w:r w:rsidR="00B96B32" w:rsidRPr="00F20A2D">
        <w:rPr>
          <w:rFonts w:ascii="Calibri Light" w:hAnsi="Calibri Light" w:cs="Calibri Light"/>
          <w:color w:val="002060"/>
          <w:sz w:val="22"/>
          <w:szCs w:val="22"/>
          <w:lang w:val="en-GB"/>
        </w:rPr>
        <w:t>essential</w:t>
      </w:r>
      <w:r w:rsidRPr="00F20A2D">
        <w:rPr>
          <w:rFonts w:ascii="Calibri Light" w:hAnsi="Calibri Light" w:cs="Calibri Light"/>
          <w:color w:val="002060"/>
          <w:sz w:val="22"/>
          <w:szCs w:val="22"/>
          <w:lang w:val="en-GB"/>
        </w:rPr>
        <w:t xml:space="preserve"> that the social partners as well as </w:t>
      </w:r>
      <w:r w:rsidR="00B96B32"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MoNE recognise this fact and support them accordingly.</w:t>
      </w:r>
    </w:p>
    <w:p w14:paraId="5BB218DE" w14:textId="77777777" w:rsidR="00B96B32" w:rsidRPr="00F20A2D" w:rsidRDefault="00B96B32" w:rsidP="00724B8B">
      <w:pPr>
        <w:jc w:val="both"/>
        <w:rPr>
          <w:rFonts w:ascii="Calibri Light" w:hAnsi="Calibri Light" w:cs="Calibri Light"/>
          <w:color w:val="002060"/>
          <w:sz w:val="22"/>
          <w:szCs w:val="22"/>
          <w:lang w:val="en-GB"/>
        </w:rPr>
      </w:pPr>
    </w:p>
    <w:p w14:paraId="4BE6233C" w14:textId="3DDD7717" w:rsidR="00724B8B" w:rsidRPr="00F20A2D" w:rsidRDefault="00B96B32"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w:t>
      </w:r>
      <w:r w:rsidR="00724B8B" w:rsidRPr="00F20A2D">
        <w:rPr>
          <w:rFonts w:ascii="Calibri Light" w:hAnsi="Calibri Light" w:cs="Calibri Light"/>
          <w:color w:val="002060"/>
          <w:sz w:val="22"/>
          <w:szCs w:val="22"/>
          <w:lang w:val="en-GB"/>
        </w:rPr>
        <w:t>MoNE and social partners should find ways to improve the quality of traineeship</w:t>
      </w:r>
      <w:r w:rsidR="000A395F" w:rsidRPr="00F20A2D">
        <w:rPr>
          <w:rFonts w:ascii="Calibri Light" w:hAnsi="Calibri Light" w:cs="Calibri Light"/>
          <w:color w:val="002060"/>
          <w:sz w:val="22"/>
          <w:szCs w:val="22"/>
          <w:lang w:val="en-GB"/>
        </w:rPr>
        <w:t>s</w:t>
      </w:r>
      <w:r w:rsidR="00724B8B" w:rsidRPr="00F20A2D">
        <w:rPr>
          <w:rFonts w:ascii="Calibri Light" w:hAnsi="Calibri Light" w:cs="Calibri Light"/>
          <w:color w:val="002060"/>
          <w:sz w:val="22"/>
          <w:szCs w:val="22"/>
          <w:lang w:val="en-GB"/>
        </w:rPr>
        <w:t>, which may require review of existing roles and functions and reallocation of them among key players.</w:t>
      </w:r>
    </w:p>
    <w:p w14:paraId="4CDCFA91" w14:textId="77777777" w:rsidR="00A05C64" w:rsidRPr="00F20A2D" w:rsidRDefault="00A05C64" w:rsidP="00724B8B">
      <w:pPr>
        <w:jc w:val="both"/>
        <w:rPr>
          <w:rFonts w:ascii="Calibri Light" w:hAnsi="Calibri Light" w:cs="Calibri Light"/>
          <w:color w:val="002060"/>
          <w:sz w:val="22"/>
          <w:szCs w:val="22"/>
          <w:lang w:val="en-GB"/>
        </w:rPr>
      </w:pPr>
    </w:p>
    <w:p w14:paraId="56E29FA5" w14:textId="77777777"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59" w:name="_Toc515594241"/>
      <w:bookmarkStart w:id="60" w:name="_Toc1564656"/>
      <w:r w:rsidRPr="00F20A2D">
        <w:rPr>
          <w:rFonts w:ascii="Calibri Light" w:hAnsi="Calibri Light" w:cs="Calibri Light"/>
          <w:color w:val="002060"/>
          <w:sz w:val="22"/>
          <w:szCs w:val="22"/>
          <w:lang w:val="en-GB"/>
        </w:rPr>
        <w:t>Provision</w:t>
      </w:r>
      <w:bookmarkEnd w:id="59"/>
      <w:bookmarkEnd w:id="60"/>
    </w:p>
    <w:p w14:paraId="4F135787" w14:textId="1506598F"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finding placement opportunities, trainees are sometimes left alone and solicit companies individually. An integrated effort is required </w:t>
      </w:r>
      <w:r w:rsidR="00B96B32"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 xml:space="preserve">find placement opportunities, </w:t>
      </w:r>
      <w:r w:rsidR="00B96B32" w:rsidRPr="00F20A2D">
        <w:rPr>
          <w:rFonts w:ascii="Calibri Light" w:hAnsi="Calibri Light" w:cs="Calibri Light"/>
          <w:color w:val="002060"/>
          <w:sz w:val="22"/>
          <w:szCs w:val="22"/>
          <w:lang w:val="en-GB"/>
        </w:rPr>
        <w:t xml:space="preserve">and this </w:t>
      </w:r>
      <w:r w:rsidRPr="00F20A2D">
        <w:rPr>
          <w:rFonts w:ascii="Calibri Light" w:hAnsi="Calibri Light" w:cs="Calibri Light"/>
          <w:color w:val="002060"/>
          <w:sz w:val="22"/>
          <w:szCs w:val="22"/>
          <w:lang w:val="en-GB"/>
        </w:rPr>
        <w:t xml:space="preserve">can only be achieved by improving the governance system. </w:t>
      </w:r>
    </w:p>
    <w:p w14:paraId="422A1949" w14:textId="77777777" w:rsidR="00B96B32" w:rsidRPr="00F20A2D" w:rsidRDefault="00B96B32" w:rsidP="00724B8B">
      <w:pPr>
        <w:jc w:val="both"/>
        <w:rPr>
          <w:rFonts w:ascii="Calibri Light" w:hAnsi="Calibri Light" w:cs="Calibri Light"/>
          <w:color w:val="002060"/>
          <w:sz w:val="22"/>
          <w:szCs w:val="22"/>
          <w:lang w:val="en-GB"/>
        </w:rPr>
      </w:pPr>
    </w:p>
    <w:p w14:paraId="3411C709" w14:textId="228CA914"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Trainees are often asked to work overtime or </w:t>
      </w:r>
      <w:r w:rsidR="00B96B32" w:rsidRPr="00F20A2D">
        <w:rPr>
          <w:rFonts w:ascii="Calibri Light" w:hAnsi="Calibri Light" w:cs="Calibri Light"/>
          <w:color w:val="002060"/>
          <w:sz w:val="22"/>
          <w:szCs w:val="22"/>
          <w:lang w:val="en-GB"/>
        </w:rPr>
        <w:t>at</w:t>
      </w:r>
      <w:r w:rsidRPr="00F20A2D">
        <w:rPr>
          <w:rFonts w:ascii="Calibri Light" w:hAnsi="Calibri Light" w:cs="Calibri Light"/>
          <w:color w:val="002060"/>
          <w:sz w:val="22"/>
          <w:szCs w:val="22"/>
          <w:lang w:val="en-GB"/>
        </w:rPr>
        <w:t xml:space="preserve"> the weekend. They are asked to carry out routine company tasks that may prevent them from achieving the learning outcomes at the end of their placements. This sometimes lead</w:t>
      </w:r>
      <w:r w:rsidR="000B03D1"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to regression in their knowledge and existing practical skills in the field. </w:t>
      </w:r>
    </w:p>
    <w:p w14:paraId="2920EADA" w14:textId="77777777" w:rsidR="00B96B32" w:rsidRPr="00F20A2D" w:rsidRDefault="00B96B32" w:rsidP="00724B8B">
      <w:pPr>
        <w:jc w:val="both"/>
        <w:rPr>
          <w:rFonts w:ascii="Calibri Light" w:hAnsi="Calibri Light" w:cs="Calibri Light"/>
          <w:color w:val="002060"/>
          <w:sz w:val="22"/>
          <w:szCs w:val="22"/>
          <w:lang w:val="en-GB"/>
        </w:rPr>
      </w:pPr>
    </w:p>
    <w:p w14:paraId="290D7AD0" w14:textId="4599CA90"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School-based and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are not well integrated, partially due to </w:t>
      </w:r>
      <w:r w:rsidR="00B96B32"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lack of proper monitoring of the existing development plan by the company trainers and coordinating teachers. Coordinating teachers also have to keep the number of company visits to a minimum or carry out remote monitoring. Trainees’ needs and preferences are not systematically identified either. Company trainers are overwhelmed with company duties and tasks. The paperwork imposed by traineeship</w:t>
      </w:r>
      <w:r w:rsidR="000F1075"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creates an extra workload on companies</w:t>
      </w:r>
      <w:r w:rsidR="000F1075" w:rsidRPr="00F20A2D">
        <w:rPr>
          <w:rFonts w:ascii="Calibri Light" w:hAnsi="Calibri Light" w:cs="Calibri Light"/>
          <w:color w:val="002060"/>
          <w:sz w:val="22"/>
          <w:szCs w:val="22"/>
          <w:lang w:val="en-GB"/>
        </w:rPr>
        <w:t>, who</w:t>
      </w:r>
      <w:r w:rsidRPr="00F20A2D">
        <w:rPr>
          <w:rFonts w:ascii="Calibri Light" w:hAnsi="Calibri Light" w:cs="Calibri Light"/>
          <w:color w:val="002060"/>
          <w:sz w:val="22"/>
          <w:szCs w:val="22"/>
          <w:lang w:val="en-GB"/>
        </w:rPr>
        <w:t xml:space="preserve"> are usually supported by the coordinating teachers to fulfil procedures and formalities which, in turn, puts additional burden on the teachers. </w:t>
      </w:r>
    </w:p>
    <w:p w14:paraId="3DF3F639" w14:textId="77777777" w:rsidR="00494071" w:rsidRPr="00F20A2D" w:rsidRDefault="00494071" w:rsidP="00724B8B">
      <w:pPr>
        <w:jc w:val="both"/>
        <w:rPr>
          <w:rFonts w:ascii="Calibri Light" w:hAnsi="Calibri Light" w:cs="Calibri Light"/>
          <w:color w:val="002060"/>
          <w:sz w:val="22"/>
          <w:szCs w:val="22"/>
          <w:lang w:val="en-GB"/>
        </w:rPr>
      </w:pPr>
    </w:p>
    <w:p w14:paraId="052D4F8A" w14:textId="77777777"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61" w:name="_Toc515594242"/>
      <w:bookmarkStart w:id="62" w:name="_Toc1564657"/>
      <w:r w:rsidRPr="00F20A2D">
        <w:rPr>
          <w:rFonts w:ascii="Calibri Light" w:hAnsi="Calibri Light" w:cs="Calibri Light"/>
          <w:color w:val="002060"/>
          <w:sz w:val="22"/>
          <w:szCs w:val="22"/>
          <w:lang w:val="en-GB"/>
        </w:rPr>
        <w:t>Funding</w:t>
      </w:r>
      <w:bookmarkEnd w:id="61"/>
      <w:bookmarkEnd w:id="62"/>
    </w:p>
    <w:p w14:paraId="365109AC" w14:textId="2C71C76F" w:rsidR="00724B8B" w:rsidRPr="00F20A2D" w:rsidRDefault="006F591E"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state </w:t>
      </w:r>
      <w:r w:rsidR="00724B8B" w:rsidRPr="00F20A2D">
        <w:rPr>
          <w:rFonts w:ascii="Calibri Light" w:hAnsi="Calibri Light" w:cs="Calibri Light"/>
          <w:color w:val="002060"/>
          <w:sz w:val="22"/>
          <w:szCs w:val="22"/>
          <w:lang w:val="en-GB"/>
        </w:rPr>
        <w:t xml:space="preserve">subsidy for employers is well received by many companies. However, trainee wages have become fully dependent on the release of funds from the state budget, and as a result, companies choose to delay payments to trainees. </w:t>
      </w:r>
      <w:r w:rsidR="000F1075" w:rsidRPr="00F20A2D">
        <w:rPr>
          <w:rFonts w:ascii="Calibri Light" w:hAnsi="Calibri Light" w:cs="Calibri Light"/>
          <w:color w:val="002060"/>
          <w:sz w:val="22"/>
          <w:szCs w:val="22"/>
          <w:lang w:val="en-GB"/>
        </w:rPr>
        <w:t xml:space="preserve">The state </w:t>
      </w:r>
      <w:r w:rsidR="00724B8B" w:rsidRPr="00F20A2D">
        <w:rPr>
          <w:rFonts w:ascii="Calibri Light" w:hAnsi="Calibri Light" w:cs="Calibri Light"/>
          <w:color w:val="002060"/>
          <w:sz w:val="22"/>
          <w:szCs w:val="22"/>
          <w:lang w:val="en-GB"/>
        </w:rPr>
        <w:t xml:space="preserve">subsidy for companies </w:t>
      </w:r>
      <w:r w:rsidR="000F1075" w:rsidRPr="00F20A2D">
        <w:rPr>
          <w:rFonts w:ascii="Calibri Light" w:hAnsi="Calibri Light" w:cs="Calibri Light"/>
          <w:color w:val="002060"/>
          <w:sz w:val="22"/>
          <w:szCs w:val="22"/>
          <w:lang w:val="en-GB"/>
        </w:rPr>
        <w:t xml:space="preserve">is </w:t>
      </w:r>
      <w:r w:rsidR="00724B8B" w:rsidRPr="00F20A2D">
        <w:rPr>
          <w:rFonts w:ascii="Calibri Light" w:hAnsi="Calibri Light" w:cs="Calibri Light"/>
          <w:color w:val="002060"/>
          <w:sz w:val="22"/>
          <w:szCs w:val="22"/>
          <w:lang w:val="en-GB"/>
        </w:rPr>
        <w:t xml:space="preserve">often paid late. This leads to non-payment or delayed payment </w:t>
      </w:r>
      <w:r w:rsidR="000F1075" w:rsidRPr="00F20A2D">
        <w:rPr>
          <w:rFonts w:ascii="Calibri Light" w:hAnsi="Calibri Light" w:cs="Calibri Light"/>
          <w:color w:val="002060"/>
          <w:sz w:val="22"/>
          <w:szCs w:val="22"/>
          <w:lang w:val="en-GB"/>
        </w:rPr>
        <w:t>to trainees</w:t>
      </w:r>
      <w:r w:rsidR="00724B8B" w:rsidRPr="00F20A2D">
        <w:rPr>
          <w:rFonts w:ascii="Calibri Light" w:hAnsi="Calibri Light" w:cs="Calibri Light"/>
          <w:color w:val="002060"/>
          <w:sz w:val="22"/>
          <w:szCs w:val="22"/>
          <w:lang w:val="en-GB"/>
        </w:rPr>
        <w:t>. Companies which have school</w:t>
      </w:r>
      <w:r w:rsidR="000F1075" w:rsidRPr="00F20A2D">
        <w:rPr>
          <w:rFonts w:ascii="Calibri Light" w:hAnsi="Calibri Light" w:cs="Calibri Light"/>
          <w:color w:val="002060"/>
          <w:sz w:val="22"/>
          <w:szCs w:val="22"/>
          <w:lang w:val="en-GB"/>
        </w:rPr>
        <w:t>–</w:t>
      </w:r>
      <w:r w:rsidR="00724B8B" w:rsidRPr="00F20A2D">
        <w:rPr>
          <w:rFonts w:ascii="Calibri Light" w:hAnsi="Calibri Light" w:cs="Calibri Light"/>
          <w:color w:val="002060"/>
          <w:sz w:val="22"/>
          <w:szCs w:val="22"/>
          <w:lang w:val="en-GB"/>
        </w:rPr>
        <w:t>industry protocols cannot benefit from</w:t>
      </w:r>
      <w:r w:rsidR="000F1075" w:rsidRPr="00F20A2D">
        <w:rPr>
          <w:rFonts w:ascii="Calibri Light" w:hAnsi="Calibri Light" w:cs="Calibri Light"/>
          <w:color w:val="002060"/>
          <w:sz w:val="22"/>
          <w:szCs w:val="22"/>
          <w:lang w:val="en-GB"/>
        </w:rPr>
        <w:t xml:space="preserve"> a</w:t>
      </w:r>
      <w:r w:rsidR="00724B8B" w:rsidRPr="00F20A2D">
        <w:rPr>
          <w:rFonts w:ascii="Calibri Light" w:hAnsi="Calibri Light" w:cs="Calibri Light"/>
          <w:color w:val="002060"/>
          <w:sz w:val="22"/>
          <w:szCs w:val="22"/>
          <w:lang w:val="en-GB"/>
        </w:rPr>
        <w:t xml:space="preserve"> state subsidy. Moreover, </w:t>
      </w:r>
      <w:r w:rsidR="000F1075" w:rsidRPr="00F20A2D">
        <w:rPr>
          <w:rFonts w:ascii="Calibri Light" w:hAnsi="Calibri Light" w:cs="Calibri Light"/>
          <w:color w:val="002060"/>
          <w:sz w:val="22"/>
          <w:szCs w:val="22"/>
          <w:lang w:val="en-GB"/>
        </w:rPr>
        <w:t xml:space="preserve">the </w:t>
      </w:r>
      <w:r w:rsidR="00724B8B" w:rsidRPr="00F20A2D">
        <w:rPr>
          <w:rFonts w:ascii="Calibri Light" w:hAnsi="Calibri Light" w:cs="Calibri Light"/>
          <w:color w:val="002060"/>
          <w:sz w:val="22"/>
          <w:szCs w:val="22"/>
          <w:lang w:val="en-GB"/>
        </w:rPr>
        <w:t xml:space="preserve">wage payment process is tedious, and school, company and state calendars for deadlines do not </w:t>
      </w:r>
      <w:r w:rsidR="000F1075" w:rsidRPr="00F20A2D">
        <w:rPr>
          <w:rFonts w:ascii="Calibri Light" w:hAnsi="Calibri Light" w:cs="Calibri Light"/>
          <w:color w:val="002060"/>
          <w:sz w:val="22"/>
          <w:szCs w:val="22"/>
          <w:lang w:val="en-GB"/>
        </w:rPr>
        <w:t>align</w:t>
      </w:r>
      <w:r w:rsidR="00724B8B" w:rsidRPr="00F20A2D">
        <w:rPr>
          <w:rFonts w:ascii="Calibri Light" w:hAnsi="Calibri Light" w:cs="Calibri Light"/>
          <w:color w:val="002060"/>
          <w:sz w:val="22"/>
          <w:szCs w:val="22"/>
          <w:lang w:val="en-GB"/>
        </w:rPr>
        <w:t>.</w:t>
      </w:r>
    </w:p>
    <w:p w14:paraId="6B661B87" w14:textId="77777777" w:rsidR="000F1075" w:rsidRPr="00F20A2D" w:rsidRDefault="000F1075" w:rsidP="00724B8B">
      <w:pPr>
        <w:jc w:val="both"/>
        <w:rPr>
          <w:rFonts w:ascii="Calibri Light" w:hAnsi="Calibri Light" w:cs="Calibri Light"/>
          <w:color w:val="002060"/>
          <w:sz w:val="22"/>
          <w:szCs w:val="22"/>
          <w:lang w:val="en-GB"/>
        </w:rPr>
      </w:pPr>
    </w:p>
    <w:p w14:paraId="5DECC939" w14:textId="4932B6F1"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The trainee wage in some cases is the sole income </w:t>
      </w:r>
      <w:r w:rsidR="000F1075" w:rsidRPr="00F20A2D">
        <w:rPr>
          <w:rFonts w:ascii="Calibri Light" w:hAnsi="Calibri Light" w:cs="Calibri Light"/>
          <w:color w:val="002060"/>
          <w:sz w:val="22"/>
          <w:szCs w:val="22"/>
          <w:lang w:val="en-GB"/>
        </w:rPr>
        <w:t>for a</w:t>
      </w:r>
      <w:r w:rsidRPr="00F20A2D">
        <w:rPr>
          <w:rFonts w:ascii="Calibri Light" w:hAnsi="Calibri Light" w:cs="Calibri Light"/>
          <w:color w:val="002060"/>
          <w:sz w:val="22"/>
          <w:szCs w:val="22"/>
          <w:lang w:val="en-GB"/>
        </w:rPr>
        <w:t xml:space="preserve"> trainee’s family. Trainees from low</w:t>
      </w:r>
      <w:r w:rsidR="006A5232"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income families often face the challenge of meeting extra costs for transport and meals at companies, although coordinating teachers and the schools try to support the trainee in many cases. Furthermore, while some companies request trainees to work overtime or </w:t>
      </w:r>
      <w:r w:rsidR="000F1075" w:rsidRPr="00F20A2D">
        <w:rPr>
          <w:rFonts w:ascii="Calibri Light" w:hAnsi="Calibri Light" w:cs="Calibri Light"/>
          <w:color w:val="002060"/>
          <w:sz w:val="22"/>
          <w:szCs w:val="22"/>
          <w:lang w:val="en-GB"/>
        </w:rPr>
        <w:t xml:space="preserve">at </w:t>
      </w:r>
      <w:r w:rsidRPr="00F20A2D">
        <w:rPr>
          <w:rFonts w:ascii="Calibri Light" w:hAnsi="Calibri Light" w:cs="Calibri Light"/>
          <w:color w:val="002060"/>
          <w:sz w:val="22"/>
          <w:szCs w:val="22"/>
          <w:lang w:val="en-GB"/>
        </w:rPr>
        <w:t>the weekend, their social security does not cover such cases.</w:t>
      </w:r>
    </w:p>
    <w:p w14:paraId="0091ED61" w14:textId="77777777" w:rsidR="000F1075" w:rsidRPr="00F20A2D" w:rsidRDefault="000F1075" w:rsidP="00724B8B">
      <w:pPr>
        <w:jc w:val="both"/>
        <w:rPr>
          <w:rFonts w:ascii="Calibri Light" w:hAnsi="Calibri Light" w:cs="Calibri Light"/>
          <w:color w:val="002060"/>
          <w:sz w:val="22"/>
          <w:szCs w:val="22"/>
          <w:lang w:val="en-GB"/>
        </w:rPr>
      </w:pPr>
    </w:p>
    <w:p w14:paraId="5FF08352" w14:textId="5339C6E4"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There are no funds allocated for teachers to carry out company visits. They use their own resources for this purpose and no compensation exists.</w:t>
      </w:r>
    </w:p>
    <w:p w14:paraId="6A8FFF07" w14:textId="77777777" w:rsidR="00494071" w:rsidRPr="00F20A2D" w:rsidRDefault="00494071" w:rsidP="00724B8B">
      <w:pPr>
        <w:jc w:val="both"/>
        <w:rPr>
          <w:rFonts w:ascii="Calibri Light" w:hAnsi="Calibri Light" w:cs="Calibri Light"/>
          <w:color w:val="002060"/>
          <w:sz w:val="22"/>
          <w:szCs w:val="22"/>
          <w:lang w:val="en-GB"/>
        </w:rPr>
      </w:pPr>
    </w:p>
    <w:p w14:paraId="28EAC50B" w14:textId="2AFFF493"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63" w:name="_Toc515594243"/>
      <w:bookmarkStart w:id="64" w:name="_Toc1564658"/>
      <w:r w:rsidRPr="00F20A2D">
        <w:rPr>
          <w:rFonts w:ascii="Calibri Light" w:hAnsi="Calibri Light" w:cs="Calibri Light"/>
          <w:color w:val="002060"/>
          <w:sz w:val="22"/>
          <w:szCs w:val="22"/>
          <w:lang w:val="en-GB"/>
        </w:rPr>
        <w:t xml:space="preserve">Teacher and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ompany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rainer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ompetences</w:t>
      </w:r>
      <w:bookmarkEnd w:id="63"/>
      <w:bookmarkEnd w:id="64"/>
    </w:p>
    <w:p w14:paraId="5196122F" w14:textId="0E2F2A16"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Continuous training of teachers and company trainers is a major requirement for the enhancement of quality. Company trainers lack certain knowledge and skills to manage the traineeship process. These include areas not only related to human development, communication</w:t>
      </w:r>
      <w:r w:rsidR="000F1075" w:rsidRPr="00F20A2D">
        <w:rPr>
          <w:rFonts w:ascii="Calibri Light" w:hAnsi="Calibri Light" w:cs="Calibri Light"/>
          <w:color w:val="002060"/>
          <w:sz w:val="22"/>
          <w:szCs w:val="22"/>
          <w:lang w:val="en-GB"/>
        </w:rPr>
        <w:t xml:space="preserve"> and </w:t>
      </w:r>
      <w:r w:rsidRPr="00F20A2D">
        <w:rPr>
          <w:rFonts w:ascii="Calibri Light" w:hAnsi="Calibri Light" w:cs="Calibri Light"/>
          <w:color w:val="002060"/>
          <w:sz w:val="22"/>
          <w:szCs w:val="22"/>
          <w:lang w:val="en-GB"/>
        </w:rPr>
        <w:t>team</w:t>
      </w:r>
      <w:r w:rsidR="006A5232" w:rsidRPr="00F20A2D">
        <w:rPr>
          <w:rFonts w:ascii="Calibri Light" w:hAnsi="Calibri Light" w:cs="Calibri Light"/>
          <w:color w:val="002060"/>
          <w:sz w:val="22"/>
          <w:szCs w:val="22"/>
          <w:lang w:val="en-GB"/>
        </w:rPr>
        <w:t>work</w:t>
      </w:r>
      <w:r w:rsidRPr="00F20A2D">
        <w:rPr>
          <w:rFonts w:ascii="Calibri Light" w:hAnsi="Calibri Light" w:cs="Calibri Light"/>
          <w:color w:val="002060"/>
          <w:sz w:val="22"/>
          <w:szCs w:val="22"/>
          <w:lang w:val="en-GB"/>
        </w:rPr>
        <w:t xml:space="preserve"> but also the basic knowledge of the curriculum.</w:t>
      </w:r>
      <w:r w:rsidR="000F3A85"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Coordinating teachers also lack certain soft skills, such as communication, networking, problem-</w:t>
      </w:r>
      <w:r w:rsidR="00312453" w:rsidRPr="00F20A2D">
        <w:rPr>
          <w:rFonts w:ascii="Calibri Light" w:hAnsi="Calibri Light" w:cs="Calibri Light"/>
          <w:color w:val="002060"/>
          <w:sz w:val="22"/>
          <w:szCs w:val="22"/>
          <w:lang w:val="en-GB"/>
        </w:rPr>
        <w:t>solving,</w:t>
      </w:r>
      <w:r w:rsidRPr="00F20A2D">
        <w:rPr>
          <w:rFonts w:ascii="Calibri Light" w:hAnsi="Calibri Light" w:cs="Calibri Light"/>
          <w:color w:val="002060"/>
          <w:sz w:val="22"/>
          <w:szCs w:val="22"/>
          <w:lang w:val="en-GB"/>
        </w:rPr>
        <w:t xml:space="preserve"> bookkeeping</w:t>
      </w:r>
      <w:r w:rsidR="000F1075"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accounting procedures. </w:t>
      </w:r>
    </w:p>
    <w:p w14:paraId="47195FF0" w14:textId="77777777" w:rsidR="000F1075" w:rsidRPr="00F20A2D" w:rsidRDefault="000F1075" w:rsidP="00724B8B">
      <w:pPr>
        <w:jc w:val="both"/>
        <w:rPr>
          <w:rFonts w:ascii="Calibri Light" w:hAnsi="Calibri Light" w:cs="Calibri Light"/>
          <w:color w:val="002060"/>
          <w:sz w:val="22"/>
          <w:szCs w:val="22"/>
          <w:lang w:val="en-GB"/>
        </w:rPr>
      </w:pPr>
    </w:p>
    <w:p w14:paraId="05447117" w14:textId="19F2345B"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Job descriptions for coordinating teachers and company trainers require review. All parties need to be well informed and comprehensively trained on their specific task</w:t>
      </w:r>
      <w:r w:rsidR="000F1075"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0F1075" w:rsidRPr="00F20A2D">
        <w:rPr>
          <w:rFonts w:ascii="Calibri Light" w:hAnsi="Calibri Light" w:cs="Calibri Light"/>
          <w:color w:val="002060"/>
          <w:sz w:val="22"/>
          <w:szCs w:val="22"/>
          <w:lang w:val="en-GB"/>
        </w:rPr>
        <w:t xml:space="preserve">for </w:t>
      </w:r>
      <w:r w:rsidRPr="00F20A2D">
        <w:rPr>
          <w:rFonts w:ascii="Calibri Light" w:hAnsi="Calibri Light" w:cs="Calibri Light"/>
          <w:color w:val="002060"/>
          <w:sz w:val="22"/>
          <w:szCs w:val="22"/>
          <w:lang w:val="en-GB"/>
        </w:rPr>
        <w:t>traineeships.</w:t>
      </w:r>
    </w:p>
    <w:p w14:paraId="2A3A5E14" w14:textId="77777777" w:rsidR="000F1075" w:rsidRPr="00F20A2D" w:rsidRDefault="000F1075" w:rsidP="00724B8B">
      <w:pPr>
        <w:jc w:val="both"/>
        <w:rPr>
          <w:rFonts w:ascii="Calibri Light" w:hAnsi="Calibri Light" w:cs="Calibri Light"/>
          <w:color w:val="002060"/>
          <w:sz w:val="22"/>
          <w:szCs w:val="22"/>
          <w:lang w:val="en-GB"/>
        </w:rPr>
      </w:pPr>
    </w:p>
    <w:p w14:paraId="2DB334EE" w14:textId="5A21D320"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Company trainers should ensure that trainees are </w:t>
      </w:r>
      <w:r w:rsidR="000F1075" w:rsidRPr="00F20A2D">
        <w:rPr>
          <w:rFonts w:ascii="Calibri Light" w:hAnsi="Calibri Light" w:cs="Calibri Light"/>
          <w:color w:val="002060"/>
          <w:sz w:val="22"/>
          <w:szCs w:val="22"/>
          <w:lang w:val="en-GB"/>
        </w:rPr>
        <w:t>seen</w:t>
      </w:r>
      <w:r w:rsidRPr="00F20A2D">
        <w:rPr>
          <w:rFonts w:ascii="Calibri Light" w:hAnsi="Calibri Light" w:cs="Calibri Light"/>
          <w:color w:val="002060"/>
          <w:sz w:val="22"/>
          <w:szCs w:val="22"/>
          <w:lang w:val="en-GB"/>
        </w:rPr>
        <w:t xml:space="preserve"> as learners rather than employees</w:t>
      </w:r>
      <w:r w:rsidR="000F1075"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and should be informed about implications of traineeships.</w:t>
      </w:r>
    </w:p>
    <w:p w14:paraId="03070931" w14:textId="77777777" w:rsidR="00494071" w:rsidRPr="00F20A2D" w:rsidRDefault="00494071" w:rsidP="00724B8B">
      <w:pPr>
        <w:jc w:val="both"/>
        <w:rPr>
          <w:rFonts w:ascii="Calibri Light" w:hAnsi="Calibri Light" w:cs="Calibri Light"/>
          <w:color w:val="002060"/>
          <w:sz w:val="22"/>
          <w:szCs w:val="22"/>
          <w:lang w:val="en-GB"/>
        </w:rPr>
      </w:pPr>
    </w:p>
    <w:p w14:paraId="4F02636E" w14:textId="6F0184A7"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65" w:name="_Toc515594244"/>
      <w:bookmarkStart w:id="66" w:name="_Toc1564659"/>
      <w:r w:rsidRPr="00F20A2D">
        <w:rPr>
          <w:rFonts w:ascii="Calibri Light" w:hAnsi="Calibri Light" w:cs="Calibri Light"/>
          <w:color w:val="002060"/>
          <w:sz w:val="22"/>
          <w:szCs w:val="22"/>
          <w:lang w:val="en-GB"/>
        </w:rPr>
        <w:t xml:space="preserve">Certification and </w:t>
      </w:r>
      <w:r w:rsidR="00C87626" w:rsidRPr="00F20A2D">
        <w:rPr>
          <w:rFonts w:ascii="Calibri Light" w:hAnsi="Calibri Light" w:cs="Calibri Light"/>
          <w:color w:val="002060"/>
          <w:sz w:val="22"/>
          <w:szCs w:val="22"/>
          <w:lang w:val="en-GB"/>
        </w:rPr>
        <w:t>r</w:t>
      </w:r>
      <w:r w:rsidRPr="00F20A2D">
        <w:rPr>
          <w:rFonts w:ascii="Calibri Light" w:hAnsi="Calibri Light" w:cs="Calibri Light"/>
          <w:color w:val="002060"/>
          <w:sz w:val="22"/>
          <w:szCs w:val="22"/>
          <w:lang w:val="en-GB"/>
        </w:rPr>
        <w:t xml:space="preserve">ecognition of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 xml:space="preserve">eachers and </w:t>
      </w:r>
      <w:r w:rsidR="00C87626" w:rsidRPr="00F20A2D">
        <w:rPr>
          <w:rFonts w:ascii="Calibri Light" w:hAnsi="Calibri Light" w:cs="Calibri Light"/>
          <w:color w:val="002060"/>
          <w:sz w:val="22"/>
          <w:szCs w:val="22"/>
          <w:lang w:val="en-GB"/>
        </w:rPr>
        <w:t>c</w:t>
      </w:r>
      <w:r w:rsidRPr="00F20A2D">
        <w:rPr>
          <w:rFonts w:ascii="Calibri Light" w:hAnsi="Calibri Light" w:cs="Calibri Light"/>
          <w:color w:val="002060"/>
          <w:sz w:val="22"/>
          <w:szCs w:val="22"/>
          <w:lang w:val="en-GB"/>
        </w:rPr>
        <w:t xml:space="preserve">ompany </w:t>
      </w:r>
      <w:r w:rsidR="00C87626" w:rsidRPr="00F20A2D">
        <w:rPr>
          <w:rFonts w:ascii="Calibri Light" w:hAnsi="Calibri Light" w:cs="Calibri Light"/>
          <w:color w:val="002060"/>
          <w:sz w:val="22"/>
          <w:szCs w:val="22"/>
          <w:lang w:val="en-GB"/>
        </w:rPr>
        <w:t>t</w:t>
      </w:r>
      <w:r w:rsidRPr="00F20A2D">
        <w:rPr>
          <w:rFonts w:ascii="Calibri Light" w:hAnsi="Calibri Light" w:cs="Calibri Light"/>
          <w:color w:val="002060"/>
          <w:sz w:val="22"/>
          <w:szCs w:val="22"/>
          <w:lang w:val="en-GB"/>
        </w:rPr>
        <w:t>rainers</w:t>
      </w:r>
      <w:bookmarkEnd w:id="65"/>
      <w:bookmarkEnd w:id="66"/>
    </w:p>
    <w:p w14:paraId="784B676F" w14:textId="0513D9AF"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Coordinat</w:t>
      </w:r>
      <w:r w:rsidR="00D109C4" w:rsidRPr="00F20A2D">
        <w:rPr>
          <w:rFonts w:ascii="Calibri Light" w:hAnsi="Calibri Light" w:cs="Calibri Light"/>
          <w:color w:val="002060"/>
          <w:sz w:val="22"/>
          <w:szCs w:val="22"/>
          <w:lang w:val="en-GB"/>
        </w:rPr>
        <w:t>ing</w:t>
      </w:r>
      <w:r w:rsidRPr="00F20A2D">
        <w:rPr>
          <w:rFonts w:ascii="Calibri Light" w:hAnsi="Calibri Light" w:cs="Calibri Light"/>
          <w:color w:val="002060"/>
          <w:sz w:val="22"/>
          <w:szCs w:val="22"/>
          <w:lang w:val="en-GB"/>
        </w:rPr>
        <w:t xml:space="preserve"> teachers have many responsibilities in addition to their teaching and administrative tasks. However, they do not have adequate power or recognition to make decisions related to traineeships.</w:t>
      </w:r>
      <w:r w:rsidR="00D109C4"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Teachers are committed and dedicated yet lack motivation and resources.</w:t>
      </w:r>
    </w:p>
    <w:p w14:paraId="31183EE8" w14:textId="77777777" w:rsidR="00494071" w:rsidRPr="00F20A2D" w:rsidRDefault="00494071" w:rsidP="00724B8B">
      <w:pPr>
        <w:jc w:val="both"/>
        <w:rPr>
          <w:rFonts w:ascii="Calibri Light" w:hAnsi="Calibri Light" w:cs="Calibri Light"/>
          <w:color w:val="002060"/>
          <w:sz w:val="22"/>
          <w:szCs w:val="22"/>
          <w:lang w:val="en-GB"/>
        </w:rPr>
      </w:pPr>
    </w:p>
    <w:p w14:paraId="7FCC0FEC" w14:textId="726FF2FE"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67" w:name="_Toc515594245"/>
      <w:bookmarkStart w:id="68" w:name="_Toc1564660"/>
      <w:r w:rsidRPr="00F20A2D">
        <w:rPr>
          <w:rFonts w:ascii="Calibri Light" w:hAnsi="Calibri Light" w:cs="Calibri Light"/>
          <w:color w:val="002060"/>
          <w:sz w:val="22"/>
          <w:szCs w:val="22"/>
          <w:lang w:val="en-GB"/>
        </w:rPr>
        <w:t xml:space="preserve">Selection, </w:t>
      </w:r>
      <w:r w:rsidR="00C87626" w:rsidRPr="00F20A2D">
        <w:rPr>
          <w:rFonts w:ascii="Calibri Light" w:hAnsi="Calibri Light" w:cs="Calibri Light"/>
          <w:color w:val="002060"/>
          <w:sz w:val="22"/>
          <w:szCs w:val="22"/>
          <w:lang w:val="en-GB"/>
        </w:rPr>
        <w:t>g</w:t>
      </w:r>
      <w:r w:rsidRPr="00F20A2D">
        <w:rPr>
          <w:rFonts w:ascii="Calibri Light" w:hAnsi="Calibri Light" w:cs="Calibri Light"/>
          <w:color w:val="002060"/>
          <w:sz w:val="22"/>
          <w:szCs w:val="22"/>
          <w:lang w:val="en-GB"/>
        </w:rPr>
        <w:t xml:space="preserve">uidance and </w:t>
      </w:r>
      <w:r w:rsidR="00C87626" w:rsidRPr="00F20A2D">
        <w:rPr>
          <w:rFonts w:ascii="Calibri Light" w:hAnsi="Calibri Light" w:cs="Calibri Light"/>
          <w:color w:val="002060"/>
          <w:sz w:val="22"/>
          <w:szCs w:val="22"/>
          <w:lang w:val="en-GB"/>
        </w:rPr>
        <w:t>m</w:t>
      </w:r>
      <w:r w:rsidRPr="00F20A2D">
        <w:rPr>
          <w:rFonts w:ascii="Calibri Light" w:hAnsi="Calibri Light" w:cs="Calibri Light"/>
          <w:color w:val="002060"/>
          <w:sz w:val="22"/>
          <w:szCs w:val="22"/>
          <w:lang w:val="en-GB"/>
        </w:rPr>
        <w:t xml:space="preserve">otivation of </w:t>
      </w:r>
      <w:r w:rsidR="00C87626" w:rsidRPr="00F20A2D">
        <w:rPr>
          <w:rFonts w:ascii="Calibri Light" w:hAnsi="Calibri Light" w:cs="Calibri Light"/>
          <w:color w:val="002060"/>
          <w:sz w:val="22"/>
          <w:szCs w:val="22"/>
          <w:lang w:val="en-GB"/>
        </w:rPr>
        <w:t>l</w:t>
      </w:r>
      <w:r w:rsidRPr="00F20A2D">
        <w:rPr>
          <w:rFonts w:ascii="Calibri Light" w:hAnsi="Calibri Light" w:cs="Calibri Light"/>
          <w:color w:val="002060"/>
          <w:sz w:val="22"/>
          <w:szCs w:val="22"/>
          <w:lang w:val="en-GB"/>
        </w:rPr>
        <w:t>earners</w:t>
      </w:r>
      <w:bookmarkEnd w:id="67"/>
      <w:bookmarkEnd w:id="68"/>
    </w:p>
    <w:p w14:paraId="528BC1A7" w14:textId="138988D8"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Trainees are usually </w:t>
      </w:r>
      <w:r w:rsidR="00D109C4" w:rsidRPr="00F20A2D">
        <w:rPr>
          <w:rFonts w:ascii="Calibri Light" w:hAnsi="Calibri Light" w:cs="Calibri Light"/>
          <w:color w:val="002060"/>
          <w:sz w:val="22"/>
          <w:szCs w:val="22"/>
          <w:lang w:val="en-GB"/>
        </w:rPr>
        <w:t>in a difficult dilemma</w:t>
      </w:r>
      <w:r w:rsidRPr="00F20A2D">
        <w:rPr>
          <w:rFonts w:ascii="Calibri Light" w:hAnsi="Calibri Light" w:cs="Calibri Light"/>
          <w:color w:val="002060"/>
          <w:sz w:val="22"/>
          <w:szCs w:val="22"/>
          <w:lang w:val="en-GB"/>
        </w:rPr>
        <w:t xml:space="preserve"> during their placement in Grade 12. On the one hand, they need the practical skills and knowledge in the field which is made available through the company training. On the other</w:t>
      </w:r>
      <w:r w:rsidR="006F591E" w:rsidRPr="00F20A2D">
        <w:rPr>
          <w:rFonts w:ascii="Calibri Light" w:hAnsi="Calibri Light" w:cs="Calibri Light"/>
          <w:color w:val="002060"/>
          <w:sz w:val="22"/>
          <w:szCs w:val="22"/>
          <w:lang w:val="en-GB"/>
        </w:rPr>
        <w:t xml:space="preserve"> hand</w:t>
      </w:r>
      <w:r w:rsidRPr="00F20A2D">
        <w:rPr>
          <w:rFonts w:ascii="Calibri Light" w:hAnsi="Calibri Light" w:cs="Calibri Light"/>
          <w:color w:val="002060"/>
          <w:sz w:val="22"/>
          <w:szCs w:val="22"/>
          <w:lang w:val="en-GB"/>
        </w:rPr>
        <w:t>, they</w:t>
      </w:r>
      <w:r w:rsidR="00D109C4" w:rsidRPr="00F20A2D">
        <w:rPr>
          <w:rFonts w:ascii="Calibri Light" w:hAnsi="Calibri Light" w:cs="Calibri Light"/>
          <w:color w:val="002060"/>
          <w:sz w:val="22"/>
          <w:szCs w:val="22"/>
          <w:lang w:val="en-GB"/>
        </w:rPr>
        <w:t xml:space="preserve"> need to</w:t>
      </w:r>
      <w:r w:rsidRPr="00F20A2D">
        <w:rPr>
          <w:rFonts w:ascii="Calibri Light" w:hAnsi="Calibri Light" w:cs="Calibri Light"/>
          <w:color w:val="002060"/>
          <w:sz w:val="22"/>
          <w:szCs w:val="22"/>
          <w:lang w:val="en-GB"/>
        </w:rPr>
        <w:t xml:space="preserve"> consider higher education and </w:t>
      </w:r>
      <w:r w:rsidR="00D109C4"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university examination. </w:t>
      </w:r>
      <w:r w:rsidR="004C7E3C" w:rsidRPr="00F20A2D">
        <w:rPr>
          <w:rFonts w:ascii="Calibri Light" w:hAnsi="Calibri Light" w:cs="Calibri Light"/>
          <w:color w:val="002060"/>
          <w:sz w:val="22"/>
          <w:szCs w:val="22"/>
          <w:lang w:val="en-GB"/>
        </w:rPr>
        <w:t xml:space="preserve">Furthermore, they are not provided with sufficient support and </w:t>
      </w:r>
      <w:r w:rsidR="004C7E3C" w:rsidRPr="00F20A2D">
        <w:rPr>
          <w:rFonts w:ascii="Calibri Light" w:hAnsi="Calibri Light" w:cs="Calibri Light"/>
          <w:color w:val="002060"/>
          <w:sz w:val="22"/>
          <w:szCs w:val="22"/>
          <w:lang w:val="en-GB"/>
        </w:rPr>
        <w:lastRenderedPageBreak/>
        <w:t xml:space="preserve">guidance to overcome these problems and make the right decisions. </w:t>
      </w:r>
      <w:r w:rsidRPr="00F20A2D">
        <w:rPr>
          <w:rFonts w:ascii="Calibri Light" w:hAnsi="Calibri Light" w:cs="Calibri Light"/>
          <w:color w:val="002060"/>
          <w:sz w:val="22"/>
          <w:szCs w:val="22"/>
          <w:lang w:val="en-GB"/>
        </w:rPr>
        <w:t>As the company trainers lack</w:t>
      </w:r>
      <w:r w:rsidR="006744EE" w:rsidRPr="00F20A2D">
        <w:rPr>
          <w:rFonts w:ascii="Calibri Light" w:hAnsi="Calibri Light" w:cs="Calibri Light"/>
          <w:color w:val="002060"/>
          <w:sz w:val="22"/>
          <w:szCs w:val="22"/>
          <w:lang w:val="en-GB"/>
        </w:rPr>
        <w:t xml:space="preserve"> adequate </w:t>
      </w:r>
      <w:r w:rsidRPr="00F20A2D">
        <w:rPr>
          <w:rFonts w:ascii="Calibri Light" w:hAnsi="Calibri Light" w:cs="Calibri Light"/>
          <w:color w:val="002060"/>
          <w:sz w:val="22"/>
          <w:szCs w:val="22"/>
          <w:lang w:val="en-GB"/>
        </w:rPr>
        <w:t>student guidance skills, they also fail to motivate and mentor learners.</w:t>
      </w:r>
    </w:p>
    <w:p w14:paraId="5690F351" w14:textId="35C012D9"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Social security coverage for Grade 9 students is not present for visits to enterprises under the scope of VET guidance and orientation. </w:t>
      </w:r>
    </w:p>
    <w:p w14:paraId="249FEA19" w14:textId="77777777" w:rsidR="00197A68" w:rsidRPr="00F20A2D" w:rsidRDefault="00197A68" w:rsidP="00724B8B">
      <w:pPr>
        <w:jc w:val="both"/>
        <w:rPr>
          <w:rFonts w:ascii="Calibri Light" w:hAnsi="Calibri Light" w:cs="Calibri Light"/>
          <w:color w:val="002060"/>
          <w:sz w:val="22"/>
          <w:szCs w:val="22"/>
          <w:lang w:val="en-GB"/>
        </w:rPr>
      </w:pPr>
    </w:p>
    <w:p w14:paraId="11D3477D" w14:textId="4D15EDBF"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69" w:name="_Toc515594246"/>
      <w:bookmarkStart w:id="70" w:name="_Toc1564661"/>
      <w:r w:rsidRPr="00F20A2D">
        <w:rPr>
          <w:rFonts w:ascii="Calibri Light" w:hAnsi="Calibri Light" w:cs="Calibri Light"/>
          <w:color w:val="002060"/>
          <w:sz w:val="22"/>
          <w:szCs w:val="22"/>
          <w:lang w:val="en-GB"/>
        </w:rPr>
        <w:t xml:space="preserve">Assessment and </w:t>
      </w:r>
      <w:r w:rsidR="00C87626" w:rsidRPr="00F20A2D">
        <w:rPr>
          <w:rFonts w:ascii="Calibri Light" w:hAnsi="Calibri Light" w:cs="Calibri Light"/>
          <w:color w:val="002060"/>
          <w:sz w:val="22"/>
          <w:szCs w:val="22"/>
          <w:lang w:val="en-GB"/>
        </w:rPr>
        <w:t>q</w:t>
      </w:r>
      <w:r w:rsidRPr="00F20A2D">
        <w:rPr>
          <w:rFonts w:ascii="Calibri Light" w:hAnsi="Calibri Light" w:cs="Calibri Light"/>
          <w:color w:val="002060"/>
          <w:sz w:val="22"/>
          <w:szCs w:val="22"/>
          <w:lang w:val="en-GB"/>
        </w:rPr>
        <w:t xml:space="preserve">uality </w:t>
      </w:r>
      <w:r w:rsidR="00C87626" w:rsidRPr="00F20A2D">
        <w:rPr>
          <w:rFonts w:ascii="Calibri Light" w:hAnsi="Calibri Light" w:cs="Calibri Light"/>
          <w:color w:val="002060"/>
          <w:sz w:val="22"/>
          <w:szCs w:val="22"/>
          <w:lang w:val="en-GB"/>
        </w:rPr>
        <w:t>a</w:t>
      </w:r>
      <w:r w:rsidRPr="00F20A2D">
        <w:rPr>
          <w:rFonts w:ascii="Calibri Light" w:hAnsi="Calibri Light" w:cs="Calibri Light"/>
          <w:color w:val="002060"/>
          <w:sz w:val="22"/>
          <w:szCs w:val="22"/>
          <w:lang w:val="en-GB"/>
        </w:rPr>
        <w:t xml:space="preserve">ssurance of </w:t>
      </w:r>
      <w:bookmarkEnd w:id="69"/>
      <w:bookmarkEnd w:id="70"/>
      <w:r w:rsidR="00D109C4" w:rsidRPr="00F20A2D">
        <w:rPr>
          <w:rFonts w:ascii="Calibri Light" w:hAnsi="Calibri Light" w:cs="Calibri Light"/>
          <w:color w:val="002060"/>
          <w:sz w:val="22"/>
          <w:szCs w:val="22"/>
          <w:lang w:val="en-GB"/>
        </w:rPr>
        <w:t>traineeships</w:t>
      </w:r>
    </w:p>
    <w:p w14:paraId="716A50D0" w14:textId="10C153ED"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There is no well-designed and implemented framework for quality assurance. Quality of traineeship</w:t>
      </w:r>
      <w:r w:rsidR="00D109C4"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is usually monitored by the coordinating teacher. However, this is more of an internal quality assurance. The teacher and the company trainer, on the one hand,</w:t>
      </w:r>
      <w:r w:rsidR="002F090F"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the school and the company</w:t>
      </w:r>
      <w:r w:rsidR="002F090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on the other</w:t>
      </w:r>
      <w:r w:rsidR="002F090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try to fulfil formalities and make up for each other. Teachers resort to their own resources and capacity to identify ways to improve the quality of traineeships. Quality assurance, especially external assessment of traineeships by third parties</w:t>
      </w:r>
      <w:r w:rsidR="002F090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does not exist.</w:t>
      </w:r>
    </w:p>
    <w:p w14:paraId="299504E7" w14:textId="77777777" w:rsidR="006F591E" w:rsidRPr="00F20A2D" w:rsidRDefault="006F591E" w:rsidP="00724B8B">
      <w:pPr>
        <w:jc w:val="both"/>
        <w:rPr>
          <w:rFonts w:ascii="Calibri Light" w:hAnsi="Calibri Light" w:cs="Calibri Light"/>
          <w:color w:val="002060"/>
          <w:sz w:val="22"/>
          <w:szCs w:val="22"/>
          <w:lang w:val="en-GB"/>
        </w:rPr>
      </w:pPr>
    </w:p>
    <w:p w14:paraId="16AB2391" w14:textId="6688189F"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Assessment of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 also has deficiencies. Company trainers or social partner representatives often do not show up during end-</w:t>
      </w:r>
      <w:r w:rsidR="00EA4FEA" w:rsidRPr="00F20A2D">
        <w:rPr>
          <w:rFonts w:ascii="Calibri Light" w:hAnsi="Calibri Light" w:cs="Calibri Light"/>
          <w:color w:val="002060"/>
          <w:sz w:val="22"/>
          <w:szCs w:val="22"/>
          <w:lang w:val="en-GB"/>
        </w:rPr>
        <w:t>of-</w:t>
      </w:r>
      <w:r w:rsidRPr="00F20A2D">
        <w:rPr>
          <w:rFonts w:ascii="Calibri Light" w:hAnsi="Calibri Light" w:cs="Calibri Light"/>
          <w:color w:val="002060"/>
          <w:sz w:val="22"/>
          <w:szCs w:val="22"/>
          <w:lang w:val="en-GB"/>
        </w:rPr>
        <w:t xml:space="preserve">year skills tests for various reasons. Systematic feedback mechanisms for trainees are </w:t>
      </w:r>
      <w:r w:rsidR="002F090F" w:rsidRPr="00F20A2D">
        <w:rPr>
          <w:rFonts w:ascii="Calibri Light" w:hAnsi="Calibri Light" w:cs="Calibri Light"/>
          <w:color w:val="002060"/>
          <w:sz w:val="22"/>
          <w:szCs w:val="22"/>
          <w:lang w:val="en-GB"/>
        </w:rPr>
        <w:t>rarely</w:t>
      </w:r>
      <w:r w:rsidRPr="00F20A2D">
        <w:rPr>
          <w:rFonts w:ascii="Calibri Light" w:hAnsi="Calibri Light" w:cs="Calibri Light"/>
          <w:color w:val="002060"/>
          <w:sz w:val="22"/>
          <w:szCs w:val="22"/>
          <w:lang w:val="en-GB"/>
        </w:rPr>
        <w:t xml:space="preserve"> used. </w:t>
      </w:r>
    </w:p>
    <w:p w14:paraId="67B44FE4" w14:textId="77777777" w:rsidR="00494071" w:rsidRPr="00F20A2D" w:rsidRDefault="00494071" w:rsidP="00724B8B">
      <w:pPr>
        <w:jc w:val="both"/>
        <w:rPr>
          <w:rFonts w:ascii="Calibri Light" w:hAnsi="Calibri Light" w:cs="Calibri Light"/>
          <w:color w:val="002060"/>
          <w:sz w:val="22"/>
          <w:szCs w:val="22"/>
          <w:lang w:val="en-GB"/>
        </w:rPr>
      </w:pPr>
    </w:p>
    <w:p w14:paraId="3E8029A6" w14:textId="0E257BB5"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71" w:name="_Toc515594247"/>
      <w:bookmarkStart w:id="72" w:name="_Toc1564662"/>
      <w:r w:rsidRPr="00F20A2D">
        <w:rPr>
          <w:rFonts w:ascii="Calibri Light" w:hAnsi="Calibri Light" w:cs="Calibri Light"/>
          <w:color w:val="002060"/>
          <w:sz w:val="22"/>
          <w:szCs w:val="22"/>
          <w:lang w:val="en-GB"/>
        </w:rPr>
        <w:t xml:space="preserve">Social </w:t>
      </w:r>
      <w:r w:rsidR="00EA78B0" w:rsidRPr="00F20A2D">
        <w:rPr>
          <w:rFonts w:ascii="Calibri Light" w:hAnsi="Calibri Light" w:cs="Calibri Light"/>
          <w:color w:val="002060"/>
          <w:sz w:val="22"/>
          <w:szCs w:val="22"/>
          <w:lang w:val="en-GB"/>
        </w:rPr>
        <w:t>i</w:t>
      </w:r>
      <w:r w:rsidRPr="00F20A2D">
        <w:rPr>
          <w:rFonts w:ascii="Calibri Light" w:hAnsi="Calibri Light" w:cs="Calibri Light"/>
          <w:color w:val="002060"/>
          <w:sz w:val="22"/>
          <w:szCs w:val="22"/>
          <w:lang w:val="en-GB"/>
        </w:rPr>
        <w:t>nclusion</w:t>
      </w:r>
      <w:bookmarkEnd w:id="71"/>
      <w:bookmarkEnd w:id="72"/>
    </w:p>
    <w:p w14:paraId="55CA9314" w14:textId="642732A1"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 practice of mainstreaming for individuals with special needs in IVET need</w:t>
      </w:r>
      <w:r w:rsidR="002F090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improvement. Teachers usually lack </w:t>
      </w:r>
      <w:r w:rsidR="006744EE" w:rsidRPr="00F20A2D">
        <w:rPr>
          <w:rFonts w:ascii="Calibri Light" w:hAnsi="Calibri Light" w:cs="Calibri Light"/>
          <w:color w:val="002060"/>
          <w:sz w:val="22"/>
          <w:szCs w:val="22"/>
          <w:lang w:val="en-GB"/>
        </w:rPr>
        <w:t xml:space="preserve">adequate </w:t>
      </w:r>
      <w:r w:rsidRPr="00F20A2D">
        <w:rPr>
          <w:rFonts w:ascii="Calibri Light" w:hAnsi="Calibri Light" w:cs="Calibri Light"/>
          <w:color w:val="002060"/>
          <w:sz w:val="22"/>
          <w:szCs w:val="22"/>
          <w:lang w:val="en-GB"/>
        </w:rPr>
        <w:t xml:space="preserve">knowledge, skills and support </w:t>
      </w:r>
      <w:r w:rsidR="002F090F" w:rsidRPr="00F20A2D">
        <w:rPr>
          <w:rFonts w:ascii="Calibri Light" w:hAnsi="Calibri Light" w:cs="Calibri Light"/>
          <w:color w:val="002060"/>
          <w:sz w:val="22"/>
          <w:szCs w:val="22"/>
          <w:lang w:val="en-GB"/>
        </w:rPr>
        <w:t xml:space="preserve">to cater for </w:t>
      </w:r>
      <w:r w:rsidRPr="00F20A2D">
        <w:rPr>
          <w:rFonts w:ascii="Calibri Light" w:hAnsi="Calibri Light" w:cs="Calibri Light"/>
          <w:color w:val="002060"/>
          <w:sz w:val="22"/>
          <w:szCs w:val="22"/>
          <w:lang w:val="en-GB"/>
        </w:rPr>
        <w:t>such special needs. Placement of students with special needs (with</w:t>
      </w:r>
      <w:r w:rsidR="002F090F" w:rsidRPr="00F20A2D">
        <w:rPr>
          <w:rFonts w:ascii="Calibri Light" w:hAnsi="Calibri Light" w:cs="Calibri Light"/>
          <w:color w:val="002060"/>
          <w:sz w:val="22"/>
          <w:szCs w:val="22"/>
          <w:lang w:val="en-GB"/>
        </w:rPr>
        <w:t xml:space="preserve"> an</w:t>
      </w:r>
      <w:r w:rsidRPr="00F20A2D">
        <w:rPr>
          <w:rFonts w:ascii="Calibri Light" w:hAnsi="Calibri Light" w:cs="Calibri Light"/>
          <w:color w:val="002060"/>
          <w:sz w:val="22"/>
          <w:szCs w:val="22"/>
          <w:lang w:val="en-GB"/>
        </w:rPr>
        <w:t xml:space="preserve"> Individualised Learning Plan) is rather challenging. </w:t>
      </w:r>
      <w:r w:rsidR="002F090F" w:rsidRPr="00F20A2D">
        <w:rPr>
          <w:rFonts w:ascii="Calibri Light" w:hAnsi="Calibri Light" w:cs="Calibri Light"/>
          <w:color w:val="002060"/>
          <w:sz w:val="22"/>
          <w:szCs w:val="22"/>
          <w:lang w:val="en-GB"/>
        </w:rPr>
        <w:t xml:space="preserve">These students </w:t>
      </w:r>
      <w:r w:rsidRPr="00F20A2D">
        <w:rPr>
          <w:rFonts w:ascii="Calibri Light" w:hAnsi="Calibri Light" w:cs="Calibri Light"/>
          <w:color w:val="002060"/>
          <w:sz w:val="22"/>
          <w:szCs w:val="22"/>
          <w:lang w:val="en-GB"/>
        </w:rPr>
        <w:t xml:space="preserve">are mainly placed in public companies </w:t>
      </w:r>
      <w:r w:rsidR="004C7E3C" w:rsidRPr="00F20A2D">
        <w:rPr>
          <w:rFonts w:ascii="Calibri Light" w:hAnsi="Calibri Light" w:cs="Calibri Light"/>
          <w:color w:val="002060"/>
          <w:sz w:val="22"/>
          <w:szCs w:val="22"/>
          <w:lang w:val="en-GB"/>
        </w:rPr>
        <w:t>as these are more likely to provide a safe and secure working environment. Private companies are reluctant to accept students with special needs due to additional facilities and safeguarding measur</w:t>
      </w:r>
      <w:r w:rsidR="00CD1872">
        <w:rPr>
          <w:rFonts w:ascii="Calibri Light" w:hAnsi="Calibri Light" w:cs="Calibri Light"/>
          <w:color w:val="002060"/>
          <w:sz w:val="22"/>
          <w:szCs w:val="22"/>
          <w:lang w:val="en-GB"/>
        </w:rPr>
        <w:t>es required in the traineeship.</w:t>
      </w:r>
    </w:p>
    <w:p w14:paraId="577954EF" w14:textId="77777777" w:rsidR="00724B8B" w:rsidRPr="00F20A2D" w:rsidRDefault="00724B8B" w:rsidP="00724B8B">
      <w:pPr>
        <w:jc w:val="both"/>
        <w:rPr>
          <w:rFonts w:ascii="Calibri Light" w:hAnsi="Calibri Light" w:cs="Calibri Light"/>
          <w:color w:val="002060"/>
          <w:sz w:val="22"/>
          <w:szCs w:val="22"/>
          <w:lang w:val="en-GB"/>
        </w:rPr>
      </w:pPr>
    </w:p>
    <w:p w14:paraId="64BC3987" w14:textId="7318C8F4"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73" w:name="_Toc515594248"/>
      <w:bookmarkStart w:id="74" w:name="_Toc1564663"/>
      <w:r w:rsidRPr="00F20A2D">
        <w:rPr>
          <w:rFonts w:ascii="Calibri Light" w:hAnsi="Calibri Light" w:cs="Calibri Light"/>
          <w:color w:val="002060"/>
          <w:sz w:val="22"/>
          <w:szCs w:val="22"/>
          <w:lang w:val="en-GB"/>
        </w:rPr>
        <w:t xml:space="preserve">Accessible </w:t>
      </w:r>
      <w:bookmarkEnd w:id="73"/>
      <w:bookmarkEnd w:id="74"/>
      <w:r w:rsidR="002F090F" w:rsidRPr="00F20A2D">
        <w:rPr>
          <w:rFonts w:ascii="Calibri Light" w:hAnsi="Calibri Light" w:cs="Calibri Light"/>
          <w:color w:val="002060"/>
          <w:sz w:val="22"/>
          <w:szCs w:val="22"/>
          <w:lang w:val="en-GB"/>
        </w:rPr>
        <w:t>information</w:t>
      </w:r>
    </w:p>
    <w:p w14:paraId="23F7CEAE" w14:textId="58BD2CF2" w:rsidR="008335E8"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There is a lack of available information not only for placement</w:t>
      </w:r>
      <w:r w:rsidR="002F090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but also for job opportunities for IVET students and graduates locally, regionally, nationally and internationally. Schools are proactive to manage this process and use their own resources. Students are also asked to obtain placements through their own resources, such as family and friends. There is no coherent mechanism or a system feeding this gap.</w:t>
      </w:r>
    </w:p>
    <w:p w14:paraId="6C722703" w14:textId="77777777" w:rsidR="008335E8" w:rsidRPr="00F20A2D" w:rsidRDefault="008335E8">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br w:type="page"/>
      </w:r>
    </w:p>
    <w:p w14:paraId="74C0AC7E" w14:textId="77777777" w:rsidR="008805D2" w:rsidRPr="00F20A2D" w:rsidRDefault="008805D2" w:rsidP="00724B8B">
      <w:pPr>
        <w:jc w:val="both"/>
        <w:rPr>
          <w:rFonts w:ascii="Calibri Light" w:hAnsi="Calibri Light" w:cs="Calibri Light"/>
          <w:color w:val="002060"/>
          <w:sz w:val="22"/>
          <w:szCs w:val="22"/>
          <w:lang w:val="en-GB"/>
        </w:rPr>
      </w:pPr>
    </w:p>
    <w:p w14:paraId="1EA66253" w14:textId="77777777" w:rsidR="00724B8B" w:rsidRPr="00F20A2D" w:rsidRDefault="00724B8B" w:rsidP="00724B8B">
      <w:pPr>
        <w:pStyle w:val="Heading1"/>
        <w:spacing w:before="0"/>
        <w:jc w:val="both"/>
        <w:rPr>
          <w:rFonts w:ascii="Calibri Light" w:hAnsi="Calibri Light" w:cs="Calibri Light"/>
          <w:color w:val="002060"/>
          <w:sz w:val="22"/>
          <w:szCs w:val="22"/>
          <w:lang w:val="en-GB"/>
        </w:rPr>
      </w:pPr>
      <w:bookmarkStart w:id="75" w:name="_Toc515594249"/>
      <w:bookmarkStart w:id="76" w:name="_Toc1564664"/>
      <w:r w:rsidRPr="00F20A2D">
        <w:rPr>
          <w:rFonts w:ascii="Calibri Light" w:hAnsi="Calibri Light" w:cs="Calibri Light"/>
          <w:color w:val="002060"/>
          <w:sz w:val="22"/>
          <w:szCs w:val="22"/>
          <w:lang w:val="en-GB"/>
        </w:rPr>
        <w:t>KEY PRIORITIES AND RECOMMENDATIONS</w:t>
      </w:r>
      <w:bookmarkEnd w:id="75"/>
      <w:bookmarkEnd w:id="76"/>
    </w:p>
    <w:p w14:paraId="7016CA10" w14:textId="4849CCCE"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This section provides a list of key priorities and recommendations proposed to the M</w:t>
      </w:r>
      <w:r w:rsidR="000B12C1" w:rsidRPr="00F20A2D">
        <w:rPr>
          <w:rFonts w:ascii="Calibri Light" w:hAnsi="Calibri Light" w:cs="Calibri Light"/>
          <w:color w:val="002060"/>
          <w:sz w:val="22"/>
          <w:szCs w:val="22"/>
          <w:lang w:val="en-GB"/>
        </w:rPr>
        <w:t>oNE</w:t>
      </w:r>
      <w:r w:rsidRPr="00F20A2D">
        <w:rPr>
          <w:rFonts w:ascii="Calibri Light" w:hAnsi="Calibri Light" w:cs="Calibri Light"/>
          <w:color w:val="002060"/>
          <w:sz w:val="22"/>
          <w:szCs w:val="22"/>
          <w:lang w:val="en-GB"/>
        </w:rPr>
        <w:t xml:space="preserve"> and to the representatives of employers as traineeship providers. </w:t>
      </w:r>
    </w:p>
    <w:p w14:paraId="2A30031A" w14:textId="77777777" w:rsidR="00494071" w:rsidRPr="00F20A2D" w:rsidRDefault="00494071" w:rsidP="00724B8B">
      <w:pPr>
        <w:jc w:val="both"/>
        <w:rPr>
          <w:rFonts w:ascii="Calibri Light" w:hAnsi="Calibri Light" w:cs="Calibri Light"/>
          <w:color w:val="002060"/>
          <w:lang w:val="en-GB"/>
        </w:rPr>
      </w:pPr>
    </w:p>
    <w:p w14:paraId="3552C5B1" w14:textId="5242D8CC" w:rsidR="00724B8B" w:rsidRPr="00F20A2D" w:rsidRDefault="00724B8B" w:rsidP="00724B8B">
      <w:pPr>
        <w:pStyle w:val="Heading2"/>
        <w:spacing w:before="0"/>
        <w:jc w:val="both"/>
        <w:rPr>
          <w:rFonts w:ascii="Calibri Light" w:hAnsi="Calibri Light" w:cs="Calibri Light"/>
          <w:color w:val="002060"/>
          <w:lang w:val="en-GB"/>
        </w:rPr>
      </w:pPr>
      <w:bookmarkStart w:id="77" w:name="_Toc515594250"/>
      <w:bookmarkStart w:id="78" w:name="_Toc1564665"/>
      <w:r w:rsidRPr="00F20A2D">
        <w:rPr>
          <w:rFonts w:ascii="Calibri Light" w:hAnsi="Calibri Light" w:cs="Calibri Light"/>
          <w:color w:val="002060"/>
          <w:sz w:val="22"/>
          <w:szCs w:val="22"/>
          <w:lang w:val="en-GB"/>
        </w:rPr>
        <w:t>M</w:t>
      </w:r>
      <w:r w:rsidR="000B12C1" w:rsidRPr="00F20A2D">
        <w:rPr>
          <w:rFonts w:ascii="Calibri Light" w:hAnsi="Calibri Light" w:cs="Calibri Light"/>
          <w:color w:val="002060"/>
          <w:sz w:val="22"/>
          <w:szCs w:val="22"/>
          <w:lang w:val="en-GB"/>
        </w:rPr>
        <w:t>inistry of National Education</w:t>
      </w:r>
      <w:bookmarkEnd w:id="77"/>
      <w:bookmarkEnd w:id="78"/>
    </w:p>
    <w:p w14:paraId="4376F722" w14:textId="17013E89" w:rsidR="00724B8B" w:rsidRPr="00F20A2D" w:rsidRDefault="00724B8B" w:rsidP="00724B8B">
      <w:p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Th</w:t>
      </w:r>
      <w:r w:rsidR="00B47E9C">
        <w:rPr>
          <w:rFonts w:ascii="Calibri Light" w:hAnsi="Calibri Light" w:cs="Calibri Light"/>
          <w:color w:val="002060"/>
          <w:sz w:val="22"/>
          <w:szCs w:val="22"/>
          <w:lang w:val="en-GB"/>
        </w:rPr>
        <w:t xml:space="preserve">e following recommendations are </w:t>
      </w:r>
      <w:r w:rsidRPr="00F20A2D">
        <w:rPr>
          <w:rFonts w:ascii="Calibri Light" w:hAnsi="Calibri Light" w:cs="Calibri Light"/>
          <w:color w:val="002060"/>
          <w:sz w:val="22"/>
          <w:szCs w:val="22"/>
          <w:lang w:val="en-GB"/>
        </w:rPr>
        <w:t xml:space="preserve">proposed to the MoNE for the enhancement of traineeship quality. </w:t>
      </w:r>
    </w:p>
    <w:p w14:paraId="45F3B967" w14:textId="0918E5D3" w:rsidR="00724B8B" w:rsidRPr="00F20A2D" w:rsidRDefault="00724B8B" w:rsidP="00724B8B">
      <w:pPr>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 xml:space="preserve">Improving </w:t>
      </w:r>
      <w:r w:rsidR="002F090F" w:rsidRPr="00F20A2D">
        <w:rPr>
          <w:rFonts w:ascii="Calibri Light" w:hAnsi="Calibri Light" w:cs="Calibri Light"/>
          <w:color w:val="002060"/>
          <w:sz w:val="22"/>
          <w:szCs w:val="22"/>
          <w:u w:val="single"/>
          <w:lang w:val="en-GB"/>
        </w:rPr>
        <w:t xml:space="preserve">governance system </w:t>
      </w:r>
      <w:r w:rsidRPr="00F20A2D">
        <w:rPr>
          <w:rFonts w:ascii="Calibri Light" w:hAnsi="Calibri Light" w:cs="Calibri Light"/>
          <w:color w:val="002060"/>
          <w:sz w:val="22"/>
          <w:szCs w:val="22"/>
          <w:u w:val="single"/>
          <w:lang w:val="en-GB"/>
        </w:rPr>
        <w:t xml:space="preserve">and </w:t>
      </w:r>
      <w:r w:rsidR="002F090F" w:rsidRPr="00F20A2D">
        <w:rPr>
          <w:rFonts w:ascii="Calibri Light" w:hAnsi="Calibri Light" w:cs="Calibri Light"/>
          <w:color w:val="002060"/>
          <w:sz w:val="22"/>
          <w:szCs w:val="22"/>
          <w:u w:val="single"/>
          <w:lang w:val="en-GB"/>
        </w:rPr>
        <w:t>structures</w:t>
      </w:r>
      <w:r w:rsidRPr="00F20A2D">
        <w:rPr>
          <w:rFonts w:ascii="Calibri Light" w:hAnsi="Calibri Light" w:cs="Calibri Light"/>
          <w:color w:val="002060"/>
          <w:sz w:val="22"/>
          <w:szCs w:val="22"/>
          <w:u w:val="single"/>
          <w:lang w:val="en-GB"/>
        </w:rPr>
        <w:t xml:space="preserve">: </w:t>
      </w:r>
    </w:p>
    <w:p w14:paraId="321C8D65" w14:textId="3D32ACC4"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Develop and implement a Quality Improvement Plan to identify concrete actions, responsibilities and the timeframe for the work to be undertaken to enhance the traineeship quality.  </w:t>
      </w:r>
    </w:p>
    <w:p w14:paraId="0C692187" w14:textId="43B6CE29"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Review the existing roles and responsibilities of the main stakeholders in traineeship provision and devo</w:t>
      </w:r>
      <w:r w:rsidR="004C7E3C" w:rsidRPr="00F20A2D">
        <w:rPr>
          <w:rFonts w:ascii="Calibri Light" w:hAnsi="Calibri Light" w:cs="Calibri Light"/>
          <w:color w:val="002060"/>
          <w:sz w:val="22"/>
          <w:szCs w:val="22"/>
          <w:lang w:val="en-GB"/>
        </w:rPr>
        <w:t xml:space="preserve">lve </w:t>
      </w:r>
      <w:r w:rsidRPr="00F20A2D">
        <w:rPr>
          <w:rFonts w:ascii="Calibri Light" w:hAnsi="Calibri Light" w:cs="Calibri Light"/>
          <w:color w:val="002060"/>
          <w:sz w:val="22"/>
          <w:szCs w:val="22"/>
          <w:lang w:val="en-GB"/>
        </w:rPr>
        <w:t xml:space="preserve">certain </w:t>
      </w:r>
      <w:r w:rsidR="00BB327A">
        <w:rPr>
          <w:rFonts w:ascii="Calibri Light" w:hAnsi="Calibri Light" w:cs="Calibri Light"/>
          <w:color w:val="002060"/>
          <w:sz w:val="22"/>
          <w:szCs w:val="22"/>
          <w:lang w:val="en-GB"/>
        </w:rPr>
        <w:t xml:space="preserve">roles and </w:t>
      </w:r>
      <w:r w:rsidR="004C7E3C" w:rsidRPr="00F20A2D">
        <w:rPr>
          <w:rFonts w:ascii="Calibri Light" w:hAnsi="Calibri Light" w:cs="Calibri Light"/>
          <w:color w:val="002060"/>
          <w:sz w:val="22"/>
          <w:szCs w:val="22"/>
          <w:lang w:val="en-GB"/>
        </w:rPr>
        <w:t xml:space="preserve">responsibilities </w:t>
      </w:r>
      <w:r w:rsidRPr="00F20A2D">
        <w:rPr>
          <w:rFonts w:ascii="Calibri Light" w:hAnsi="Calibri Light" w:cs="Calibri Light"/>
          <w:color w:val="002060"/>
          <w:sz w:val="22"/>
          <w:szCs w:val="22"/>
          <w:lang w:val="en-GB"/>
        </w:rPr>
        <w:t xml:space="preserve">to social partners in terms of functions and sectors </w:t>
      </w:r>
      <w:r w:rsidR="002F090F" w:rsidRPr="00F20A2D">
        <w:rPr>
          <w:rFonts w:ascii="Calibri Light" w:hAnsi="Calibri Light" w:cs="Calibri Light"/>
          <w:color w:val="002060"/>
          <w:sz w:val="22"/>
          <w:szCs w:val="22"/>
          <w:lang w:val="en-GB"/>
        </w:rPr>
        <w:t>for</w:t>
      </w:r>
      <w:r w:rsidRPr="00F20A2D">
        <w:rPr>
          <w:rFonts w:ascii="Calibri Light" w:hAnsi="Calibri Light" w:cs="Calibri Light"/>
          <w:color w:val="002060"/>
          <w:sz w:val="22"/>
          <w:szCs w:val="22"/>
          <w:lang w:val="en-GB"/>
        </w:rPr>
        <w:t xml:space="preserve"> traineeships</w:t>
      </w:r>
      <w:r w:rsidR="004C7E3C" w:rsidRPr="00F20A2D">
        <w:rPr>
          <w:rFonts w:ascii="Calibri Light" w:hAnsi="Calibri Light" w:cs="Calibri Light"/>
          <w:color w:val="002060"/>
          <w:sz w:val="22"/>
          <w:szCs w:val="22"/>
          <w:lang w:val="en-GB"/>
        </w:rPr>
        <w:t>, and empower them</w:t>
      </w:r>
      <w:r w:rsidRPr="00F20A2D">
        <w:rPr>
          <w:rFonts w:ascii="Calibri Light" w:hAnsi="Calibri Light" w:cs="Calibri Light"/>
          <w:color w:val="002060"/>
          <w:sz w:val="22"/>
          <w:szCs w:val="22"/>
          <w:lang w:val="en-GB"/>
        </w:rPr>
        <w:t>.</w:t>
      </w:r>
    </w:p>
    <w:p w14:paraId="3837F69C" w14:textId="54518CF0"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Design and implement a quality assurance system delineating shared and separate responsibilities of stakeholders.</w:t>
      </w:r>
      <w:r w:rsidRPr="00F20A2D">
        <w:rPr>
          <w:rFonts w:ascii="Calibri Light" w:hAnsi="Calibri Light" w:cs="Calibri Light"/>
          <w:sz w:val="22"/>
          <w:szCs w:val="22"/>
          <w:lang w:val="en-GB"/>
        </w:rPr>
        <w:t xml:space="preserve"> </w:t>
      </w:r>
      <w:r w:rsidRPr="00F20A2D">
        <w:rPr>
          <w:rFonts w:ascii="Calibri Light" w:hAnsi="Calibri Light" w:cs="Calibri Light"/>
          <w:color w:val="002060"/>
          <w:sz w:val="22"/>
          <w:szCs w:val="22"/>
          <w:lang w:val="en-GB"/>
        </w:rPr>
        <w:t>Ensure that quality assurance, especially external assessment of traineeships by third parties</w:t>
      </w:r>
      <w:r w:rsidR="002F090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r w:rsidR="002F090F" w:rsidRPr="00F20A2D">
        <w:rPr>
          <w:rFonts w:ascii="Calibri Light" w:hAnsi="Calibri Light" w:cs="Calibri Light"/>
          <w:color w:val="002060"/>
          <w:sz w:val="22"/>
          <w:szCs w:val="22"/>
          <w:lang w:val="en-GB"/>
        </w:rPr>
        <w:t xml:space="preserve">is </w:t>
      </w:r>
      <w:r w:rsidRPr="00F20A2D">
        <w:rPr>
          <w:rFonts w:ascii="Calibri Light" w:hAnsi="Calibri Light" w:cs="Calibri Light"/>
          <w:color w:val="002060"/>
          <w:sz w:val="22"/>
          <w:szCs w:val="22"/>
          <w:lang w:val="en-GB"/>
        </w:rPr>
        <w:t>considered in the mid to long</w:t>
      </w:r>
      <w:r w:rsidR="002F090F"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term and carried out via social partners by seconding VET/WBL experts to social partners to be financed by the government.</w:t>
      </w:r>
    </w:p>
    <w:p w14:paraId="55FC8BD9" w14:textId="6681DF3E"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Establish and foster partnerships, mechanisms and tools between industry, the school and all key players in the IVET system. Ensure that these partnerships focus on the quality of the qualification and the learning process, as well as pedagogic options for achieving quality in </w:t>
      </w:r>
      <w:r w:rsidR="000B12C1"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w:t>
      </w:r>
    </w:p>
    <w:p w14:paraId="548DE11E" w14:textId="6ABE7072"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Lead the development of a traineeship portal in collaboration with the TOBB for collecting and disseminating the information about traineeships/placement opportunities according to VET fields available locally, provincially, nationally and internationally. Monitor closely and ensure that it is maintained and updated regularly by the chambers under the supervision of the TOBB. Consider integrating this system either into the existing e-school (e-okul) system or TOBB’s database of companies with </w:t>
      </w:r>
      <w:r w:rsidR="002F090F" w:rsidRPr="00F20A2D">
        <w:rPr>
          <w:rFonts w:ascii="Calibri Light" w:hAnsi="Calibri Light" w:cs="Calibri Light"/>
          <w:color w:val="002060"/>
          <w:sz w:val="22"/>
          <w:szCs w:val="22"/>
          <w:lang w:val="en-GB"/>
        </w:rPr>
        <w:t xml:space="preserve">an </w:t>
      </w:r>
      <w:r w:rsidRPr="00F20A2D">
        <w:rPr>
          <w:rFonts w:ascii="Calibri Light" w:hAnsi="Calibri Light" w:cs="Calibri Light"/>
          <w:color w:val="002060"/>
          <w:sz w:val="22"/>
          <w:szCs w:val="22"/>
          <w:lang w:val="en-GB"/>
        </w:rPr>
        <w:t xml:space="preserve">additional module on WBL opportunities. </w:t>
      </w:r>
    </w:p>
    <w:p w14:paraId="62021B35" w14:textId="34DDEE35" w:rsidR="00724B8B" w:rsidRPr="00F20A2D" w:rsidRDefault="00724B8B" w:rsidP="00724B8B">
      <w:pPr>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 xml:space="preserve">Supporting </w:t>
      </w:r>
      <w:r w:rsidR="002F090F" w:rsidRPr="00F20A2D">
        <w:rPr>
          <w:rFonts w:ascii="Calibri Light" w:hAnsi="Calibri Light" w:cs="Calibri Light"/>
          <w:color w:val="002060"/>
          <w:sz w:val="22"/>
          <w:szCs w:val="22"/>
          <w:u w:val="single"/>
          <w:lang w:val="en-GB"/>
        </w:rPr>
        <w:t xml:space="preserve">coordinating teachers </w:t>
      </w:r>
      <w:r w:rsidRPr="00F20A2D">
        <w:rPr>
          <w:rFonts w:ascii="Calibri Light" w:hAnsi="Calibri Light" w:cs="Calibri Light"/>
          <w:color w:val="002060"/>
          <w:sz w:val="22"/>
          <w:szCs w:val="22"/>
          <w:u w:val="single"/>
          <w:lang w:val="en-GB"/>
        </w:rPr>
        <w:t xml:space="preserve">and </w:t>
      </w:r>
      <w:r w:rsidR="002F090F" w:rsidRPr="00F20A2D">
        <w:rPr>
          <w:rFonts w:ascii="Calibri Light" w:hAnsi="Calibri Light" w:cs="Calibri Light"/>
          <w:color w:val="002060"/>
          <w:sz w:val="22"/>
          <w:szCs w:val="22"/>
          <w:u w:val="single"/>
          <w:lang w:val="en-GB"/>
        </w:rPr>
        <w:t>company trainers</w:t>
      </w:r>
      <w:r w:rsidRPr="00F20A2D">
        <w:rPr>
          <w:rFonts w:ascii="Calibri Light" w:hAnsi="Calibri Light" w:cs="Calibri Light"/>
          <w:color w:val="002060"/>
          <w:sz w:val="22"/>
          <w:szCs w:val="22"/>
          <w:u w:val="single"/>
          <w:lang w:val="en-GB"/>
        </w:rPr>
        <w:t>:</w:t>
      </w:r>
    </w:p>
    <w:p w14:paraId="05DA9BE5" w14:textId="41083721"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Update job descriptions for coordinating teachers and company trainers. Consider sparing coordinating teachers from other tasks to make sure that they dedicate their time and energy </w:t>
      </w:r>
      <w:r w:rsidR="002F090F" w:rsidRPr="00F20A2D">
        <w:rPr>
          <w:rFonts w:ascii="Calibri Light" w:hAnsi="Calibri Light" w:cs="Calibri Light"/>
          <w:color w:val="002060"/>
          <w:sz w:val="22"/>
          <w:szCs w:val="22"/>
          <w:lang w:val="en-GB"/>
        </w:rPr>
        <w:t xml:space="preserve">to </w:t>
      </w:r>
      <w:r w:rsidRPr="00F20A2D">
        <w:rPr>
          <w:rFonts w:ascii="Calibri Light" w:hAnsi="Calibri Light" w:cs="Calibri Light"/>
          <w:color w:val="002060"/>
          <w:sz w:val="22"/>
          <w:szCs w:val="22"/>
          <w:lang w:val="en-GB"/>
        </w:rPr>
        <w:t xml:space="preserve">the effective monitoring and mentoring </w:t>
      </w:r>
      <w:r w:rsidR="002F090F" w:rsidRPr="00F20A2D">
        <w:rPr>
          <w:rFonts w:ascii="Calibri Light" w:hAnsi="Calibri Light" w:cs="Calibri Light"/>
          <w:color w:val="002060"/>
          <w:sz w:val="22"/>
          <w:szCs w:val="22"/>
          <w:lang w:val="en-GB"/>
        </w:rPr>
        <w:t xml:space="preserve">of </w:t>
      </w:r>
      <w:r w:rsidRPr="00F20A2D">
        <w:rPr>
          <w:rFonts w:ascii="Calibri Light" w:hAnsi="Calibri Light" w:cs="Calibri Light"/>
          <w:color w:val="002060"/>
          <w:sz w:val="22"/>
          <w:szCs w:val="22"/>
          <w:lang w:val="en-GB"/>
        </w:rPr>
        <w:t>trainees. Ensure that these teachers follow up each student closely by also observing and guiding them in the school environment.</w:t>
      </w:r>
    </w:p>
    <w:p w14:paraId="2E9B594A" w14:textId="09764B59"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If the current system continue</w:t>
      </w:r>
      <w:r w:rsidR="002F090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ensure that </w:t>
      </w:r>
      <w:r w:rsidR="004C7E3C" w:rsidRPr="00F20A2D">
        <w:rPr>
          <w:rFonts w:ascii="Calibri Light" w:hAnsi="Calibri Light" w:cs="Calibri Light"/>
          <w:color w:val="002060"/>
          <w:sz w:val="22"/>
          <w:szCs w:val="22"/>
          <w:lang w:val="en-GB"/>
        </w:rPr>
        <w:t xml:space="preserve">coordinating teachers’ </w:t>
      </w:r>
      <w:r w:rsidRPr="00F20A2D">
        <w:rPr>
          <w:rFonts w:ascii="Calibri Light" w:hAnsi="Calibri Light" w:cs="Calibri Light"/>
          <w:color w:val="002060"/>
          <w:sz w:val="22"/>
          <w:szCs w:val="22"/>
          <w:lang w:val="en-GB"/>
        </w:rPr>
        <w:t>workload</w:t>
      </w:r>
      <w:r w:rsidR="004C7E3C"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r w:rsidR="004C7E3C" w:rsidRPr="00F20A2D">
        <w:rPr>
          <w:rFonts w:ascii="Calibri Light" w:hAnsi="Calibri Light" w:cs="Calibri Light"/>
          <w:color w:val="002060"/>
          <w:sz w:val="22"/>
          <w:szCs w:val="22"/>
          <w:lang w:val="en-GB"/>
        </w:rPr>
        <w:t xml:space="preserve">are </w:t>
      </w:r>
      <w:r w:rsidRPr="00F20A2D">
        <w:rPr>
          <w:rFonts w:ascii="Calibri Light" w:hAnsi="Calibri Light" w:cs="Calibri Light"/>
          <w:color w:val="002060"/>
          <w:sz w:val="22"/>
          <w:szCs w:val="22"/>
          <w:lang w:val="en-GB"/>
        </w:rPr>
        <w:t>alleviated to provide sufficient time for a quality monitoring and mentoring process. Also reward coordinating teachers either financially or through certificates and other means for the additional task</w:t>
      </w:r>
      <w:r w:rsidR="002F090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they take on </w:t>
      </w:r>
      <w:r w:rsidR="002F090F" w:rsidRPr="00F20A2D">
        <w:rPr>
          <w:rFonts w:ascii="Calibri Light" w:hAnsi="Calibri Light" w:cs="Calibri Light"/>
          <w:color w:val="002060"/>
          <w:sz w:val="22"/>
          <w:szCs w:val="22"/>
          <w:lang w:val="en-GB"/>
        </w:rPr>
        <w:t>when</w:t>
      </w:r>
      <w:r w:rsidRPr="00F20A2D">
        <w:rPr>
          <w:rFonts w:ascii="Calibri Light" w:hAnsi="Calibri Light" w:cs="Calibri Light"/>
          <w:color w:val="002060"/>
          <w:sz w:val="22"/>
          <w:szCs w:val="22"/>
          <w:lang w:val="en-GB"/>
        </w:rPr>
        <w:t xml:space="preserve"> coordinati</w:t>
      </w:r>
      <w:r w:rsidR="002F090F" w:rsidRPr="00F20A2D">
        <w:rPr>
          <w:rFonts w:ascii="Calibri Light" w:hAnsi="Calibri Light" w:cs="Calibri Light"/>
          <w:color w:val="002060"/>
          <w:sz w:val="22"/>
          <w:szCs w:val="22"/>
          <w:lang w:val="en-GB"/>
        </w:rPr>
        <w:t>ng</w:t>
      </w:r>
      <w:r w:rsidRPr="00F20A2D">
        <w:rPr>
          <w:rFonts w:ascii="Calibri Light" w:hAnsi="Calibri Light" w:cs="Calibri Light"/>
          <w:color w:val="002060"/>
          <w:sz w:val="22"/>
          <w:szCs w:val="22"/>
          <w:lang w:val="en-GB"/>
        </w:rPr>
        <w:t xml:space="preserve"> traineeships. </w:t>
      </w:r>
    </w:p>
    <w:p w14:paraId="18BD2F19" w14:textId="77777777"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Allocate additional funds for company visits by coordinating teachers and clearly define the processes and procedures for visits and monitoring activities. </w:t>
      </w:r>
    </w:p>
    <w:p w14:paraId="2CC482F0" w14:textId="3A350F0C"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Conduct a training needs analysis for coordinating teachers and company trainers and repeat this analysis periodically to make sure they are equipped with the skills and qualifications required for delivering a </w:t>
      </w:r>
      <w:r w:rsidR="003D16E4" w:rsidRPr="00F20A2D">
        <w:rPr>
          <w:rFonts w:ascii="Calibri Light" w:hAnsi="Calibri Light" w:cs="Calibri Light"/>
          <w:color w:val="002060"/>
          <w:sz w:val="22"/>
          <w:szCs w:val="22"/>
          <w:lang w:val="en-GB"/>
        </w:rPr>
        <w:t>high-quality</w:t>
      </w:r>
      <w:r w:rsidRPr="00F20A2D">
        <w:rPr>
          <w:rFonts w:ascii="Calibri Light" w:hAnsi="Calibri Light" w:cs="Calibri Light"/>
          <w:color w:val="002060"/>
          <w:sz w:val="22"/>
          <w:szCs w:val="22"/>
          <w:lang w:val="en-GB"/>
        </w:rPr>
        <w:t xml:space="preserve"> traineeship. Ensure that teachers and company trainers receive training on all required areas, specifically in human development, communication, teamwork</w:t>
      </w:r>
      <w:r w:rsidR="002F090F" w:rsidRPr="00F20A2D">
        <w:rPr>
          <w:rFonts w:ascii="Calibri Light" w:hAnsi="Calibri Light" w:cs="Calibri Light"/>
          <w:color w:val="002060"/>
          <w:sz w:val="22"/>
          <w:szCs w:val="22"/>
          <w:lang w:val="en-GB"/>
        </w:rPr>
        <w:t xml:space="preserve"> and</w:t>
      </w:r>
      <w:r w:rsidRPr="00F20A2D">
        <w:rPr>
          <w:rFonts w:ascii="Calibri Light" w:hAnsi="Calibri Light" w:cs="Calibri Light"/>
          <w:color w:val="002060"/>
          <w:sz w:val="22"/>
          <w:szCs w:val="22"/>
          <w:lang w:val="en-GB"/>
        </w:rPr>
        <w:t xml:space="preserve"> implications of traineeships.</w:t>
      </w:r>
    </w:p>
    <w:p w14:paraId="09DFF527" w14:textId="208F159B"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Provide cooperative learning opportunities for </w:t>
      </w:r>
      <w:r w:rsidR="002F090F" w:rsidRPr="00F20A2D">
        <w:rPr>
          <w:rFonts w:ascii="Calibri Light" w:hAnsi="Calibri Light" w:cs="Calibri Light"/>
          <w:color w:val="002060"/>
          <w:sz w:val="22"/>
          <w:szCs w:val="22"/>
          <w:lang w:val="en-GB"/>
        </w:rPr>
        <w:t>WBL-</w:t>
      </w:r>
      <w:r w:rsidRPr="00F20A2D">
        <w:rPr>
          <w:rFonts w:ascii="Calibri Light" w:hAnsi="Calibri Light" w:cs="Calibri Light"/>
          <w:color w:val="002060"/>
          <w:sz w:val="22"/>
          <w:szCs w:val="22"/>
          <w:lang w:val="en-GB"/>
        </w:rPr>
        <w:t xml:space="preserve">specific tasks to coordinating teachers and company trainers in collaboration with the Ministry of Labour and Social </w:t>
      </w:r>
      <w:r w:rsidRPr="00F20A2D">
        <w:rPr>
          <w:rFonts w:ascii="Calibri Light" w:hAnsi="Calibri Light" w:cs="Calibri Light"/>
          <w:color w:val="002060"/>
          <w:sz w:val="22"/>
          <w:szCs w:val="22"/>
          <w:lang w:val="en-GB"/>
        </w:rPr>
        <w:lastRenderedPageBreak/>
        <w:t>Security and the social partners such as TOBB, TESK and TISK. Organise regular traineeship meetings involving all parties to review the progress.</w:t>
      </w:r>
    </w:p>
    <w:p w14:paraId="6FCC82FA" w14:textId="77777777" w:rsidR="00724B8B" w:rsidRPr="00F20A2D" w:rsidRDefault="00724B8B"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Organise capacity building activities for teachers and company trainers to address the knowledge and skills gaps in special needs education and training. </w:t>
      </w:r>
    </w:p>
    <w:p w14:paraId="13C9984D" w14:textId="120304A0" w:rsidR="00724B8B" w:rsidRPr="00F20A2D" w:rsidRDefault="00224EFF" w:rsidP="00724B8B">
      <w:pPr>
        <w:spacing w:line="276" w:lineRule="auto"/>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 xml:space="preserve">Improve funding </w:t>
      </w:r>
      <w:r w:rsidR="00724B8B" w:rsidRPr="00F20A2D">
        <w:rPr>
          <w:rFonts w:ascii="Calibri Light" w:hAnsi="Calibri Light" w:cs="Calibri Light"/>
          <w:color w:val="002060"/>
          <w:sz w:val="22"/>
          <w:szCs w:val="22"/>
          <w:u w:val="single"/>
          <w:lang w:val="en-GB"/>
        </w:rPr>
        <w:t xml:space="preserve">and </w:t>
      </w:r>
      <w:r w:rsidRPr="00F20A2D">
        <w:rPr>
          <w:rFonts w:ascii="Calibri Light" w:hAnsi="Calibri Light" w:cs="Calibri Light"/>
          <w:color w:val="002060"/>
          <w:sz w:val="22"/>
          <w:szCs w:val="22"/>
          <w:u w:val="single"/>
          <w:lang w:val="en-GB"/>
        </w:rPr>
        <w:t>incentive schemes</w:t>
      </w:r>
      <w:r w:rsidR="00724B8B" w:rsidRPr="00F20A2D">
        <w:rPr>
          <w:rFonts w:ascii="Calibri Light" w:hAnsi="Calibri Light" w:cs="Calibri Light"/>
          <w:color w:val="002060"/>
          <w:sz w:val="22"/>
          <w:szCs w:val="22"/>
          <w:u w:val="single"/>
          <w:lang w:val="en-GB"/>
        </w:rPr>
        <w:t>:</w:t>
      </w:r>
    </w:p>
    <w:p w14:paraId="37E46F9B" w14:textId="18D531B7"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Make sure that social security coverage of trainees is extended for work on Saturdays or overtime.</w:t>
      </w:r>
    </w:p>
    <w:p w14:paraId="519A5889" w14:textId="77777777"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support of VET guidance and counselling, provide legal social security coverage for students in Grade 9 in their visits to enterprises. </w:t>
      </w:r>
    </w:p>
    <w:p w14:paraId="294367B2" w14:textId="282E93C3"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Simplify the wage payment process or consider making arrangements at government level so that </w:t>
      </w:r>
      <w:r w:rsidR="00224EF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state subsidy is released via schools rather than companies by depositing trainee wages </w:t>
      </w:r>
      <w:r w:rsidR="008335E8" w:rsidRPr="00F20A2D">
        <w:rPr>
          <w:rFonts w:ascii="Calibri Light" w:hAnsi="Calibri Light" w:cs="Calibri Light"/>
          <w:color w:val="002060"/>
          <w:sz w:val="22"/>
          <w:szCs w:val="22"/>
          <w:lang w:val="en-GB"/>
        </w:rPr>
        <w:t xml:space="preserve">in </w:t>
      </w:r>
      <w:r w:rsidRPr="00F20A2D">
        <w:rPr>
          <w:rFonts w:ascii="Calibri Light" w:hAnsi="Calibri Light" w:cs="Calibri Light"/>
          <w:color w:val="002060"/>
          <w:sz w:val="22"/>
          <w:szCs w:val="22"/>
          <w:lang w:val="en-GB"/>
        </w:rPr>
        <w:t xml:space="preserve">school/department accounts overseen by a committee including parents, teachers and the companies. </w:t>
      </w:r>
    </w:p>
    <w:p w14:paraId="19EDEF08" w14:textId="2AFDD4D0"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Integrate e-okul (formal) and </w:t>
      </w:r>
      <w:r w:rsidR="00C87626" w:rsidRPr="00F20A2D">
        <w:rPr>
          <w:rFonts w:ascii="Calibri Light" w:hAnsi="Calibri Light" w:cs="Calibri Light"/>
          <w:color w:val="002060"/>
          <w:sz w:val="22"/>
          <w:szCs w:val="22"/>
          <w:lang w:val="en-GB"/>
        </w:rPr>
        <w:t>o</w:t>
      </w:r>
      <w:r w:rsidRPr="00F20A2D">
        <w:rPr>
          <w:rFonts w:ascii="Calibri Light" w:hAnsi="Calibri Light" w:cs="Calibri Light"/>
          <w:color w:val="002060"/>
          <w:sz w:val="22"/>
          <w:szCs w:val="22"/>
          <w:lang w:val="en-GB"/>
        </w:rPr>
        <w:t xml:space="preserve">pen </w:t>
      </w:r>
      <w:r w:rsidR="00C87626" w:rsidRPr="00F20A2D">
        <w:rPr>
          <w:rFonts w:ascii="Calibri Light" w:hAnsi="Calibri Light" w:cs="Calibri Light"/>
          <w:color w:val="002060"/>
          <w:sz w:val="22"/>
          <w:szCs w:val="22"/>
          <w:lang w:val="en-GB"/>
        </w:rPr>
        <w:t>h</w:t>
      </w:r>
      <w:r w:rsidRPr="00F20A2D">
        <w:rPr>
          <w:rFonts w:ascii="Calibri Light" w:hAnsi="Calibri Light" w:cs="Calibri Light"/>
          <w:color w:val="002060"/>
          <w:sz w:val="22"/>
          <w:szCs w:val="22"/>
          <w:lang w:val="en-GB"/>
        </w:rPr>
        <w:t xml:space="preserve">igh </w:t>
      </w:r>
      <w:r w:rsidR="00C87626"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chool (non-formal) online systems to prevent duplications in social security coverage and wage payments of trainees.</w:t>
      </w:r>
    </w:p>
    <w:p w14:paraId="57F7D7CD" w14:textId="66D9E715" w:rsidR="00724B8B" w:rsidRPr="00F20A2D" w:rsidRDefault="00724B8B" w:rsidP="00724B8B">
      <w:pPr>
        <w:pStyle w:val="ListParagraph"/>
        <w:numPr>
          <w:ilvl w:val="0"/>
          <w:numId w:val="23"/>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Expand</w:t>
      </w:r>
      <w:r w:rsidR="00224EFF" w:rsidRPr="00F20A2D">
        <w:rPr>
          <w:rFonts w:ascii="Calibri Light" w:hAnsi="Calibri Light" w:cs="Calibri Light"/>
          <w:color w:val="002060"/>
          <w:sz w:val="22"/>
          <w:szCs w:val="22"/>
          <w:lang w:val="en-GB"/>
        </w:rPr>
        <w:t xml:space="preserve"> the</w:t>
      </w:r>
      <w:r w:rsidRPr="00F20A2D">
        <w:rPr>
          <w:rFonts w:ascii="Calibri Light" w:hAnsi="Calibri Light" w:cs="Calibri Light"/>
          <w:color w:val="002060"/>
          <w:sz w:val="22"/>
          <w:szCs w:val="22"/>
          <w:lang w:val="en-GB"/>
        </w:rPr>
        <w:t xml:space="preserve"> state subsidy for traineeship</w:t>
      </w:r>
      <w:r w:rsidR="00224EFF"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to include companies that sign school</w:t>
      </w:r>
      <w:r w:rsidR="00224EF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industry protocols.</w:t>
      </w:r>
    </w:p>
    <w:p w14:paraId="5A1EC1C4" w14:textId="71FE8F88" w:rsidR="00724B8B" w:rsidRPr="00F20A2D" w:rsidRDefault="00724B8B"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Launch a trainee scholarship scheme for trainees from low-income families. Consider empowering schools to raise funds for the trainees from companies which are willing to forgo </w:t>
      </w:r>
      <w:r w:rsidR="00224EF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state subsidy. </w:t>
      </w:r>
    </w:p>
    <w:p w14:paraId="68FC646D" w14:textId="7EBD1DC9" w:rsidR="00724B8B" w:rsidRPr="00F20A2D" w:rsidRDefault="00724B8B"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Collaborate with the Ministry of Development and Ministry of Science, Industry and Technology to ensure that development agencies and KOSGEB</w:t>
      </w:r>
      <w:r w:rsidR="00224EFF" w:rsidRPr="00F20A2D">
        <w:rPr>
          <w:rFonts w:ascii="Calibri Light" w:hAnsi="Calibri Light" w:cs="Calibri Light"/>
          <w:color w:val="002060"/>
          <w:sz w:val="22"/>
          <w:szCs w:val="22"/>
          <w:lang w:val="en-GB"/>
        </w:rPr>
        <w:t xml:space="preserve"> (the Small and Medium-scaled Industry Development and Support Directorate)</w:t>
      </w:r>
      <w:r w:rsidRPr="00F20A2D">
        <w:rPr>
          <w:rFonts w:ascii="Calibri Light" w:hAnsi="Calibri Light" w:cs="Calibri Light"/>
          <w:color w:val="002060"/>
          <w:sz w:val="22"/>
          <w:szCs w:val="22"/>
          <w:lang w:val="en-GB"/>
        </w:rPr>
        <w:t xml:space="preserve"> make financial resources available to micro and small companies to improve their equipment infrastructure and technical capabilities </w:t>
      </w:r>
      <w:r w:rsidR="00224EFF" w:rsidRPr="00F20A2D">
        <w:rPr>
          <w:rFonts w:ascii="Calibri Light" w:hAnsi="Calibri Light" w:cs="Calibri Light"/>
          <w:color w:val="002060"/>
          <w:sz w:val="22"/>
          <w:szCs w:val="22"/>
          <w:lang w:val="en-GB"/>
        </w:rPr>
        <w:t>to</w:t>
      </w:r>
      <w:r w:rsidRPr="00F20A2D">
        <w:rPr>
          <w:rFonts w:ascii="Calibri Light" w:hAnsi="Calibri Light" w:cs="Calibri Light"/>
          <w:color w:val="002060"/>
          <w:sz w:val="22"/>
          <w:szCs w:val="22"/>
          <w:lang w:val="en-GB"/>
        </w:rPr>
        <w:t xml:space="preserve"> offer quality traineeship opportunities. Make sure that </w:t>
      </w:r>
      <w:r w:rsidR="00224EFF" w:rsidRPr="00F20A2D">
        <w:rPr>
          <w:rFonts w:ascii="Calibri Light" w:hAnsi="Calibri Light" w:cs="Calibri Light"/>
          <w:color w:val="002060"/>
          <w:sz w:val="22"/>
          <w:szCs w:val="22"/>
          <w:lang w:val="en-GB"/>
        </w:rPr>
        <w:t xml:space="preserve">more </w:t>
      </w:r>
      <w:r w:rsidRPr="00F20A2D">
        <w:rPr>
          <w:rFonts w:ascii="Calibri Light" w:hAnsi="Calibri Light" w:cs="Calibri Light"/>
          <w:color w:val="002060"/>
          <w:sz w:val="22"/>
          <w:szCs w:val="22"/>
          <w:lang w:val="en-GB"/>
        </w:rPr>
        <w:t xml:space="preserve">resources are available for enterprises located in less developed regions. </w:t>
      </w:r>
    </w:p>
    <w:p w14:paraId="35A59CD7" w14:textId="7B2E5D12" w:rsidR="00724B8B" w:rsidRPr="00F20A2D" w:rsidRDefault="00724B8B" w:rsidP="00724B8B">
      <w:pPr>
        <w:spacing w:line="276" w:lineRule="auto"/>
        <w:jc w:val="both"/>
        <w:rPr>
          <w:rFonts w:ascii="Calibri Light" w:hAnsi="Calibri Light" w:cs="Calibri Light"/>
          <w:color w:val="002060"/>
          <w:sz w:val="22"/>
          <w:szCs w:val="22"/>
          <w:u w:val="single"/>
          <w:lang w:val="en-GB"/>
        </w:rPr>
      </w:pPr>
      <w:r w:rsidRPr="00F20A2D">
        <w:rPr>
          <w:rFonts w:ascii="Calibri Light" w:hAnsi="Calibri Light" w:cs="Calibri Light"/>
          <w:color w:val="002060"/>
          <w:sz w:val="22"/>
          <w:szCs w:val="22"/>
          <w:u w:val="single"/>
          <w:lang w:val="en-GB"/>
        </w:rPr>
        <w:t xml:space="preserve">Other </w:t>
      </w:r>
      <w:r w:rsidR="00224EFF" w:rsidRPr="00F20A2D">
        <w:rPr>
          <w:rFonts w:ascii="Calibri Light" w:hAnsi="Calibri Light" w:cs="Calibri Light"/>
          <w:color w:val="002060"/>
          <w:sz w:val="22"/>
          <w:szCs w:val="22"/>
          <w:u w:val="single"/>
          <w:lang w:val="en-GB"/>
        </w:rPr>
        <w:t xml:space="preserve">measures </w:t>
      </w:r>
      <w:r w:rsidRPr="00F20A2D">
        <w:rPr>
          <w:rFonts w:ascii="Calibri Light" w:hAnsi="Calibri Light" w:cs="Calibri Light"/>
          <w:color w:val="002060"/>
          <w:sz w:val="22"/>
          <w:szCs w:val="22"/>
          <w:u w:val="single"/>
          <w:lang w:val="en-GB"/>
        </w:rPr>
        <w:t xml:space="preserve">for </w:t>
      </w:r>
      <w:r w:rsidR="00224EFF" w:rsidRPr="00F20A2D">
        <w:rPr>
          <w:rFonts w:ascii="Calibri Light" w:hAnsi="Calibri Light" w:cs="Calibri Light"/>
          <w:color w:val="002060"/>
          <w:sz w:val="22"/>
          <w:szCs w:val="22"/>
          <w:u w:val="single"/>
          <w:lang w:val="en-GB"/>
        </w:rPr>
        <w:t>improving quality</w:t>
      </w:r>
      <w:r w:rsidRPr="00F20A2D">
        <w:rPr>
          <w:rFonts w:ascii="Calibri Light" w:hAnsi="Calibri Light" w:cs="Calibri Light"/>
          <w:color w:val="002060"/>
          <w:sz w:val="22"/>
          <w:szCs w:val="22"/>
          <w:u w:val="single"/>
          <w:lang w:val="en-GB"/>
        </w:rPr>
        <w:t>:</w:t>
      </w:r>
    </w:p>
    <w:p w14:paraId="2D7EA585" w14:textId="0BE8DFD6" w:rsidR="00290890" w:rsidRPr="00F20A2D" w:rsidRDefault="00290890"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Seek ways to mitigate the conflict between</w:t>
      </w:r>
      <w:r w:rsidR="00224EFF"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traineeship in Grade 12 and </w:t>
      </w:r>
      <w:r w:rsidR="00224EFF" w:rsidRPr="00F20A2D">
        <w:rPr>
          <w:rFonts w:ascii="Calibri Light" w:hAnsi="Calibri Light" w:cs="Calibri Light"/>
          <w:color w:val="002060"/>
          <w:sz w:val="22"/>
          <w:szCs w:val="22"/>
          <w:lang w:val="en-GB"/>
        </w:rPr>
        <w:t xml:space="preserve">the university examination. </w:t>
      </w:r>
      <w:r w:rsidRPr="00F20A2D">
        <w:rPr>
          <w:rFonts w:ascii="Calibri Light" w:hAnsi="Calibri Light" w:cs="Calibri Light"/>
          <w:color w:val="002060"/>
          <w:sz w:val="22"/>
          <w:szCs w:val="22"/>
          <w:lang w:val="en-GB"/>
        </w:rPr>
        <w:t xml:space="preserve">Some suggestions </w:t>
      </w:r>
      <w:r w:rsidR="00224EFF" w:rsidRPr="00F20A2D">
        <w:rPr>
          <w:rFonts w:ascii="Calibri Light" w:hAnsi="Calibri Light" w:cs="Calibri Light"/>
          <w:color w:val="002060"/>
          <w:sz w:val="22"/>
          <w:szCs w:val="22"/>
          <w:lang w:val="en-GB"/>
        </w:rPr>
        <w:t>include</w:t>
      </w:r>
      <w:r w:rsidRPr="00F20A2D">
        <w:rPr>
          <w:rFonts w:ascii="Calibri Light" w:hAnsi="Calibri Light" w:cs="Calibri Light"/>
          <w:color w:val="002060"/>
          <w:sz w:val="22"/>
          <w:szCs w:val="22"/>
          <w:lang w:val="en-GB"/>
        </w:rPr>
        <w:t xml:space="preserve"> spreading </w:t>
      </w:r>
      <w:r w:rsidR="00224EF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traineeship over several years instead of offering it only in Grade 12 to allow students to study for </w:t>
      </w:r>
      <w:r w:rsidR="00224EFF"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university </w:t>
      </w:r>
      <w:r w:rsidR="004C7E3C" w:rsidRPr="00F20A2D">
        <w:rPr>
          <w:rFonts w:ascii="Calibri Light" w:hAnsi="Calibri Light" w:cs="Calibri Light"/>
          <w:color w:val="002060"/>
          <w:sz w:val="22"/>
          <w:szCs w:val="22"/>
          <w:lang w:val="en-GB"/>
        </w:rPr>
        <w:t>examination or</w:t>
      </w:r>
      <w:r w:rsidR="00AE19CE" w:rsidRPr="00F20A2D">
        <w:rPr>
          <w:rFonts w:ascii="Calibri Light" w:hAnsi="Calibri Light" w:cs="Calibri Light"/>
          <w:color w:val="002060"/>
          <w:sz w:val="22"/>
          <w:szCs w:val="22"/>
          <w:lang w:val="en-GB"/>
        </w:rPr>
        <w:t xml:space="preserve"> </w:t>
      </w:r>
      <w:r w:rsidRPr="00F20A2D">
        <w:rPr>
          <w:rFonts w:ascii="Calibri Light" w:hAnsi="Calibri Light" w:cs="Calibri Light"/>
          <w:color w:val="002060"/>
          <w:sz w:val="22"/>
          <w:szCs w:val="22"/>
          <w:lang w:val="en-GB"/>
        </w:rPr>
        <w:t>arranging it in the form of a semester block: one semester in school and one semester in company or as</w:t>
      </w:r>
      <w:r w:rsidR="00224EFF" w:rsidRPr="00F20A2D">
        <w:rPr>
          <w:rFonts w:ascii="Calibri Light" w:hAnsi="Calibri Light" w:cs="Calibri Light"/>
          <w:color w:val="002060"/>
          <w:sz w:val="22"/>
          <w:szCs w:val="22"/>
          <w:lang w:val="en-GB"/>
        </w:rPr>
        <w:t xml:space="preserve"> a</w:t>
      </w:r>
      <w:r w:rsidRPr="00F20A2D">
        <w:rPr>
          <w:rFonts w:ascii="Calibri Light" w:hAnsi="Calibri Light" w:cs="Calibri Light"/>
          <w:color w:val="002060"/>
          <w:sz w:val="22"/>
          <w:szCs w:val="22"/>
          <w:lang w:val="en-GB"/>
        </w:rPr>
        <w:t xml:space="preserve"> full-time traineeship in Grade </w:t>
      </w:r>
      <w:r w:rsidR="003D4829" w:rsidRPr="00F20A2D">
        <w:rPr>
          <w:rFonts w:ascii="Calibri Light" w:hAnsi="Calibri Light" w:cs="Calibri Light"/>
          <w:color w:val="002060"/>
          <w:sz w:val="22"/>
          <w:szCs w:val="22"/>
          <w:lang w:val="en-GB"/>
        </w:rPr>
        <w:t>12.</w:t>
      </w:r>
    </w:p>
    <w:p w14:paraId="6EA0A8BE" w14:textId="5AF73FD6" w:rsidR="00724B8B" w:rsidRPr="00F20A2D" w:rsidRDefault="00724B8B"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Consider making flexible arrangements for traineeship </w:t>
      </w:r>
      <w:r w:rsidR="00290890" w:rsidRPr="00F20A2D">
        <w:rPr>
          <w:rFonts w:ascii="Calibri Light" w:hAnsi="Calibri Light" w:cs="Calibri Light"/>
          <w:color w:val="002060"/>
          <w:sz w:val="22"/>
          <w:szCs w:val="22"/>
          <w:lang w:val="en-GB"/>
        </w:rPr>
        <w:t>days and</w:t>
      </w:r>
      <w:r w:rsidRPr="00F20A2D">
        <w:rPr>
          <w:rFonts w:ascii="Calibri Light" w:hAnsi="Calibri Light" w:cs="Calibri Light"/>
          <w:color w:val="002060"/>
          <w:sz w:val="22"/>
          <w:szCs w:val="22"/>
          <w:lang w:val="en-GB"/>
        </w:rPr>
        <w:t xml:space="preserve"> plan these with the students and the companies. Include </w:t>
      </w:r>
      <w:r w:rsidR="00482326" w:rsidRPr="00F20A2D">
        <w:rPr>
          <w:rFonts w:ascii="Calibri Light" w:hAnsi="Calibri Light" w:cs="Calibri Light"/>
          <w:color w:val="002060"/>
          <w:sz w:val="22"/>
          <w:szCs w:val="22"/>
          <w:lang w:val="en-GB"/>
        </w:rPr>
        <w:t xml:space="preserve">possibility of considering </w:t>
      </w:r>
      <w:r w:rsidRPr="00F20A2D">
        <w:rPr>
          <w:rFonts w:ascii="Calibri Light" w:hAnsi="Calibri Light" w:cs="Calibri Light"/>
          <w:color w:val="002060"/>
          <w:sz w:val="22"/>
          <w:szCs w:val="22"/>
          <w:lang w:val="en-GB"/>
        </w:rPr>
        <w:t xml:space="preserve">Saturday as a workday in the traineeship agreement, provided parents, trainees and companies </w:t>
      </w:r>
      <w:r w:rsidR="00224EFF" w:rsidRPr="00F20A2D">
        <w:rPr>
          <w:rFonts w:ascii="Calibri Light" w:hAnsi="Calibri Light" w:cs="Calibri Light"/>
          <w:color w:val="002060"/>
          <w:sz w:val="22"/>
          <w:szCs w:val="22"/>
          <w:lang w:val="en-GB"/>
        </w:rPr>
        <w:t>consent to this</w:t>
      </w:r>
      <w:r w:rsidRPr="00F20A2D">
        <w:rPr>
          <w:rFonts w:ascii="Calibri Light" w:hAnsi="Calibri Light" w:cs="Calibri Light"/>
          <w:color w:val="002060"/>
          <w:sz w:val="22"/>
          <w:szCs w:val="22"/>
          <w:lang w:val="en-GB"/>
        </w:rPr>
        <w:t xml:space="preserve">. </w:t>
      </w:r>
    </w:p>
    <w:p w14:paraId="24768187" w14:textId="5A58D1E0" w:rsidR="00724B8B" w:rsidRPr="00F20A2D" w:rsidRDefault="00724B8B" w:rsidP="00724B8B">
      <w:pPr>
        <w:pStyle w:val="ListParagraph"/>
        <w:numPr>
          <w:ilvl w:val="0"/>
          <w:numId w:val="23"/>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Ensure that schools establish </w:t>
      </w:r>
      <w:r w:rsidR="00290890" w:rsidRPr="00F20A2D">
        <w:rPr>
          <w:rFonts w:ascii="Calibri Light" w:hAnsi="Calibri Light" w:cs="Calibri Light"/>
          <w:color w:val="002060"/>
          <w:sz w:val="22"/>
          <w:szCs w:val="22"/>
          <w:lang w:val="en-GB"/>
        </w:rPr>
        <w:t xml:space="preserve">structures </w:t>
      </w:r>
      <w:r w:rsidRPr="00F20A2D">
        <w:rPr>
          <w:rFonts w:ascii="Calibri Light" w:hAnsi="Calibri Light" w:cs="Calibri Light"/>
          <w:color w:val="002060"/>
          <w:sz w:val="22"/>
          <w:szCs w:val="22"/>
          <w:lang w:val="en-GB"/>
        </w:rPr>
        <w:t xml:space="preserve">in charge of assessment and implementation of WBL and </w:t>
      </w:r>
      <w:r w:rsidR="008335E8" w:rsidRPr="00F20A2D">
        <w:rPr>
          <w:rFonts w:ascii="Calibri Light" w:hAnsi="Calibri Light" w:cs="Calibri Light"/>
          <w:color w:val="002060"/>
          <w:sz w:val="22"/>
          <w:szCs w:val="22"/>
          <w:lang w:val="en-GB"/>
        </w:rPr>
        <w:t>traineeships</w:t>
      </w:r>
      <w:r w:rsidRPr="00F20A2D">
        <w:rPr>
          <w:rFonts w:ascii="Calibri Light" w:hAnsi="Calibri Light" w:cs="Calibri Light"/>
          <w:color w:val="002060"/>
          <w:sz w:val="22"/>
          <w:szCs w:val="22"/>
          <w:lang w:val="en-GB"/>
        </w:rPr>
        <w:t xml:space="preserve">. </w:t>
      </w:r>
    </w:p>
    <w:p w14:paraId="39AA5CD9" w14:textId="5457F40D" w:rsidR="00724B8B" w:rsidRPr="00F20A2D" w:rsidRDefault="00724B8B" w:rsidP="008E7D2E">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Make sure that the schools plan timing of skills tests together with companies to ensure involvement of company trainers. Shift end-of-year </w:t>
      </w:r>
      <w:r w:rsidR="00EA4FEA" w:rsidRPr="00F20A2D">
        <w:rPr>
          <w:rFonts w:ascii="Calibri Light" w:hAnsi="Calibri Light" w:cs="Calibri Light"/>
          <w:color w:val="002060"/>
          <w:sz w:val="22"/>
          <w:szCs w:val="22"/>
          <w:lang w:val="en-GB"/>
        </w:rPr>
        <w:t xml:space="preserve">theory </w:t>
      </w:r>
      <w:r w:rsidRPr="00F20A2D">
        <w:rPr>
          <w:rFonts w:ascii="Calibri Light" w:hAnsi="Calibri Light" w:cs="Calibri Light"/>
          <w:color w:val="002060"/>
          <w:sz w:val="22"/>
          <w:szCs w:val="22"/>
          <w:lang w:val="en-GB"/>
        </w:rPr>
        <w:t>and skills assessment to first semester to prevent regression of knowledge and skills in the second semester due to focus on university examination.</w:t>
      </w:r>
    </w:p>
    <w:p w14:paraId="57B8BC95" w14:textId="56B7ED94"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Periodically conduct traineeship surveys to identify learners</w:t>
      </w:r>
      <w:r w:rsidR="00224EFF"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needs and preferences</w:t>
      </w:r>
      <w:r w:rsidR="00290890" w:rsidRPr="00F20A2D">
        <w:rPr>
          <w:rFonts w:ascii="Calibri Light" w:hAnsi="Calibri Light" w:cs="Calibri Light"/>
          <w:color w:val="002060"/>
          <w:sz w:val="22"/>
          <w:szCs w:val="22"/>
          <w:lang w:val="en-GB"/>
        </w:rPr>
        <w:t xml:space="preserve">, as well as for general and specific feedback on </w:t>
      </w:r>
      <w:r w:rsidR="00224EFF" w:rsidRPr="00F20A2D">
        <w:rPr>
          <w:rFonts w:ascii="Calibri Light" w:hAnsi="Calibri Light" w:cs="Calibri Light"/>
          <w:color w:val="002060"/>
          <w:sz w:val="22"/>
          <w:szCs w:val="22"/>
          <w:lang w:val="en-GB"/>
        </w:rPr>
        <w:t xml:space="preserve">the </w:t>
      </w:r>
      <w:r w:rsidR="00290890" w:rsidRPr="00F20A2D">
        <w:rPr>
          <w:rFonts w:ascii="Calibri Light" w:hAnsi="Calibri Light" w:cs="Calibri Light"/>
          <w:color w:val="002060"/>
          <w:sz w:val="22"/>
          <w:szCs w:val="22"/>
          <w:lang w:val="en-GB"/>
        </w:rPr>
        <w:t>existing traineeship experience</w:t>
      </w:r>
      <w:r w:rsidR="003D4829"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 xml:space="preserve"> </w:t>
      </w:r>
    </w:p>
    <w:p w14:paraId="65279278" w14:textId="2D11D059"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lastRenderedPageBreak/>
        <w:t xml:space="preserve">Identify and disseminate good practices such as the traineeship system (Grade 11 and 12) applied by the private VET </w:t>
      </w:r>
      <w:r w:rsidR="00224EFF" w:rsidRPr="00F20A2D">
        <w:rPr>
          <w:rFonts w:ascii="Calibri Light" w:hAnsi="Calibri Light" w:cs="Calibri Light"/>
          <w:color w:val="002060"/>
          <w:sz w:val="22"/>
          <w:szCs w:val="22"/>
          <w:lang w:val="en-GB"/>
        </w:rPr>
        <w:t xml:space="preserve">high school </w:t>
      </w:r>
      <w:r w:rsidRPr="00F20A2D">
        <w:rPr>
          <w:rFonts w:ascii="Calibri Light" w:hAnsi="Calibri Light" w:cs="Calibri Light"/>
          <w:color w:val="002060"/>
          <w:sz w:val="22"/>
          <w:szCs w:val="22"/>
          <w:lang w:val="en-GB"/>
        </w:rPr>
        <w:t xml:space="preserve">in </w:t>
      </w:r>
      <w:r w:rsidR="005601A4" w:rsidRPr="00F20A2D">
        <w:rPr>
          <w:rFonts w:ascii="Calibri Light" w:hAnsi="Calibri Light" w:cs="Calibri Light"/>
          <w:color w:val="002060"/>
          <w:sz w:val="22"/>
          <w:szCs w:val="22"/>
          <w:lang w:val="en-GB"/>
        </w:rPr>
        <w:t xml:space="preserve">Gaziantep Chamber of Industry – </w:t>
      </w:r>
      <w:r w:rsidR="00224EFF" w:rsidRPr="00F20A2D">
        <w:rPr>
          <w:rFonts w:ascii="Calibri Light" w:hAnsi="Calibri Light" w:cs="Calibri Light"/>
          <w:color w:val="002060"/>
          <w:sz w:val="22"/>
          <w:szCs w:val="22"/>
          <w:lang w:val="en-GB"/>
        </w:rPr>
        <w:t>v</w:t>
      </w:r>
      <w:r w:rsidR="005601A4" w:rsidRPr="00F20A2D">
        <w:rPr>
          <w:rFonts w:ascii="Calibri Light" w:hAnsi="Calibri Light" w:cs="Calibri Light"/>
          <w:color w:val="002060"/>
          <w:sz w:val="22"/>
          <w:szCs w:val="22"/>
          <w:lang w:val="en-GB"/>
        </w:rPr>
        <w:t xml:space="preserve">ocational </w:t>
      </w:r>
      <w:r w:rsidR="00224EFF" w:rsidRPr="00F20A2D">
        <w:rPr>
          <w:rFonts w:ascii="Calibri Light" w:hAnsi="Calibri Light" w:cs="Calibri Light"/>
          <w:color w:val="002060"/>
          <w:sz w:val="22"/>
          <w:szCs w:val="22"/>
          <w:lang w:val="en-GB"/>
        </w:rPr>
        <w:t>t</w:t>
      </w:r>
      <w:r w:rsidR="005601A4" w:rsidRPr="00F20A2D">
        <w:rPr>
          <w:rFonts w:ascii="Calibri Light" w:hAnsi="Calibri Light" w:cs="Calibri Light"/>
          <w:color w:val="002060"/>
          <w:sz w:val="22"/>
          <w:szCs w:val="22"/>
          <w:lang w:val="en-GB"/>
        </w:rPr>
        <w:t xml:space="preserve">raining </w:t>
      </w:r>
      <w:r w:rsidR="00224EFF" w:rsidRPr="00F20A2D">
        <w:rPr>
          <w:rFonts w:ascii="Calibri Light" w:hAnsi="Calibri Light" w:cs="Calibri Light"/>
          <w:color w:val="002060"/>
          <w:sz w:val="22"/>
          <w:szCs w:val="22"/>
          <w:lang w:val="en-GB"/>
        </w:rPr>
        <w:t>c</w:t>
      </w:r>
      <w:r w:rsidR="005601A4" w:rsidRPr="00F20A2D">
        <w:rPr>
          <w:rFonts w:ascii="Calibri Light" w:hAnsi="Calibri Light" w:cs="Calibri Light"/>
          <w:color w:val="002060"/>
          <w:sz w:val="22"/>
          <w:szCs w:val="22"/>
          <w:lang w:val="en-GB"/>
        </w:rPr>
        <w:t>entre</w:t>
      </w:r>
      <w:r w:rsidR="00224EFF" w:rsidRPr="00F20A2D">
        <w:rPr>
          <w:rFonts w:ascii="Calibri Light" w:hAnsi="Calibri Light" w:cs="Calibri Light"/>
          <w:color w:val="002060"/>
          <w:sz w:val="22"/>
          <w:szCs w:val="22"/>
          <w:lang w:val="en-GB"/>
        </w:rPr>
        <w:t>, which</w:t>
      </w:r>
      <w:r w:rsidRPr="00F20A2D">
        <w:rPr>
          <w:rFonts w:ascii="Calibri Light" w:hAnsi="Calibri Light" w:cs="Calibri Light"/>
          <w:color w:val="002060"/>
          <w:sz w:val="22"/>
          <w:szCs w:val="22"/>
          <w:lang w:val="en-GB"/>
        </w:rPr>
        <w:t xml:space="preserve"> brings together industry, the school and the state. </w:t>
      </w:r>
    </w:p>
    <w:p w14:paraId="3A2AE67A" w14:textId="106B67D9" w:rsidR="00724B8B" w:rsidRPr="00F20A2D" w:rsidRDefault="00724B8B" w:rsidP="00724B8B">
      <w:pPr>
        <w:pStyle w:val="Heading2"/>
        <w:spacing w:before="0"/>
        <w:jc w:val="both"/>
        <w:rPr>
          <w:rFonts w:ascii="Calibri Light" w:hAnsi="Calibri Light" w:cs="Calibri Light"/>
          <w:color w:val="002060"/>
          <w:sz w:val="22"/>
          <w:szCs w:val="22"/>
          <w:lang w:val="en-GB"/>
        </w:rPr>
      </w:pPr>
      <w:bookmarkStart w:id="79" w:name="_Toc1564666"/>
      <w:r w:rsidRPr="00F20A2D">
        <w:rPr>
          <w:rFonts w:ascii="Calibri Light" w:hAnsi="Calibri Light" w:cs="Calibri Light"/>
          <w:color w:val="002060"/>
          <w:sz w:val="22"/>
          <w:szCs w:val="22"/>
          <w:lang w:val="en-GB"/>
        </w:rPr>
        <w:t>W</w:t>
      </w:r>
      <w:r w:rsidR="000B12C1" w:rsidRPr="00F20A2D">
        <w:rPr>
          <w:rFonts w:ascii="Calibri Light" w:hAnsi="Calibri Light" w:cs="Calibri Light"/>
          <w:color w:val="002060"/>
          <w:sz w:val="22"/>
          <w:szCs w:val="22"/>
          <w:lang w:val="en-GB"/>
        </w:rPr>
        <w:t>BL</w:t>
      </w:r>
      <w:r w:rsidRPr="00F20A2D">
        <w:rPr>
          <w:rFonts w:ascii="Calibri Light" w:hAnsi="Calibri Light" w:cs="Calibri Light"/>
          <w:color w:val="002060"/>
          <w:sz w:val="22"/>
          <w:szCs w:val="22"/>
          <w:lang w:val="en-GB"/>
        </w:rPr>
        <w:t xml:space="preserve"> </w:t>
      </w:r>
      <w:bookmarkEnd w:id="79"/>
      <w:r w:rsidR="000B12C1" w:rsidRPr="00F20A2D">
        <w:rPr>
          <w:rFonts w:ascii="Calibri Light" w:hAnsi="Calibri Light" w:cs="Calibri Light"/>
          <w:color w:val="002060"/>
          <w:sz w:val="22"/>
          <w:szCs w:val="22"/>
          <w:lang w:val="en-GB"/>
        </w:rPr>
        <w:t>stakeholders</w:t>
      </w:r>
    </w:p>
    <w:p w14:paraId="1AD8AAD8" w14:textId="65518A57" w:rsidR="00724B8B" w:rsidRPr="00F20A2D" w:rsidRDefault="00724B8B" w:rsidP="00724B8B">
      <w:pPr>
        <w:jc w:val="both"/>
        <w:rPr>
          <w:rFonts w:ascii="Calibri Light" w:hAnsi="Calibri Light" w:cs="Calibri Light"/>
          <w:lang w:val="en-GB"/>
        </w:rPr>
      </w:pPr>
      <w:r w:rsidRPr="00F20A2D">
        <w:rPr>
          <w:rFonts w:ascii="Calibri Light" w:hAnsi="Calibri Light" w:cs="Calibri Light"/>
          <w:color w:val="002060"/>
          <w:sz w:val="22"/>
          <w:szCs w:val="22"/>
          <w:lang w:val="en-GB"/>
        </w:rPr>
        <w:t xml:space="preserve">The following recommendations are proposed </w:t>
      </w:r>
      <w:r w:rsidR="00361B54" w:rsidRPr="00F20A2D">
        <w:rPr>
          <w:rFonts w:ascii="Calibri Light" w:hAnsi="Calibri Light" w:cs="Calibri Light"/>
          <w:color w:val="002060"/>
          <w:sz w:val="22"/>
          <w:szCs w:val="22"/>
          <w:lang w:val="en-GB"/>
        </w:rPr>
        <w:t xml:space="preserve">for </w:t>
      </w:r>
      <w:r w:rsidRPr="00F20A2D">
        <w:rPr>
          <w:rFonts w:ascii="Calibri Light" w:hAnsi="Calibri Light" w:cs="Calibri Light"/>
          <w:color w:val="002060"/>
          <w:sz w:val="22"/>
          <w:szCs w:val="22"/>
          <w:lang w:val="en-GB"/>
        </w:rPr>
        <w:t xml:space="preserve">TOBB </w:t>
      </w:r>
      <w:r w:rsidR="00510370" w:rsidRPr="00F20A2D">
        <w:rPr>
          <w:rFonts w:ascii="Calibri Light" w:hAnsi="Calibri Light" w:cs="Calibri Light"/>
          <w:color w:val="002060"/>
          <w:sz w:val="22"/>
          <w:szCs w:val="22"/>
          <w:lang w:val="en-GB"/>
        </w:rPr>
        <w:t xml:space="preserve">and TESK </w:t>
      </w:r>
      <w:r w:rsidRPr="00F20A2D">
        <w:rPr>
          <w:rFonts w:ascii="Calibri Light" w:hAnsi="Calibri Light" w:cs="Calibri Light"/>
          <w:color w:val="002060"/>
          <w:sz w:val="22"/>
          <w:szCs w:val="22"/>
          <w:lang w:val="en-GB"/>
        </w:rPr>
        <w:t>as the main representative organisation</w:t>
      </w:r>
      <w:r w:rsidR="00510370"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of employers as traineeship providers:</w:t>
      </w:r>
    </w:p>
    <w:p w14:paraId="051ECFC1" w14:textId="77777777"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Closely collaborate with the MoNE to design and regularly update the traineeship portal by encouraging companies, training providers and partners to register and bulk upload vacancy details directly from their systems to this database, saving time and resources and enabling a quicker turnaround on posting vacancies. Make sure that this system enables and allows employers who use their own recruitment sites to track successful individuals as well. Identify and examine best practices before designing the system. </w:t>
      </w:r>
    </w:p>
    <w:p w14:paraId="0A14C3D5" w14:textId="04350B25"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 collaboration with the MoNE and other stakeholders, plan and implement awareness</w:t>
      </w:r>
      <w:r w:rsidR="00EA4FEA" w:rsidRPr="00F20A2D">
        <w:rPr>
          <w:rFonts w:ascii="Calibri Light" w:hAnsi="Calibri Light" w:cs="Calibri Light"/>
          <w:color w:val="002060"/>
          <w:sz w:val="22"/>
          <w:szCs w:val="22"/>
          <w:lang w:val="en-GB"/>
        </w:rPr>
        <w:t>-</w:t>
      </w:r>
      <w:r w:rsidRPr="00F20A2D">
        <w:rPr>
          <w:rFonts w:ascii="Calibri Light" w:hAnsi="Calibri Light" w:cs="Calibri Light"/>
          <w:color w:val="002060"/>
          <w:sz w:val="22"/>
          <w:szCs w:val="22"/>
          <w:lang w:val="en-GB"/>
        </w:rPr>
        <w:t>raising and information activities for companies as well as students, parents and the larger community to promote the importance of and facilitate access to traineeship</w:t>
      </w:r>
      <w:r w:rsidR="00DD180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w:t>
      </w:r>
    </w:p>
    <w:p w14:paraId="59A97601" w14:textId="4F706D12"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Support chambers, employer associations and their member companies </w:t>
      </w:r>
      <w:r w:rsidR="00DD180A" w:rsidRPr="00F20A2D">
        <w:rPr>
          <w:rFonts w:ascii="Calibri Light" w:hAnsi="Calibri Light" w:cs="Calibri Light"/>
          <w:color w:val="002060"/>
          <w:sz w:val="22"/>
          <w:szCs w:val="22"/>
          <w:lang w:val="en-GB"/>
        </w:rPr>
        <w:t xml:space="preserve">by </w:t>
      </w:r>
      <w:r w:rsidRPr="00F20A2D">
        <w:rPr>
          <w:rFonts w:ascii="Calibri Light" w:hAnsi="Calibri Light" w:cs="Calibri Light"/>
          <w:color w:val="002060"/>
          <w:sz w:val="22"/>
          <w:szCs w:val="22"/>
          <w:lang w:val="en-GB"/>
        </w:rPr>
        <w:t xml:space="preserve">providing capacity building activities in fulfilling their expected tasks </w:t>
      </w:r>
      <w:r w:rsidR="00DD180A" w:rsidRPr="00F20A2D">
        <w:rPr>
          <w:rFonts w:ascii="Calibri Light" w:hAnsi="Calibri Light" w:cs="Calibri Light"/>
          <w:color w:val="002060"/>
          <w:sz w:val="22"/>
          <w:szCs w:val="22"/>
          <w:lang w:val="en-GB"/>
        </w:rPr>
        <w:t>for</w:t>
      </w:r>
      <w:r w:rsidRPr="00F20A2D">
        <w:rPr>
          <w:rFonts w:ascii="Calibri Light" w:hAnsi="Calibri Light" w:cs="Calibri Light"/>
          <w:color w:val="002060"/>
          <w:sz w:val="22"/>
          <w:szCs w:val="22"/>
          <w:lang w:val="en-GB"/>
        </w:rPr>
        <w:t xml:space="preserve"> traineeships and apprenticeships.</w:t>
      </w:r>
    </w:p>
    <w:p w14:paraId="5520E3F9" w14:textId="73CEA5D0" w:rsidR="00724B8B" w:rsidRPr="00F20A2D" w:rsidRDefault="00724B8B" w:rsidP="00724B8B">
      <w:pPr>
        <w:pStyle w:val="ListParagraph"/>
        <w:numPr>
          <w:ilvl w:val="0"/>
          <w:numId w:val="2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Collaborate with the MoNE to offer supplementary training or supplementary experience in a pool of diversified workplaces for learner</w:t>
      </w:r>
      <w:r w:rsidR="00DD180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(apprentice, trainee, student) considering the fact that companies have difficulties in offering a wide range of work-based skills to young people over the period of a training programme to achieve intended learning outcomes. To this end, engage and coordinate a variety of companies offering specialised learning opportunities for intended learning outcomes to enrich learners’ traineeship experience</w:t>
      </w:r>
      <w:r w:rsidR="00DD180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w:t>
      </w:r>
    </w:p>
    <w:p w14:paraId="69D6989A" w14:textId="1AC5A1CF"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Create mechanisms to encourage companies to share their best practices in apprenticeship</w:t>
      </w:r>
      <w:r w:rsidR="00DD180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and traineeship</w:t>
      </w:r>
      <w:r w:rsidR="00DD180A" w:rsidRPr="00F20A2D">
        <w:rPr>
          <w:rFonts w:ascii="Calibri Light" w:hAnsi="Calibri Light" w:cs="Calibri Light"/>
          <w:color w:val="002060"/>
          <w:sz w:val="22"/>
          <w:szCs w:val="22"/>
          <w:lang w:val="en-GB"/>
        </w:rPr>
        <w:t>s</w:t>
      </w:r>
      <w:r w:rsidRPr="00F20A2D">
        <w:rPr>
          <w:rFonts w:ascii="Calibri Light" w:hAnsi="Calibri Light" w:cs="Calibri Light"/>
          <w:color w:val="002060"/>
          <w:sz w:val="22"/>
          <w:szCs w:val="22"/>
          <w:lang w:val="en-GB"/>
        </w:rPr>
        <w:t xml:space="preserve">. </w:t>
      </w:r>
    </w:p>
    <w:p w14:paraId="68A94148" w14:textId="67FF6FD9" w:rsidR="00724B8B" w:rsidRPr="00F20A2D" w:rsidRDefault="00724B8B" w:rsidP="00724B8B">
      <w:pPr>
        <w:pStyle w:val="ListParagraph"/>
        <w:numPr>
          <w:ilvl w:val="0"/>
          <w:numId w:val="24"/>
        </w:numPr>
        <w:spacing w:line="276" w:lineRule="auto"/>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Develop a system with the MoNE to encourage and support companies capable of providing placements for students with special needs (with </w:t>
      </w:r>
      <w:r w:rsidR="00DD180A" w:rsidRPr="00F20A2D">
        <w:rPr>
          <w:rFonts w:ascii="Calibri Light" w:hAnsi="Calibri Light" w:cs="Calibri Light"/>
          <w:color w:val="002060"/>
          <w:sz w:val="22"/>
          <w:szCs w:val="22"/>
          <w:lang w:val="en-GB"/>
        </w:rPr>
        <w:t xml:space="preserve">an </w:t>
      </w:r>
      <w:r w:rsidRPr="00F20A2D">
        <w:rPr>
          <w:rFonts w:ascii="Calibri Light" w:hAnsi="Calibri Light" w:cs="Calibri Light"/>
          <w:color w:val="002060"/>
          <w:sz w:val="22"/>
          <w:szCs w:val="22"/>
          <w:lang w:val="en-GB"/>
        </w:rPr>
        <w:t xml:space="preserve">Individualised Learning Plan) </w:t>
      </w:r>
      <w:r w:rsidR="00361B54" w:rsidRPr="00F20A2D">
        <w:rPr>
          <w:rFonts w:ascii="Calibri Light" w:hAnsi="Calibri Light" w:cs="Calibri Light"/>
          <w:color w:val="002060"/>
          <w:sz w:val="22"/>
          <w:szCs w:val="22"/>
          <w:lang w:val="en-GB"/>
        </w:rPr>
        <w:t xml:space="preserve">through </w:t>
      </w:r>
      <w:r w:rsidRPr="00F20A2D">
        <w:rPr>
          <w:rFonts w:ascii="Calibri Light" w:hAnsi="Calibri Light" w:cs="Calibri Light"/>
          <w:color w:val="002060"/>
          <w:sz w:val="22"/>
          <w:szCs w:val="22"/>
          <w:lang w:val="en-GB"/>
        </w:rPr>
        <w:t xml:space="preserve">the schools’ guidance and counselling units as well as </w:t>
      </w:r>
      <w:r w:rsidR="00DD180A" w:rsidRPr="00F20A2D">
        <w:rPr>
          <w:rFonts w:ascii="Calibri Light" w:hAnsi="Calibri Light" w:cs="Calibri Light"/>
          <w:color w:val="002060"/>
          <w:sz w:val="22"/>
          <w:szCs w:val="22"/>
          <w:lang w:val="en-GB"/>
        </w:rPr>
        <w:t>guidance research centres</w:t>
      </w:r>
      <w:r w:rsidRPr="00F20A2D">
        <w:rPr>
          <w:rFonts w:ascii="Calibri Light" w:hAnsi="Calibri Light" w:cs="Calibri Light"/>
          <w:color w:val="002060"/>
          <w:sz w:val="22"/>
          <w:szCs w:val="22"/>
          <w:lang w:val="en-GB"/>
        </w:rPr>
        <w:t xml:space="preserve">. </w:t>
      </w:r>
    </w:p>
    <w:p w14:paraId="403A523B" w14:textId="45393818" w:rsidR="00724B8B" w:rsidRPr="00F20A2D" w:rsidRDefault="00724B8B" w:rsidP="00724B8B">
      <w:pPr>
        <w:pStyle w:val="ListParagraph"/>
        <w:numPr>
          <w:ilvl w:val="0"/>
          <w:numId w:val="24"/>
        </w:numPr>
        <w:jc w:val="both"/>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 collaboration with the MoNE, develop a recognition programme for the companies providing WBL opportunities based on clear criteria and indicators to encourage industry participation. Indicators may include </w:t>
      </w:r>
      <w:r w:rsidR="001160EC" w:rsidRPr="00F20A2D">
        <w:rPr>
          <w:rFonts w:ascii="Calibri Light" w:hAnsi="Calibri Light" w:cs="Calibri Light"/>
          <w:color w:val="002060"/>
          <w:sz w:val="22"/>
          <w:szCs w:val="22"/>
          <w:lang w:val="en-GB"/>
        </w:rPr>
        <w:t xml:space="preserve">the </w:t>
      </w:r>
      <w:r w:rsidRPr="00F20A2D">
        <w:rPr>
          <w:rFonts w:ascii="Calibri Light" w:hAnsi="Calibri Light" w:cs="Calibri Light"/>
          <w:color w:val="002060"/>
          <w:sz w:val="22"/>
          <w:szCs w:val="22"/>
          <w:lang w:val="en-GB"/>
        </w:rPr>
        <w:t xml:space="preserve">number of trainees placed within the last three years; number of graduates employed by the company; hours of CPD provided for coordinating teachers and company trainers; number of company trainers; </w:t>
      </w:r>
      <w:r w:rsidR="001160EC" w:rsidRPr="00F20A2D">
        <w:rPr>
          <w:rFonts w:ascii="Calibri Light" w:hAnsi="Calibri Light" w:cs="Calibri Light"/>
          <w:color w:val="002060"/>
          <w:sz w:val="22"/>
          <w:szCs w:val="22"/>
          <w:lang w:val="en-GB"/>
        </w:rPr>
        <w:t xml:space="preserve">and </w:t>
      </w:r>
      <w:r w:rsidRPr="00F20A2D">
        <w:rPr>
          <w:rFonts w:ascii="Calibri Light" w:hAnsi="Calibri Light" w:cs="Calibri Light"/>
          <w:color w:val="002060"/>
          <w:sz w:val="22"/>
          <w:szCs w:val="22"/>
          <w:lang w:val="en-GB"/>
        </w:rPr>
        <w:t>company involvement in institutional, local and provincial VET policies, strategies and implementation.</w:t>
      </w:r>
    </w:p>
    <w:p w14:paraId="18716A91" w14:textId="77777777" w:rsidR="00724B8B" w:rsidRPr="00F20A2D" w:rsidRDefault="00724B8B" w:rsidP="00724B8B">
      <w:pPr>
        <w:pStyle w:val="ListParagraph"/>
        <w:jc w:val="both"/>
        <w:rPr>
          <w:rFonts w:ascii="Calibri Light" w:hAnsi="Calibri Light" w:cs="Calibri Light"/>
          <w:color w:val="002060"/>
          <w:sz w:val="22"/>
          <w:szCs w:val="22"/>
          <w:lang w:val="en-GB"/>
        </w:rPr>
      </w:pPr>
    </w:p>
    <w:p w14:paraId="5211FAF1" w14:textId="77777777" w:rsidR="003B75C5" w:rsidRPr="00F20A2D" w:rsidRDefault="003B75C5" w:rsidP="00890E92">
      <w:pPr>
        <w:jc w:val="both"/>
        <w:rPr>
          <w:rFonts w:ascii="Calibri Light" w:hAnsi="Calibri Light" w:cs="Calibri Light"/>
          <w:color w:val="002060"/>
          <w:sz w:val="22"/>
          <w:szCs w:val="22"/>
          <w:lang w:val="en-GB"/>
        </w:rPr>
      </w:pPr>
    </w:p>
    <w:p w14:paraId="16D4C738" w14:textId="77777777" w:rsidR="00312453" w:rsidRPr="00F20A2D" w:rsidRDefault="00312453">
      <w:pPr>
        <w:rPr>
          <w:rFonts w:ascii="Calibri Light" w:eastAsiaTheme="majorEastAsia" w:hAnsi="Calibri Light" w:cs="Calibri Light"/>
          <w:color w:val="002060"/>
          <w:sz w:val="22"/>
          <w:szCs w:val="22"/>
          <w:lang w:val="en-GB" w:eastAsia="ja-JP"/>
        </w:rPr>
      </w:pPr>
      <w:r w:rsidRPr="00F20A2D">
        <w:rPr>
          <w:rFonts w:ascii="Calibri Light" w:hAnsi="Calibri Light" w:cs="Calibri Light"/>
          <w:color w:val="002060"/>
          <w:sz w:val="22"/>
          <w:szCs w:val="22"/>
          <w:lang w:val="en-GB"/>
        </w:rPr>
        <w:br w:type="page"/>
      </w:r>
    </w:p>
    <w:p w14:paraId="7BEB76BF" w14:textId="0305D560" w:rsidR="00541408" w:rsidRPr="00F20A2D" w:rsidRDefault="00DA73A5" w:rsidP="00890E92">
      <w:pPr>
        <w:pStyle w:val="Heading1"/>
        <w:spacing w:before="0"/>
        <w:jc w:val="both"/>
        <w:rPr>
          <w:rFonts w:ascii="Calibri Light" w:hAnsi="Calibri Light" w:cs="Calibri Light"/>
          <w:color w:val="002060"/>
          <w:sz w:val="22"/>
          <w:szCs w:val="22"/>
          <w:lang w:val="en-GB"/>
        </w:rPr>
      </w:pPr>
      <w:bookmarkStart w:id="80" w:name="_Toc1564667"/>
      <w:r w:rsidRPr="00F20A2D">
        <w:rPr>
          <w:rFonts w:ascii="Calibri Light" w:hAnsi="Calibri Light" w:cs="Calibri Light"/>
          <w:color w:val="002060"/>
          <w:sz w:val="22"/>
          <w:szCs w:val="22"/>
          <w:lang w:val="en-GB"/>
        </w:rPr>
        <w:lastRenderedPageBreak/>
        <w:t>REFERENCES</w:t>
      </w:r>
      <w:bookmarkEnd w:id="80"/>
    </w:p>
    <w:p w14:paraId="25AF345A" w14:textId="4E3D208D" w:rsidR="007A387B" w:rsidRPr="00F20A2D" w:rsidRDefault="007A387B" w:rsidP="00F85C0E">
      <w:pPr>
        <w:pStyle w:val="FootnoteText"/>
        <w:ind w:left="360"/>
        <w:rPr>
          <w:rFonts w:ascii="Calibri Light" w:hAnsi="Calibri Light" w:cs="Calibri Light"/>
          <w:lang w:val="en-GB"/>
        </w:rPr>
      </w:pPr>
    </w:p>
    <w:p w14:paraId="5784E859" w14:textId="0F64AEBC" w:rsidR="00296694" w:rsidRPr="00830A05" w:rsidRDefault="00296694" w:rsidP="00296694">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BusinessEurope, </w:t>
      </w:r>
      <w:r w:rsidRPr="00830A05">
        <w:rPr>
          <w:rFonts w:ascii="Calibri Light" w:hAnsi="Calibri Light" w:cs="Calibri Light"/>
          <w:i/>
          <w:iCs/>
          <w:color w:val="002060"/>
          <w:sz w:val="22"/>
          <w:szCs w:val="22"/>
          <w:lang w:val="en-GB"/>
        </w:rPr>
        <w:t xml:space="preserve">How to </w:t>
      </w:r>
      <w:r w:rsidR="00631CEB" w:rsidRPr="00830A05">
        <w:rPr>
          <w:rFonts w:ascii="Calibri Light" w:hAnsi="Calibri Light" w:cs="Calibri Light"/>
          <w:i/>
          <w:iCs/>
          <w:color w:val="002060"/>
          <w:sz w:val="22"/>
          <w:szCs w:val="22"/>
          <w:lang w:val="en-GB"/>
        </w:rPr>
        <w:t>improve the quality and image of apprenticeships</w:t>
      </w:r>
      <w:r w:rsidRPr="00830A05">
        <w:rPr>
          <w:rFonts w:ascii="Calibri Light" w:hAnsi="Calibri Light" w:cs="Calibri Light"/>
          <w:color w:val="002060"/>
          <w:sz w:val="22"/>
          <w:szCs w:val="22"/>
          <w:lang w:val="en-GB"/>
        </w:rPr>
        <w:t>, Brussels, 2012, available at</w:t>
      </w:r>
      <w:r w:rsidR="00C7242B">
        <w:rPr>
          <w:rFonts w:ascii="Calibri Light" w:hAnsi="Calibri Light" w:cs="Calibri Light"/>
          <w:color w:val="002060"/>
          <w:sz w:val="22"/>
          <w:szCs w:val="22"/>
          <w:lang w:val="en-GB"/>
        </w:rPr>
        <w:t>:</w:t>
      </w:r>
      <w:r w:rsidRPr="00830A05">
        <w:rPr>
          <w:rFonts w:ascii="Calibri Light" w:hAnsi="Calibri Light" w:cs="Calibri Light"/>
          <w:color w:val="002060"/>
          <w:sz w:val="22"/>
          <w:szCs w:val="22"/>
          <w:lang w:val="en-GB"/>
        </w:rPr>
        <w:t xml:space="preserve"> </w:t>
      </w:r>
      <w:hyperlink r:id="rId31" w:history="1">
        <w:r w:rsidRPr="00830A05">
          <w:rPr>
            <w:rStyle w:val="Hyperlink"/>
            <w:rFonts w:ascii="Calibri Light" w:hAnsi="Calibri Light" w:cs="Calibri Light"/>
            <w:sz w:val="22"/>
            <w:szCs w:val="22"/>
            <w:lang w:val="en-GB"/>
          </w:rPr>
          <w:t>https://www.businesseurope.eu/sites/buseur/files/media/imported/2012-00330-E.pdf</w:t>
        </w:r>
      </w:hyperlink>
    </w:p>
    <w:p w14:paraId="422644CA" w14:textId="0FD95714" w:rsidR="00296694" w:rsidRPr="00830A05" w:rsidRDefault="00296694" w:rsidP="007A387B">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(last accessed on 10 March 2020)</w:t>
      </w:r>
    </w:p>
    <w:p w14:paraId="4AF83621" w14:textId="77777777" w:rsidR="00296694" w:rsidRPr="00830A05" w:rsidRDefault="00296694" w:rsidP="007A387B">
      <w:pPr>
        <w:pStyle w:val="FootnoteText"/>
        <w:ind w:left="360"/>
        <w:rPr>
          <w:rFonts w:ascii="Calibri Light" w:hAnsi="Calibri Light" w:cs="Calibri Light"/>
          <w:sz w:val="22"/>
          <w:szCs w:val="22"/>
          <w:lang w:val="en-GB"/>
        </w:rPr>
      </w:pPr>
    </w:p>
    <w:p w14:paraId="1A169C0A" w14:textId="78068575" w:rsidR="007A387B" w:rsidRPr="00830A05" w:rsidRDefault="007A387B" w:rsidP="007A387B">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Eichhorst, W., Rodríguez-Planas, N., Schmidl, R. and Zimmerman, K., </w:t>
      </w:r>
      <w:r w:rsidRPr="00830A05">
        <w:rPr>
          <w:rFonts w:ascii="Calibri Light" w:hAnsi="Calibri Light" w:cs="Calibri Light"/>
          <w:i/>
          <w:iCs/>
          <w:sz w:val="22"/>
          <w:szCs w:val="22"/>
          <w:lang w:val="en-GB"/>
        </w:rPr>
        <w:t>A roadmap to vocational education and training around the world</w:t>
      </w:r>
      <w:r w:rsidRPr="00830A05">
        <w:rPr>
          <w:rFonts w:ascii="Calibri Light" w:hAnsi="Calibri Light" w:cs="Calibri Light"/>
          <w:sz w:val="22"/>
          <w:szCs w:val="22"/>
          <w:lang w:val="en-GB"/>
        </w:rPr>
        <w:t xml:space="preserve">, </w:t>
      </w:r>
      <w:r w:rsidR="00704652" w:rsidRPr="00830A05">
        <w:rPr>
          <w:rFonts w:ascii="Calibri Light" w:hAnsi="Calibri Light" w:cs="Calibri Light"/>
          <w:sz w:val="22"/>
          <w:szCs w:val="22"/>
          <w:lang w:val="en-GB"/>
        </w:rPr>
        <w:t>Institute for Labour Economics-IZA</w:t>
      </w:r>
      <w:r w:rsidRPr="00830A05">
        <w:rPr>
          <w:rFonts w:ascii="Calibri Light" w:hAnsi="Calibri Light" w:cs="Calibri Light"/>
          <w:sz w:val="22"/>
          <w:szCs w:val="22"/>
          <w:lang w:val="en-GB"/>
        </w:rPr>
        <w:t>, 201</w:t>
      </w:r>
      <w:r w:rsidR="00704652" w:rsidRPr="00830A05">
        <w:rPr>
          <w:rFonts w:ascii="Calibri Light" w:hAnsi="Calibri Light" w:cs="Calibri Light"/>
          <w:sz w:val="22"/>
          <w:szCs w:val="22"/>
          <w:lang w:val="en-GB"/>
        </w:rPr>
        <w:t>2</w:t>
      </w:r>
      <w:r w:rsidRPr="00830A05">
        <w:rPr>
          <w:rFonts w:ascii="Calibri Light" w:hAnsi="Calibri Light" w:cs="Calibri Light"/>
          <w:sz w:val="22"/>
          <w:szCs w:val="22"/>
          <w:lang w:val="en-GB"/>
        </w:rPr>
        <w:t xml:space="preserve"> available at: </w:t>
      </w:r>
      <w:hyperlink r:id="rId32" w:history="1">
        <w:r w:rsidR="005E1AAA" w:rsidRPr="00830A05">
          <w:rPr>
            <w:rStyle w:val="Hyperlink"/>
            <w:rFonts w:ascii="Calibri Light" w:hAnsi="Calibri Light" w:cs="Calibri Light"/>
            <w:sz w:val="22"/>
            <w:szCs w:val="22"/>
            <w:lang w:val="en-GB"/>
          </w:rPr>
          <w:t>http://ftp.iza.org/dp7110.pdf</w:t>
        </w:r>
      </w:hyperlink>
      <w:r w:rsidR="005E1AAA" w:rsidRPr="00830A05">
        <w:rPr>
          <w:rFonts w:ascii="Calibri Light" w:hAnsi="Calibri Light" w:cs="Calibri Light"/>
          <w:sz w:val="22"/>
          <w:szCs w:val="22"/>
          <w:lang w:val="en-GB"/>
        </w:rPr>
        <w:t xml:space="preserve"> (last accessed on 10 March 2020)</w:t>
      </w:r>
    </w:p>
    <w:p w14:paraId="14319C12" w14:textId="77777777" w:rsidR="007A387B" w:rsidRPr="00830A05" w:rsidRDefault="007A387B" w:rsidP="00F85C0E">
      <w:pPr>
        <w:pStyle w:val="FootnoteText"/>
        <w:ind w:left="360"/>
        <w:rPr>
          <w:rFonts w:ascii="Calibri Light" w:hAnsi="Calibri Light" w:cs="Calibri Light"/>
          <w:sz w:val="22"/>
          <w:szCs w:val="22"/>
          <w:lang w:val="en-GB"/>
        </w:rPr>
      </w:pPr>
    </w:p>
    <w:p w14:paraId="75EF425D" w14:textId="4AEA018A" w:rsidR="002C335C" w:rsidRPr="00830A05" w:rsidRDefault="0049048E" w:rsidP="00F85C0E">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(EAN) </w:t>
      </w:r>
      <w:r w:rsidR="002C335C" w:rsidRPr="00830A05">
        <w:rPr>
          <w:rFonts w:ascii="Calibri Light" w:hAnsi="Calibri Light" w:cs="Calibri Light"/>
          <w:sz w:val="22"/>
          <w:szCs w:val="22"/>
          <w:lang w:val="en-GB"/>
        </w:rPr>
        <w:t xml:space="preserve">European Apprentices Network, </w:t>
      </w:r>
      <w:r w:rsidR="002C335C" w:rsidRPr="00830A05">
        <w:rPr>
          <w:rFonts w:ascii="Calibri Light" w:hAnsi="Calibri Light" w:cs="Calibri Light"/>
          <w:i/>
          <w:iCs/>
          <w:sz w:val="22"/>
          <w:szCs w:val="22"/>
          <w:lang w:val="en-GB"/>
        </w:rPr>
        <w:t>Key priorities for quality apprenticeships</w:t>
      </w:r>
      <w:r w:rsidR="002C335C" w:rsidRPr="00830A05">
        <w:rPr>
          <w:rFonts w:ascii="Calibri Light" w:hAnsi="Calibri Light" w:cs="Calibri Light"/>
          <w:sz w:val="22"/>
          <w:szCs w:val="22"/>
          <w:lang w:val="en-GB"/>
        </w:rPr>
        <w:t xml:space="preserve">, European Apprentices Network, Brussels, </w:t>
      </w:r>
      <w:r w:rsidRPr="00830A05">
        <w:rPr>
          <w:rFonts w:ascii="Calibri Light" w:hAnsi="Calibri Light" w:cs="Calibri Light"/>
          <w:sz w:val="22"/>
          <w:szCs w:val="22"/>
          <w:lang w:val="en-GB"/>
        </w:rPr>
        <w:t>2018</w:t>
      </w:r>
      <w:r w:rsidR="002C335C" w:rsidRPr="00830A05">
        <w:rPr>
          <w:rFonts w:ascii="Calibri Light" w:hAnsi="Calibri Light" w:cs="Calibri Light"/>
          <w:sz w:val="22"/>
          <w:szCs w:val="22"/>
          <w:lang w:val="en-GB"/>
        </w:rPr>
        <w:t xml:space="preserve">, available at: </w:t>
      </w:r>
      <w:hyperlink r:id="rId33" w:history="1">
        <w:r w:rsidR="002C335C" w:rsidRPr="00830A05">
          <w:rPr>
            <w:rStyle w:val="Hyperlink"/>
            <w:rFonts w:ascii="Calibri Light" w:hAnsi="Calibri Light" w:cs="Calibri Light"/>
            <w:sz w:val="22"/>
            <w:szCs w:val="22"/>
          </w:rPr>
          <w:t>https://apprenticesnetwork.files.wordpress.com/2018/02/key-priorities-for-quality-apprenticeships.pdf</w:t>
        </w:r>
      </w:hyperlink>
      <w:r w:rsidR="002C335C" w:rsidRPr="00830A05">
        <w:rPr>
          <w:rFonts w:ascii="Calibri Light" w:hAnsi="Calibri Light" w:cs="Calibri Light"/>
          <w:sz w:val="22"/>
          <w:szCs w:val="22"/>
          <w:lang w:val="en-GB"/>
        </w:rPr>
        <w:t xml:space="preserve"> </w:t>
      </w:r>
      <w:r w:rsidR="005E1AAA" w:rsidRPr="00830A05">
        <w:rPr>
          <w:rFonts w:ascii="Calibri Light" w:hAnsi="Calibri Light" w:cs="Calibri Light"/>
          <w:sz w:val="22"/>
          <w:szCs w:val="22"/>
          <w:lang w:val="en-GB"/>
        </w:rPr>
        <w:t>(last accessed on 10 March 2020)</w:t>
      </w:r>
    </w:p>
    <w:p w14:paraId="0F7280A2" w14:textId="77777777" w:rsidR="005E1AAA" w:rsidRPr="00830A05" w:rsidRDefault="005E1AAA" w:rsidP="00F85C0E">
      <w:pPr>
        <w:pStyle w:val="FootnoteText"/>
        <w:ind w:left="360"/>
        <w:rPr>
          <w:rFonts w:ascii="Calibri Light" w:hAnsi="Calibri Light" w:cs="Calibri Light"/>
          <w:sz w:val="22"/>
          <w:szCs w:val="22"/>
          <w:lang w:val="en-GB"/>
        </w:rPr>
      </w:pPr>
    </w:p>
    <w:p w14:paraId="5DA64BCC" w14:textId="24902369" w:rsidR="00AB548D" w:rsidRPr="00830A05" w:rsidRDefault="00AB548D" w:rsidP="00A16ABA">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European Commission, </w:t>
      </w:r>
      <w:r w:rsidRPr="00830A05">
        <w:rPr>
          <w:rFonts w:ascii="Calibri Light" w:hAnsi="Calibri Light" w:cs="Calibri Light"/>
          <w:i/>
          <w:iCs/>
          <w:color w:val="002060"/>
          <w:sz w:val="22"/>
          <w:szCs w:val="22"/>
          <w:lang w:val="en-GB"/>
        </w:rPr>
        <w:t xml:space="preserve">High-Performance </w:t>
      </w:r>
      <w:r w:rsidR="00631CEB" w:rsidRPr="00830A05">
        <w:rPr>
          <w:rFonts w:ascii="Calibri Light" w:hAnsi="Calibri Light" w:cs="Calibri Light"/>
          <w:i/>
          <w:iCs/>
          <w:color w:val="002060"/>
          <w:sz w:val="22"/>
          <w:szCs w:val="22"/>
          <w:lang w:val="en-GB"/>
        </w:rPr>
        <w:t>apprenticeships and work-based learning: 20 guiding principles</w:t>
      </w:r>
      <w:r w:rsidRPr="00830A05">
        <w:rPr>
          <w:rFonts w:ascii="Calibri Light" w:hAnsi="Calibri Light" w:cs="Calibri Light"/>
          <w:color w:val="002060"/>
          <w:sz w:val="22"/>
          <w:szCs w:val="22"/>
          <w:lang w:val="en-GB"/>
        </w:rPr>
        <w:t>, Brussels, 2015, available at</w:t>
      </w:r>
      <w:r w:rsidR="00C7242B">
        <w:rPr>
          <w:rFonts w:ascii="Calibri Light" w:hAnsi="Calibri Light" w:cs="Calibri Light"/>
          <w:color w:val="002060"/>
          <w:sz w:val="22"/>
          <w:szCs w:val="22"/>
          <w:lang w:val="en-GB"/>
        </w:rPr>
        <w:t>:</w:t>
      </w:r>
      <w:r w:rsidRPr="00830A05">
        <w:rPr>
          <w:rFonts w:ascii="Calibri Light" w:hAnsi="Calibri Light" w:cs="Calibri Light"/>
          <w:color w:val="002060"/>
          <w:sz w:val="22"/>
          <w:szCs w:val="22"/>
          <w:lang w:val="en-GB"/>
        </w:rPr>
        <w:t xml:space="preserve"> </w:t>
      </w:r>
      <w:hyperlink r:id="rId34" w:history="1">
        <w:r w:rsidRPr="00830A05">
          <w:rPr>
            <w:rStyle w:val="Hyperlink"/>
            <w:rFonts w:ascii="Calibri Light" w:hAnsi="Calibri Light" w:cs="Calibri Light"/>
            <w:sz w:val="22"/>
            <w:szCs w:val="22"/>
            <w:lang w:val="en-GB"/>
          </w:rPr>
          <w:t>https://ec.europa.eu/social/BlobServlet?docId=14881&amp;langId=en</w:t>
        </w:r>
      </w:hyperlink>
      <w:r w:rsidRPr="00830A05">
        <w:rPr>
          <w:rFonts w:ascii="Calibri Light" w:hAnsi="Calibri Light" w:cs="Calibri Light"/>
          <w:color w:val="002060"/>
          <w:sz w:val="22"/>
          <w:szCs w:val="22"/>
          <w:lang w:val="en-GB"/>
        </w:rPr>
        <w:t xml:space="preserve"> (last accessed on 10 March 2020)</w:t>
      </w:r>
    </w:p>
    <w:p w14:paraId="32832781" w14:textId="77777777" w:rsidR="00AB548D" w:rsidRPr="00830A05" w:rsidRDefault="00AB548D" w:rsidP="00A16ABA">
      <w:pPr>
        <w:pStyle w:val="FootnoteText"/>
        <w:ind w:left="360"/>
        <w:rPr>
          <w:rFonts w:ascii="Calibri Light" w:hAnsi="Calibri Light" w:cs="Calibri Light"/>
          <w:sz w:val="22"/>
          <w:szCs w:val="22"/>
          <w:lang w:val="en-GB"/>
        </w:rPr>
      </w:pPr>
    </w:p>
    <w:p w14:paraId="461B49B9" w14:textId="48AB4710" w:rsidR="0093133A" w:rsidRPr="00830A05" w:rsidRDefault="0093133A" w:rsidP="00A16ABA">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European Commission, </w:t>
      </w:r>
      <w:r w:rsidRPr="00830A05">
        <w:rPr>
          <w:rFonts w:ascii="Calibri Light" w:hAnsi="Calibri Light" w:cs="Calibri Light"/>
          <w:i/>
          <w:iCs/>
          <w:sz w:val="22"/>
          <w:szCs w:val="22"/>
          <w:lang w:val="en-GB"/>
        </w:rPr>
        <w:t xml:space="preserve">The </w:t>
      </w:r>
      <w:r w:rsidR="00631CEB" w:rsidRPr="00830A05">
        <w:rPr>
          <w:rFonts w:ascii="Calibri Light" w:hAnsi="Calibri Light" w:cs="Calibri Light"/>
          <w:i/>
          <w:iCs/>
          <w:sz w:val="22"/>
          <w:szCs w:val="22"/>
          <w:lang w:val="en-GB"/>
        </w:rPr>
        <w:t>staff working document on applying the quality framework for traineeships</w:t>
      </w:r>
      <w:r w:rsidRPr="00830A05">
        <w:rPr>
          <w:rFonts w:ascii="Calibri Light" w:hAnsi="Calibri Light" w:cs="Calibri Light"/>
          <w:sz w:val="22"/>
          <w:szCs w:val="22"/>
          <w:lang w:val="en-GB"/>
        </w:rPr>
        <w:t>, Strasbourg, 2016, available at</w:t>
      </w:r>
      <w:r w:rsidR="00C7242B">
        <w:rPr>
          <w:rFonts w:ascii="Calibri Light" w:hAnsi="Calibri Light" w:cs="Calibri Light"/>
          <w:sz w:val="22"/>
          <w:szCs w:val="22"/>
          <w:lang w:val="en-GB"/>
        </w:rPr>
        <w:t>:</w:t>
      </w:r>
      <w:r w:rsidRPr="00830A05">
        <w:rPr>
          <w:rFonts w:ascii="Calibri Light" w:hAnsi="Calibri Light" w:cs="Calibri Light"/>
          <w:sz w:val="22"/>
          <w:szCs w:val="22"/>
          <w:lang w:val="en-GB"/>
        </w:rPr>
        <w:t xml:space="preserve"> </w:t>
      </w:r>
      <w:hyperlink r:id="rId35" w:history="1">
        <w:r w:rsidRPr="00830A05">
          <w:rPr>
            <w:rStyle w:val="Hyperlink"/>
            <w:rFonts w:ascii="Calibri Light" w:hAnsi="Calibri Light" w:cs="Calibri Light"/>
            <w:sz w:val="22"/>
            <w:szCs w:val="22"/>
            <w:lang w:val="en-GB"/>
          </w:rPr>
          <w:t>https://eur-lex.europa.eu/legal-content/EN/TXT/PDF/?uri=CELEX:52016SC0324&amp;from=EN</w:t>
        </w:r>
      </w:hyperlink>
      <w:r w:rsidRPr="00830A05">
        <w:rPr>
          <w:rFonts w:ascii="Calibri Light" w:hAnsi="Calibri Light" w:cs="Calibri Light"/>
          <w:sz w:val="22"/>
          <w:szCs w:val="22"/>
          <w:lang w:val="en-GB"/>
        </w:rPr>
        <w:t xml:space="preserve"> (last accessed on 10 March 2020)</w:t>
      </w:r>
    </w:p>
    <w:p w14:paraId="2653F182" w14:textId="1CA5A024" w:rsidR="0093133A" w:rsidRPr="00830A05" w:rsidRDefault="0093133A" w:rsidP="00A16ABA">
      <w:pPr>
        <w:pStyle w:val="FootnoteText"/>
        <w:ind w:left="360"/>
        <w:rPr>
          <w:rFonts w:ascii="Calibri Light" w:hAnsi="Calibri Light" w:cs="Calibri Light"/>
          <w:sz w:val="22"/>
          <w:szCs w:val="22"/>
          <w:lang w:val="en-GB"/>
        </w:rPr>
      </w:pPr>
    </w:p>
    <w:p w14:paraId="2B50D296" w14:textId="6DD21B6F" w:rsidR="00C53258" w:rsidRPr="00830A05" w:rsidRDefault="00C53258" w:rsidP="00A16ABA">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ENQA-VET, </w:t>
      </w:r>
      <w:r w:rsidRPr="00830A05">
        <w:rPr>
          <w:rFonts w:ascii="Calibri Light" w:hAnsi="Calibri Light" w:cs="Calibri Light"/>
          <w:i/>
          <w:iCs/>
          <w:color w:val="002060"/>
          <w:sz w:val="22"/>
          <w:szCs w:val="22"/>
          <w:lang w:val="en-GB"/>
        </w:rPr>
        <w:t xml:space="preserve">Study on </w:t>
      </w:r>
      <w:r w:rsidR="00631CEB" w:rsidRPr="00830A05">
        <w:rPr>
          <w:rFonts w:ascii="Calibri Light" w:hAnsi="Calibri Light" w:cs="Calibri Light"/>
          <w:i/>
          <w:iCs/>
          <w:color w:val="002060"/>
          <w:sz w:val="22"/>
          <w:szCs w:val="22"/>
          <w:lang w:val="en-GB"/>
        </w:rPr>
        <w:t>quality assurance systems in work-based learning and assessment in european</w:t>
      </w:r>
      <w:r w:rsidRPr="00830A05">
        <w:rPr>
          <w:rFonts w:ascii="Calibri Light" w:hAnsi="Calibri Light" w:cs="Calibri Light"/>
          <w:i/>
          <w:iCs/>
          <w:color w:val="002060"/>
          <w:sz w:val="22"/>
          <w:szCs w:val="22"/>
          <w:lang w:val="en-GB"/>
        </w:rPr>
        <w:t xml:space="preserve"> VET</w:t>
      </w:r>
      <w:r w:rsidRPr="00830A05">
        <w:rPr>
          <w:rFonts w:ascii="Calibri Light" w:hAnsi="Calibri Light" w:cs="Calibri Light"/>
          <w:color w:val="002060"/>
          <w:sz w:val="22"/>
          <w:szCs w:val="22"/>
          <w:lang w:val="en-GB"/>
        </w:rPr>
        <w:t>, Dublin, 2009, available at</w:t>
      </w:r>
      <w:r w:rsidR="00C7242B">
        <w:rPr>
          <w:rFonts w:ascii="Calibri Light" w:hAnsi="Calibri Light" w:cs="Calibri Light"/>
          <w:color w:val="002060"/>
          <w:sz w:val="22"/>
          <w:szCs w:val="22"/>
          <w:lang w:val="en-GB"/>
        </w:rPr>
        <w:t>:</w:t>
      </w:r>
      <w:r w:rsidRPr="00830A05">
        <w:rPr>
          <w:rFonts w:ascii="Calibri Light" w:hAnsi="Calibri Light" w:cs="Calibri Light"/>
          <w:color w:val="002060"/>
          <w:sz w:val="22"/>
          <w:szCs w:val="22"/>
          <w:lang w:val="en-GB"/>
        </w:rPr>
        <w:t xml:space="preserve"> </w:t>
      </w:r>
      <w:hyperlink r:id="rId36" w:history="1">
        <w:r w:rsidRPr="00830A05">
          <w:rPr>
            <w:rStyle w:val="Hyperlink"/>
            <w:rFonts w:ascii="Calibri Light" w:hAnsi="Calibri Light" w:cs="Calibri Light"/>
            <w:sz w:val="22"/>
            <w:szCs w:val="22"/>
            <w:lang w:val="en-GB"/>
          </w:rPr>
          <w:t>http://www.tvet.ro/Anexe/5.Anexe/5.3enqavet/5.3.Anexa%208.pdf</w:t>
        </w:r>
      </w:hyperlink>
      <w:r w:rsidRPr="00830A05">
        <w:rPr>
          <w:rFonts w:ascii="Calibri Light" w:hAnsi="Calibri Light" w:cs="Calibri Light"/>
          <w:color w:val="002060"/>
          <w:sz w:val="22"/>
          <w:szCs w:val="22"/>
          <w:lang w:val="en-GB"/>
        </w:rPr>
        <w:t xml:space="preserve"> (last accessed on 10 March 2020)</w:t>
      </w:r>
    </w:p>
    <w:p w14:paraId="0C0C2C6C" w14:textId="77777777" w:rsidR="00C53258" w:rsidRPr="00830A05" w:rsidRDefault="00C53258" w:rsidP="00A16ABA">
      <w:pPr>
        <w:pStyle w:val="FootnoteText"/>
        <w:ind w:left="360"/>
        <w:rPr>
          <w:rFonts w:ascii="Calibri Light" w:hAnsi="Calibri Light" w:cs="Calibri Light"/>
          <w:sz w:val="22"/>
          <w:szCs w:val="22"/>
          <w:lang w:val="en-GB"/>
        </w:rPr>
      </w:pPr>
    </w:p>
    <w:p w14:paraId="18FD3662" w14:textId="30735D5F" w:rsidR="00CC3B59" w:rsidRPr="00830A05" w:rsidRDefault="00CC3B59" w:rsidP="00A16ABA">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(ETF) European Training Foundation, </w:t>
      </w:r>
      <w:r w:rsidRPr="00830A05">
        <w:rPr>
          <w:rFonts w:ascii="Calibri Light" w:hAnsi="Calibri Light" w:cs="Calibri Light"/>
          <w:i/>
          <w:iCs/>
          <w:sz w:val="22"/>
          <w:szCs w:val="22"/>
          <w:lang w:val="en-GB"/>
        </w:rPr>
        <w:t xml:space="preserve">Comparative </w:t>
      </w:r>
      <w:r w:rsidR="00631CEB" w:rsidRPr="00830A05">
        <w:rPr>
          <w:rFonts w:ascii="Calibri Light" w:hAnsi="Calibri Light" w:cs="Calibri Light"/>
          <w:i/>
          <w:iCs/>
          <w:sz w:val="22"/>
          <w:szCs w:val="22"/>
          <w:lang w:val="en-GB"/>
        </w:rPr>
        <w:t>analyses: work-based learning programmes for young people in the mediterranean region</w:t>
      </w:r>
      <w:r w:rsidRPr="00830A05">
        <w:rPr>
          <w:rFonts w:ascii="Calibri Light" w:hAnsi="Calibri Light" w:cs="Calibri Light"/>
          <w:sz w:val="22"/>
          <w:szCs w:val="22"/>
          <w:lang w:val="en-GB"/>
        </w:rPr>
        <w:t>, Turin, 2012, available at</w:t>
      </w:r>
      <w:r w:rsidR="00C7242B">
        <w:rPr>
          <w:rFonts w:ascii="Calibri Light" w:hAnsi="Calibri Light" w:cs="Calibri Light"/>
          <w:sz w:val="22"/>
          <w:szCs w:val="22"/>
          <w:lang w:val="en-GB"/>
        </w:rPr>
        <w:t>:</w:t>
      </w:r>
    </w:p>
    <w:p w14:paraId="615ECB89" w14:textId="5F2F89D4" w:rsidR="00CC3B59" w:rsidRPr="00830A05" w:rsidRDefault="004A3764" w:rsidP="00A16ABA">
      <w:pPr>
        <w:pStyle w:val="FootnoteText"/>
        <w:ind w:left="360"/>
        <w:rPr>
          <w:rFonts w:ascii="Calibri Light" w:hAnsi="Calibri Light" w:cs="Calibri Light"/>
          <w:sz w:val="22"/>
          <w:szCs w:val="22"/>
          <w:lang w:val="en-GB"/>
        </w:rPr>
      </w:pPr>
      <w:hyperlink r:id="rId37" w:history="1">
        <w:r w:rsidR="00CC3B59" w:rsidRPr="00830A05">
          <w:rPr>
            <w:rStyle w:val="Hyperlink"/>
            <w:rFonts w:ascii="Calibri Light" w:hAnsi="Calibri Light" w:cs="Calibri Light"/>
            <w:sz w:val="22"/>
            <w:szCs w:val="22"/>
            <w:lang w:val="en-GB"/>
          </w:rPr>
          <w:t>https://op.europa.eu/en/publication-detail/-/publication/4a17a599-f0a9-4074-b966-1202ec8dfe47/language-en</w:t>
        </w:r>
      </w:hyperlink>
      <w:r w:rsidR="00CC3B59" w:rsidRPr="00830A05">
        <w:rPr>
          <w:rFonts w:ascii="Calibri Light" w:hAnsi="Calibri Light" w:cs="Calibri Light"/>
          <w:sz w:val="22"/>
          <w:szCs w:val="22"/>
          <w:lang w:val="en-GB"/>
        </w:rPr>
        <w:t xml:space="preserve"> (last accessed on 10 March 2020)</w:t>
      </w:r>
    </w:p>
    <w:p w14:paraId="3DC76069" w14:textId="77777777" w:rsidR="00CC3B59" w:rsidRPr="00830A05" w:rsidRDefault="00CC3B59" w:rsidP="00A16ABA">
      <w:pPr>
        <w:pStyle w:val="FootnoteText"/>
        <w:ind w:left="360"/>
        <w:rPr>
          <w:rFonts w:ascii="Calibri Light" w:hAnsi="Calibri Light" w:cs="Calibri Light"/>
          <w:sz w:val="22"/>
          <w:szCs w:val="22"/>
          <w:lang w:val="en-GB"/>
        </w:rPr>
      </w:pPr>
    </w:p>
    <w:p w14:paraId="33C842F7" w14:textId="54D1DCA7" w:rsidR="00A8313B" w:rsidRPr="00830A05" w:rsidRDefault="00A8313B" w:rsidP="00A16ABA">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(ETF) European Training Foundation, </w:t>
      </w:r>
      <w:r w:rsidRPr="00830A05">
        <w:rPr>
          <w:rFonts w:ascii="Calibri Light" w:hAnsi="Calibri Light" w:cs="Calibri Light"/>
          <w:i/>
          <w:iCs/>
          <w:sz w:val="22"/>
          <w:szCs w:val="22"/>
          <w:lang w:val="en-GB"/>
        </w:rPr>
        <w:t xml:space="preserve">Work-Based Learning in the EU </w:t>
      </w:r>
      <w:r w:rsidR="00631CEB" w:rsidRPr="00830A05">
        <w:rPr>
          <w:rFonts w:ascii="Calibri Light" w:hAnsi="Calibri Light" w:cs="Calibri Light"/>
          <w:i/>
          <w:iCs/>
          <w:sz w:val="22"/>
          <w:szCs w:val="22"/>
          <w:lang w:val="en-GB"/>
        </w:rPr>
        <w:t>candidate countries</w:t>
      </w:r>
      <w:r w:rsidRPr="00830A05">
        <w:rPr>
          <w:rFonts w:ascii="Calibri Light" w:hAnsi="Calibri Light" w:cs="Calibri Light"/>
          <w:sz w:val="22"/>
          <w:szCs w:val="22"/>
          <w:lang w:val="en-GB"/>
        </w:rPr>
        <w:t>, Turin, 2017, available at</w:t>
      </w:r>
      <w:r w:rsidR="00C7242B">
        <w:rPr>
          <w:rFonts w:ascii="Calibri Light" w:hAnsi="Calibri Light" w:cs="Calibri Light"/>
          <w:sz w:val="22"/>
          <w:szCs w:val="22"/>
          <w:lang w:val="en-GB"/>
        </w:rPr>
        <w:t>:</w:t>
      </w:r>
      <w:r w:rsidRPr="00830A05">
        <w:rPr>
          <w:rFonts w:ascii="Calibri Light" w:hAnsi="Calibri Light" w:cs="Calibri Light"/>
          <w:sz w:val="22"/>
          <w:szCs w:val="22"/>
          <w:lang w:val="en-GB"/>
        </w:rPr>
        <w:t xml:space="preserve"> </w:t>
      </w:r>
      <w:hyperlink r:id="rId38" w:history="1">
        <w:r w:rsidR="00A065B5" w:rsidRPr="00830A05">
          <w:rPr>
            <w:rStyle w:val="Hyperlink"/>
            <w:rFonts w:ascii="Calibri Light" w:hAnsi="Calibri Light" w:cs="Calibri Light"/>
            <w:sz w:val="22"/>
            <w:szCs w:val="22"/>
            <w:lang w:val="en-GB"/>
          </w:rPr>
          <w:t>https://www.etf.europa.eu/sites/default/files/m/333F8DD829CBDBDFC12581FE00299A16_Work-based%20learning_candidate%20countries.pdf</w:t>
        </w:r>
      </w:hyperlink>
      <w:r w:rsidR="00A065B5" w:rsidRPr="00830A05">
        <w:rPr>
          <w:rFonts w:ascii="Calibri Light" w:hAnsi="Calibri Light" w:cs="Calibri Light"/>
          <w:sz w:val="22"/>
          <w:szCs w:val="22"/>
          <w:lang w:val="en-GB"/>
        </w:rPr>
        <w:t xml:space="preserve"> (Last accessed on 10 March 2020)</w:t>
      </w:r>
    </w:p>
    <w:p w14:paraId="23431E8A" w14:textId="63F89C01" w:rsidR="00A8313B" w:rsidRPr="00830A05" w:rsidRDefault="00A8313B" w:rsidP="00F20A2D">
      <w:pPr>
        <w:pStyle w:val="FootnoteText"/>
        <w:ind w:left="360"/>
        <w:rPr>
          <w:rFonts w:ascii="Calibri Light" w:hAnsi="Calibri Light" w:cs="Calibri Light"/>
          <w:sz w:val="22"/>
          <w:szCs w:val="22"/>
          <w:lang w:val="en-GB"/>
        </w:rPr>
      </w:pPr>
    </w:p>
    <w:p w14:paraId="26733D56" w14:textId="120AD607" w:rsidR="0040046B" w:rsidRPr="00830A05" w:rsidRDefault="00245C4F" w:rsidP="00A16ABA">
      <w:pPr>
        <w:pStyle w:val="FootnoteText"/>
        <w:ind w:left="360"/>
        <w:rPr>
          <w:rFonts w:ascii="Calibri Light" w:hAnsi="Calibri Light" w:cs="Calibri Light"/>
          <w:sz w:val="22"/>
          <w:szCs w:val="22"/>
          <w:lang w:val="en-GB"/>
        </w:rPr>
      </w:pPr>
      <w:r>
        <w:rPr>
          <w:rFonts w:ascii="Calibri Light" w:hAnsi="Calibri Light" w:cs="Calibri Light"/>
          <w:sz w:val="22"/>
          <w:szCs w:val="22"/>
          <w:lang w:val="en-GB"/>
        </w:rPr>
        <w:t xml:space="preserve">Council of the </w:t>
      </w:r>
      <w:r w:rsidR="0040046B" w:rsidRPr="00830A05">
        <w:rPr>
          <w:rFonts w:ascii="Calibri Light" w:hAnsi="Calibri Light" w:cs="Calibri Light"/>
          <w:sz w:val="22"/>
          <w:szCs w:val="22"/>
          <w:lang w:val="en-GB"/>
        </w:rPr>
        <w:t xml:space="preserve">European Union, </w:t>
      </w:r>
      <w:r w:rsidR="0040046B" w:rsidRPr="00830A05">
        <w:rPr>
          <w:rFonts w:ascii="Calibri Light" w:hAnsi="Calibri Light" w:cs="Calibri Light"/>
          <w:i/>
          <w:iCs/>
          <w:sz w:val="22"/>
          <w:szCs w:val="22"/>
          <w:lang w:val="en-GB"/>
        </w:rPr>
        <w:t>Developing skills for the labour market; The Riga conclusions: European cooperation in vocational education and training 2015-2020</w:t>
      </w:r>
      <w:r w:rsidR="0040046B" w:rsidRPr="00830A05">
        <w:rPr>
          <w:rFonts w:ascii="Calibri Light" w:hAnsi="Calibri Light" w:cs="Calibri Light"/>
          <w:sz w:val="22"/>
          <w:szCs w:val="22"/>
          <w:lang w:val="en-GB"/>
        </w:rPr>
        <w:t>, Brussels, 2016, available at</w:t>
      </w:r>
      <w:r w:rsidR="00C7242B">
        <w:rPr>
          <w:rFonts w:ascii="Calibri Light" w:hAnsi="Calibri Light" w:cs="Calibri Light"/>
          <w:sz w:val="22"/>
          <w:szCs w:val="22"/>
          <w:lang w:val="en-GB"/>
        </w:rPr>
        <w:t>:</w:t>
      </w:r>
      <w:r w:rsidR="0040046B" w:rsidRPr="00830A05">
        <w:rPr>
          <w:rFonts w:ascii="Calibri Light" w:hAnsi="Calibri Light" w:cs="Calibri Light"/>
          <w:sz w:val="22"/>
          <w:szCs w:val="22"/>
          <w:lang w:val="en-GB"/>
        </w:rPr>
        <w:t xml:space="preserve"> </w:t>
      </w:r>
      <w:hyperlink r:id="rId39" w:history="1">
        <w:r w:rsidR="00665521" w:rsidRPr="00830A05">
          <w:rPr>
            <w:rStyle w:val="Hyperlink"/>
            <w:rFonts w:ascii="Calibri Light" w:hAnsi="Calibri Light" w:cs="Calibri Light"/>
            <w:sz w:val="22"/>
            <w:szCs w:val="22"/>
            <w:lang w:val="en-GB"/>
          </w:rPr>
          <w:t>https://op.europa.eu/en/publication-detail/-/publication/200c516d-b8de-4c2a-a233-218671296c8d/language-en</w:t>
        </w:r>
      </w:hyperlink>
      <w:r w:rsidR="00665521" w:rsidRPr="00830A05">
        <w:rPr>
          <w:rFonts w:ascii="Calibri Light" w:hAnsi="Calibri Light" w:cs="Calibri Light"/>
          <w:sz w:val="22"/>
          <w:szCs w:val="22"/>
          <w:lang w:val="en-GB"/>
        </w:rPr>
        <w:t xml:space="preserve"> (last accessed on 10 March 2020)</w:t>
      </w:r>
    </w:p>
    <w:p w14:paraId="0A8321C2" w14:textId="0445D0D4" w:rsidR="0040046B" w:rsidRPr="00830A05" w:rsidRDefault="0040046B" w:rsidP="00F85C0E">
      <w:pPr>
        <w:pStyle w:val="FootnoteText"/>
        <w:ind w:left="360"/>
        <w:rPr>
          <w:rFonts w:ascii="Calibri Light" w:hAnsi="Calibri Light" w:cs="Calibri Light"/>
          <w:sz w:val="22"/>
          <w:szCs w:val="22"/>
          <w:lang w:val="en-GB"/>
        </w:rPr>
      </w:pPr>
    </w:p>
    <w:p w14:paraId="28F4D167" w14:textId="44C17879" w:rsidR="00EA749F" w:rsidRPr="00830A05" w:rsidRDefault="00245C4F" w:rsidP="00F20A2D">
      <w:pPr>
        <w:pStyle w:val="FootnoteText"/>
        <w:ind w:left="360"/>
        <w:rPr>
          <w:rFonts w:ascii="Calibri Light" w:hAnsi="Calibri Light" w:cs="Calibri Light"/>
          <w:sz w:val="22"/>
          <w:szCs w:val="22"/>
          <w:lang w:val="en-GB"/>
        </w:rPr>
      </w:pPr>
      <w:r>
        <w:rPr>
          <w:rFonts w:ascii="Calibri Light" w:hAnsi="Calibri Light" w:cs="Calibri Light"/>
          <w:sz w:val="22"/>
          <w:szCs w:val="22"/>
          <w:lang w:val="en-GB"/>
        </w:rPr>
        <w:t xml:space="preserve">Council of the </w:t>
      </w:r>
      <w:r w:rsidR="00EA749F" w:rsidRPr="00830A05">
        <w:rPr>
          <w:rFonts w:ascii="Calibri Light" w:hAnsi="Calibri Light" w:cs="Calibri Light"/>
          <w:sz w:val="22"/>
          <w:szCs w:val="22"/>
          <w:lang w:val="en-GB"/>
        </w:rPr>
        <w:t xml:space="preserve">European Union, </w:t>
      </w:r>
      <w:r w:rsidR="00EA749F" w:rsidRPr="00830A05">
        <w:rPr>
          <w:rFonts w:ascii="Calibri Light" w:hAnsi="Calibri Light" w:cs="Calibri Light"/>
          <w:i/>
          <w:iCs/>
          <w:sz w:val="22"/>
          <w:szCs w:val="22"/>
          <w:lang w:val="en-GB"/>
        </w:rPr>
        <w:t xml:space="preserve">The Council of the EU’s </w:t>
      </w:r>
      <w:r w:rsidR="00631CEB" w:rsidRPr="00830A05">
        <w:rPr>
          <w:rFonts w:ascii="Calibri Light" w:hAnsi="Calibri Light" w:cs="Calibri Light"/>
          <w:i/>
          <w:iCs/>
          <w:sz w:val="22"/>
          <w:szCs w:val="22"/>
          <w:lang w:val="en-GB"/>
        </w:rPr>
        <w:t>council recommendation on a quality framework for traineeship</w:t>
      </w:r>
      <w:r w:rsidR="00EA749F" w:rsidRPr="00830A05">
        <w:rPr>
          <w:rFonts w:ascii="Calibri Light" w:hAnsi="Calibri Light" w:cs="Calibri Light"/>
          <w:i/>
          <w:iCs/>
          <w:sz w:val="22"/>
          <w:szCs w:val="22"/>
          <w:lang w:val="en-GB"/>
        </w:rPr>
        <w:t>s</w:t>
      </w:r>
      <w:r w:rsidR="00EA749F" w:rsidRPr="00830A05">
        <w:rPr>
          <w:rFonts w:ascii="Calibri Light" w:hAnsi="Calibri Light" w:cs="Calibri Light"/>
          <w:sz w:val="22"/>
          <w:szCs w:val="22"/>
          <w:lang w:val="en-GB"/>
        </w:rPr>
        <w:t>, Brussels, 2014, available at</w:t>
      </w:r>
      <w:r w:rsidR="00C7242B">
        <w:rPr>
          <w:rFonts w:ascii="Calibri Light" w:hAnsi="Calibri Light" w:cs="Calibri Light"/>
          <w:sz w:val="22"/>
          <w:szCs w:val="22"/>
          <w:lang w:val="en-GB"/>
        </w:rPr>
        <w:t>:</w:t>
      </w:r>
      <w:r w:rsidR="00EA749F" w:rsidRPr="00830A05">
        <w:rPr>
          <w:rFonts w:ascii="Calibri Light" w:hAnsi="Calibri Light" w:cs="Calibri Light"/>
          <w:sz w:val="22"/>
          <w:szCs w:val="22"/>
          <w:lang w:val="en-GB"/>
        </w:rPr>
        <w:t xml:space="preserve"> </w:t>
      </w:r>
      <w:hyperlink r:id="rId40" w:history="1">
        <w:r w:rsidR="00EA749F" w:rsidRPr="00830A05">
          <w:rPr>
            <w:rStyle w:val="Hyperlink"/>
            <w:rFonts w:ascii="Calibri Light" w:hAnsi="Calibri Light" w:cs="Calibri Light"/>
            <w:sz w:val="22"/>
            <w:szCs w:val="22"/>
            <w:lang w:val="en-GB"/>
          </w:rPr>
          <w:t>https://eeas.europa.eu/sites/eeas/files/council_conclusions.pdf</w:t>
        </w:r>
      </w:hyperlink>
      <w:r w:rsidR="00EA749F" w:rsidRPr="00830A05">
        <w:rPr>
          <w:rFonts w:ascii="Calibri Light" w:hAnsi="Calibri Light" w:cs="Calibri Light"/>
          <w:sz w:val="22"/>
          <w:szCs w:val="22"/>
          <w:lang w:val="en-GB"/>
        </w:rPr>
        <w:t xml:space="preserve"> (last accessed on 10 March 2020)</w:t>
      </w:r>
    </w:p>
    <w:p w14:paraId="4E87E67E" w14:textId="4D37A10F" w:rsidR="00CF3FD4" w:rsidRPr="00830A05" w:rsidRDefault="00245C4F" w:rsidP="00CF3FD4">
      <w:pPr>
        <w:pStyle w:val="FootnoteText"/>
        <w:ind w:left="360"/>
        <w:rPr>
          <w:rFonts w:ascii="Calibri Light" w:hAnsi="Calibri Light" w:cs="Calibri Light"/>
          <w:sz w:val="22"/>
          <w:szCs w:val="22"/>
          <w:lang w:val="tr-TR"/>
        </w:rPr>
      </w:pPr>
      <w:r>
        <w:rPr>
          <w:rFonts w:ascii="Calibri Light" w:hAnsi="Calibri Light" w:cs="Calibri Light"/>
          <w:sz w:val="22"/>
          <w:szCs w:val="22"/>
          <w:lang w:val="en-GB"/>
        </w:rPr>
        <w:lastRenderedPageBreak/>
        <w:t xml:space="preserve">Council of the </w:t>
      </w:r>
      <w:r w:rsidR="00665574" w:rsidRPr="00830A05">
        <w:rPr>
          <w:rFonts w:ascii="Calibri Light" w:hAnsi="Calibri Light" w:cs="Calibri Light"/>
          <w:sz w:val="22"/>
          <w:szCs w:val="22"/>
          <w:lang w:val="en-GB"/>
        </w:rPr>
        <w:t xml:space="preserve">European Union, </w:t>
      </w:r>
      <w:r w:rsidR="00665574" w:rsidRPr="00830A05">
        <w:rPr>
          <w:rFonts w:ascii="Calibri Light" w:hAnsi="Calibri Light" w:cs="Calibri Light"/>
          <w:i/>
          <w:iCs/>
          <w:sz w:val="22"/>
          <w:szCs w:val="22"/>
          <w:lang w:val="en-GB"/>
        </w:rPr>
        <w:t xml:space="preserve">The </w:t>
      </w:r>
      <w:r w:rsidR="00631CEB" w:rsidRPr="00830A05">
        <w:rPr>
          <w:rFonts w:ascii="Calibri Light" w:hAnsi="Calibri Light" w:cs="Calibri Light"/>
          <w:i/>
          <w:iCs/>
          <w:sz w:val="22"/>
          <w:szCs w:val="22"/>
          <w:lang w:val="en-GB"/>
        </w:rPr>
        <w:t xml:space="preserve">council of the </w:t>
      </w:r>
      <w:r w:rsidR="00631CEB">
        <w:rPr>
          <w:rFonts w:ascii="Calibri Light" w:hAnsi="Calibri Light" w:cs="Calibri Light"/>
          <w:i/>
          <w:iCs/>
          <w:sz w:val="22"/>
          <w:szCs w:val="22"/>
          <w:lang w:val="en-GB"/>
        </w:rPr>
        <w:t>EU</w:t>
      </w:r>
      <w:r w:rsidR="00631CEB" w:rsidRPr="00830A05">
        <w:rPr>
          <w:rFonts w:ascii="Calibri Light" w:hAnsi="Calibri Light" w:cs="Calibri Light"/>
          <w:i/>
          <w:iCs/>
          <w:sz w:val="22"/>
          <w:szCs w:val="22"/>
          <w:lang w:val="en-GB"/>
        </w:rPr>
        <w:t xml:space="preserve">’s </w:t>
      </w:r>
      <w:r w:rsidR="00631CEB" w:rsidRPr="00830A05">
        <w:rPr>
          <w:rFonts w:ascii="Calibri Light" w:hAnsi="Calibri Light" w:cs="Calibri Light"/>
          <w:i/>
          <w:iCs/>
          <w:sz w:val="22"/>
          <w:szCs w:val="22"/>
        </w:rPr>
        <w:t>council recommendation on a european framework for quality and effective apprenticeships</w:t>
      </w:r>
      <w:r w:rsidR="00CF3FD4" w:rsidRPr="00830A05">
        <w:rPr>
          <w:rFonts w:ascii="Calibri Light" w:hAnsi="Calibri Light" w:cs="Calibri Light"/>
          <w:sz w:val="22"/>
          <w:szCs w:val="22"/>
          <w:lang w:val="tr-TR"/>
        </w:rPr>
        <w:t>, Brussels, 2018, available at</w:t>
      </w:r>
      <w:r w:rsidR="00C7242B">
        <w:rPr>
          <w:rFonts w:ascii="Calibri Light" w:hAnsi="Calibri Light" w:cs="Calibri Light"/>
          <w:sz w:val="22"/>
          <w:szCs w:val="22"/>
          <w:lang w:val="tr-TR"/>
        </w:rPr>
        <w:t>:</w:t>
      </w:r>
      <w:r w:rsidR="00CF3FD4" w:rsidRPr="00830A05">
        <w:rPr>
          <w:rFonts w:ascii="Calibri Light" w:hAnsi="Calibri Light" w:cs="Calibri Light"/>
          <w:sz w:val="22"/>
          <w:szCs w:val="22"/>
          <w:lang w:val="tr-TR"/>
        </w:rPr>
        <w:t xml:space="preserve"> </w:t>
      </w:r>
      <w:hyperlink r:id="rId41" w:history="1">
        <w:r w:rsidR="00CF3FD4" w:rsidRPr="00830A05">
          <w:rPr>
            <w:rStyle w:val="Hyperlink"/>
            <w:rFonts w:ascii="Calibri Light" w:hAnsi="Calibri Light" w:cs="Calibri Light"/>
            <w:sz w:val="22"/>
            <w:szCs w:val="22"/>
            <w:lang w:val="tr-TR"/>
          </w:rPr>
          <w:t>https://eur-lex.europa.eu/legal-content/EN/TXT/PDF/?uri=CELEX:32018H0502(01)&amp;from=EN</w:t>
        </w:r>
      </w:hyperlink>
      <w:r w:rsidR="00CF3FD4" w:rsidRPr="00830A05">
        <w:rPr>
          <w:rFonts w:ascii="Calibri Light" w:hAnsi="Calibri Light" w:cs="Calibri Light"/>
          <w:sz w:val="22"/>
          <w:szCs w:val="22"/>
          <w:lang w:val="tr-TR"/>
        </w:rPr>
        <w:t xml:space="preserve"> (last accessed on 10 March 2020)</w:t>
      </w:r>
    </w:p>
    <w:p w14:paraId="3AF96BB3" w14:textId="10CF4FA3" w:rsidR="00EA749F" w:rsidRPr="00830A05" w:rsidRDefault="00EA749F" w:rsidP="00F20A2D">
      <w:pPr>
        <w:pStyle w:val="FootnoteText"/>
        <w:rPr>
          <w:rFonts w:ascii="Calibri Light" w:hAnsi="Calibri Light" w:cs="Calibri Light"/>
          <w:sz w:val="22"/>
          <w:szCs w:val="22"/>
          <w:lang w:val="en-GB"/>
        </w:rPr>
      </w:pPr>
    </w:p>
    <w:p w14:paraId="7D23F44E" w14:textId="77777777" w:rsidR="004C7E3C" w:rsidRPr="00830A05" w:rsidRDefault="004C7E3C" w:rsidP="004C7E3C">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Gessler, G. and Freund, L. (Eds), </w:t>
      </w:r>
      <w:r w:rsidRPr="00830A05">
        <w:rPr>
          <w:rFonts w:ascii="Calibri Light" w:hAnsi="Calibri Light" w:cs="Calibri Light"/>
          <w:i/>
          <w:iCs/>
          <w:sz w:val="22"/>
          <w:szCs w:val="22"/>
          <w:lang w:val="en-GB"/>
        </w:rPr>
        <w:t>Crossing boundaries in vocational education and training: innovative concepts for the 21st century, Evaluate Europe Handbook Series Volume 6</w:t>
      </w:r>
      <w:r w:rsidRPr="00830A05">
        <w:rPr>
          <w:rFonts w:ascii="Calibri Light" w:hAnsi="Calibri Light" w:cs="Calibri Light"/>
          <w:sz w:val="22"/>
          <w:szCs w:val="22"/>
          <w:lang w:val="en-GB"/>
        </w:rPr>
        <w:t>, Institut Technik und Bildung [Institute of Technology and Education] University of Bremen, Germany, 2015, available at:</w:t>
      </w:r>
    </w:p>
    <w:p w14:paraId="676061E0" w14:textId="77777777" w:rsidR="004C7E3C" w:rsidRPr="00830A05" w:rsidRDefault="004A3764" w:rsidP="004C7E3C">
      <w:pPr>
        <w:pStyle w:val="FootnoteText"/>
        <w:ind w:left="360"/>
        <w:rPr>
          <w:rFonts w:ascii="Calibri Light" w:hAnsi="Calibri Light" w:cs="Calibri Light"/>
          <w:sz w:val="22"/>
          <w:szCs w:val="22"/>
          <w:lang w:val="en-GB"/>
        </w:rPr>
      </w:pPr>
      <w:hyperlink r:id="rId42" w:history="1">
        <w:r w:rsidR="004C7E3C" w:rsidRPr="00830A05">
          <w:rPr>
            <w:rStyle w:val="Hyperlink"/>
            <w:rFonts w:ascii="Calibri Light" w:hAnsi="Calibri Light" w:cs="Calibri Light"/>
            <w:sz w:val="22"/>
            <w:szCs w:val="22"/>
            <w:lang w:val="en-GB"/>
          </w:rPr>
          <w:t>https://vetnetsite.files.wordpress.com/2015/10/crossing_boundaries_2015.pdf</w:t>
        </w:r>
      </w:hyperlink>
    </w:p>
    <w:p w14:paraId="697308C2" w14:textId="77777777" w:rsidR="004C7E3C" w:rsidRPr="00830A05" w:rsidRDefault="004C7E3C" w:rsidP="00F20A2D">
      <w:pPr>
        <w:pStyle w:val="FootnoteText"/>
        <w:rPr>
          <w:rFonts w:ascii="Calibri Light" w:hAnsi="Calibri Light" w:cs="Calibri Light"/>
          <w:sz w:val="22"/>
          <w:szCs w:val="22"/>
          <w:lang w:val="tr-TR"/>
        </w:rPr>
      </w:pPr>
    </w:p>
    <w:p w14:paraId="3A1B9F8D" w14:textId="12C431F4" w:rsidR="00732A53" w:rsidRPr="00830A05" w:rsidRDefault="00732A53" w:rsidP="00F9619D">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tr-TR"/>
        </w:rPr>
        <w:t xml:space="preserve">Global Apprenticeship Network, </w:t>
      </w:r>
      <w:r w:rsidRPr="00830A05">
        <w:rPr>
          <w:rFonts w:ascii="Calibri Light" w:hAnsi="Calibri Light" w:cs="Calibri Light"/>
          <w:sz w:val="22"/>
          <w:szCs w:val="22"/>
          <w:lang w:val="en-GB"/>
        </w:rPr>
        <w:t>2</w:t>
      </w:r>
      <w:r w:rsidRPr="00830A05">
        <w:rPr>
          <w:rFonts w:ascii="Calibri Light" w:hAnsi="Calibri Light" w:cs="Calibri Light"/>
          <w:i/>
          <w:iCs/>
          <w:sz w:val="22"/>
          <w:szCs w:val="22"/>
          <w:lang w:val="en-GB"/>
        </w:rPr>
        <w:t xml:space="preserve">017 Catalogue of </w:t>
      </w:r>
      <w:r w:rsidR="00631CEB" w:rsidRPr="00830A05">
        <w:rPr>
          <w:rFonts w:ascii="Calibri Light" w:hAnsi="Calibri Light" w:cs="Calibri Light"/>
          <w:i/>
          <w:iCs/>
          <w:sz w:val="22"/>
          <w:szCs w:val="22"/>
          <w:lang w:val="en-GB"/>
        </w:rPr>
        <w:t>best practices and action by member companie</w:t>
      </w:r>
      <w:r w:rsidRPr="00830A05">
        <w:rPr>
          <w:rFonts w:ascii="Calibri Light" w:hAnsi="Calibri Light" w:cs="Calibri Light"/>
          <w:i/>
          <w:iCs/>
          <w:sz w:val="22"/>
          <w:szCs w:val="22"/>
          <w:lang w:val="en-GB"/>
        </w:rPr>
        <w:t>s</w:t>
      </w:r>
      <w:r w:rsidRPr="00830A05">
        <w:rPr>
          <w:rFonts w:ascii="Calibri Light" w:hAnsi="Calibri Light" w:cs="Calibri Light"/>
          <w:sz w:val="22"/>
          <w:szCs w:val="22"/>
          <w:lang w:val="en-GB"/>
        </w:rPr>
        <w:t xml:space="preserve">, Geneva, 2017, available at </w:t>
      </w:r>
      <w:hyperlink r:id="rId43" w:history="1">
        <w:r w:rsidRPr="00830A05">
          <w:rPr>
            <w:rStyle w:val="Hyperlink"/>
            <w:rFonts w:ascii="Calibri Light" w:hAnsi="Calibri Light" w:cs="Calibri Light"/>
            <w:sz w:val="22"/>
            <w:szCs w:val="22"/>
            <w:lang w:val="en-GB"/>
          </w:rPr>
          <w:t>https://docs.wixstatic.com/ugd/f9cc1d_16e93d5efd3b4d13ba2574e4cbb6cd5f.pdf</w:t>
        </w:r>
      </w:hyperlink>
    </w:p>
    <w:p w14:paraId="25FE8606" w14:textId="44E88236" w:rsidR="00732A53" w:rsidRPr="00830A05" w:rsidRDefault="00732A53" w:rsidP="00A16ABA">
      <w:pPr>
        <w:pStyle w:val="FootnoteText"/>
        <w:ind w:left="360"/>
        <w:rPr>
          <w:rFonts w:ascii="Calibri Light" w:hAnsi="Calibri Light" w:cs="Calibri Light"/>
          <w:sz w:val="22"/>
          <w:szCs w:val="22"/>
          <w:lang w:val="tr-TR"/>
        </w:rPr>
      </w:pPr>
      <w:r w:rsidRPr="00830A05">
        <w:rPr>
          <w:rFonts w:ascii="Calibri Light" w:hAnsi="Calibri Light" w:cs="Calibri Light"/>
          <w:sz w:val="22"/>
          <w:szCs w:val="22"/>
          <w:lang w:val="en-GB"/>
        </w:rPr>
        <w:t>(last accessed on 10 March 2020)</w:t>
      </w:r>
    </w:p>
    <w:p w14:paraId="2C04C488" w14:textId="77777777" w:rsidR="00732A53" w:rsidRPr="00830A05" w:rsidRDefault="00732A53" w:rsidP="00F9619D">
      <w:pPr>
        <w:pStyle w:val="FootnoteText"/>
        <w:ind w:left="360"/>
        <w:rPr>
          <w:rFonts w:ascii="Calibri Light" w:hAnsi="Calibri Light" w:cs="Calibri Light"/>
          <w:sz w:val="22"/>
          <w:szCs w:val="22"/>
        </w:rPr>
      </w:pPr>
    </w:p>
    <w:p w14:paraId="0A4AA6D4" w14:textId="6A2A93E3" w:rsidR="00F9619D" w:rsidRPr="00830A05" w:rsidRDefault="00F9619D" w:rsidP="00F9619D">
      <w:pPr>
        <w:pStyle w:val="FootnoteText"/>
        <w:ind w:left="360"/>
        <w:rPr>
          <w:rFonts w:ascii="Calibri Light" w:hAnsi="Calibri Light" w:cs="Calibri Light"/>
          <w:sz w:val="22"/>
          <w:szCs w:val="22"/>
          <w:lang w:val="tr-TR"/>
        </w:rPr>
      </w:pPr>
      <w:r w:rsidRPr="00830A05">
        <w:rPr>
          <w:rFonts w:ascii="Calibri Light" w:hAnsi="Calibri Light" w:cs="Calibri Light"/>
          <w:sz w:val="22"/>
          <w:szCs w:val="22"/>
        </w:rPr>
        <w:t xml:space="preserve">Gopaul, </w:t>
      </w:r>
      <w:r w:rsidRPr="00830A05">
        <w:rPr>
          <w:rFonts w:ascii="Calibri Light" w:hAnsi="Calibri Light" w:cs="Calibri Light"/>
          <w:sz w:val="22"/>
          <w:szCs w:val="22"/>
          <w:lang w:val="tr-TR"/>
        </w:rPr>
        <w:t xml:space="preserve">S, </w:t>
      </w:r>
      <w:r w:rsidRPr="00830A05">
        <w:rPr>
          <w:rFonts w:ascii="Calibri Light" w:hAnsi="Calibri Light" w:cs="Calibri Light"/>
          <w:i/>
          <w:iCs/>
          <w:sz w:val="22"/>
          <w:szCs w:val="22"/>
        </w:rPr>
        <w:t>Feasibility study for a global business network on apprenticeship</w:t>
      </w:r>
      <w:r w:rsidRPr="00830A05">
        <w:rPr>
          <w:rFonts w:ascii="Calibri Light" w:hAnsi="Calibri Light" w:cs="Calibri Light"/>
          <w:sz w:val="22"/>
          <w:szCs w:val="22"/>
          <w:lang w:val="tr-TR"/>
        </w:rPr>
        <w:t xml:space="preserve">, </w:t>
      </w:r>
      <w:r w:rsidRPr="00830A05">
        <w:rPr>
          <w:rFonts w:ascii="Calibri Light" w:hAnsi="Calibri Light" w:cs="Calibri Light"/>
          <w:sz w:val="22"/>
          <w:szCs w:val="22"/>
        </w:rPr>
        <w:t>International Labour Office. – Geneva: ILO, 2013</w:t>
      </w:r>
      <w:r w:rsidRPr="00830A05">
        <w:rPr>
          <w:rFonts w:ascii="Calibri Light" w:hAnsi="Calibri Light" w:cs="Calibri Light"/>
          <w:sz w:val="22"/>
          <w:szCs w:val="22"/>
          <w:lang w:val="tr-TR"/>
        </w:rPr>
        <w:t xml:space="preserve"> (available at</w:t>
      </w:r>
      <w:r w:rsidR="00C7242B">
        <w:rPr>
          <w:rFonts w:ascii="Calibri Light" w:hAnsi="Calibri Light" w:cs="Calibri Light"/>
          <w:sz w:val="22"/>
          <w:szCs w:val="22"/>
          <w:lang w:val="tr-TR"/>
        </w:rPr>
        <w:t>:</w:t>
      </w:r>
      <w:r w:rsidRPr="00830A05">
        <w:rPr>
          <w:rFonts w:ascii="Calibri Light" w:hAnsi="Calibri Light" w:cs="Calibri Light"/>
          <w:sz w:val="22"/>
          <w:szCs w:val="22"/>
          <w:lang w:val="tr-TR"/>
        </w:rPr>
        <w:t xml:space="preserve"> </w:t>
      </w:r>
      <w:hyperlink r:id="rId44" w:history="1">
        <w:r w:rsidRPr="00830A05">
          <w:rPr>
            <w:rStyle w:val="Hyperlink"/>
            <w:rFonts w:ascii="Calibri Light" w:hAnsi="Calibri Light" w:cs="Calibri Light"/>
            <w:sz w:val="22"/>
            <w:szCs w:val="22"/>
            <w:lang w:val="tr-TR"/>
          </w:rPr>
          <w:t>http://www.ilo.org/wcmsp5/groups/public/---ed_emp/---ifp_skills/documents/publication/wcms_222180.pdf</w:t>
        </w:r>
      </w:hyperlink>
      <w:r w:rsidRPr="00830A05">
        <w:rPr>
          <w:rFonts w:ascii="Calibri Light" w:hAnsi="Calibri Light" w:cs="Calibri Light"/>
          <w:sz w:val="22"/>
          <w:szCs w:val="22"/>
          <w:lang w:val="tr-TR"/>
        </w:rPr>
        <w:t>) (last accessed on 10 March 2020)</w:t>
      </w:r>
    </w:p>
    <w:p w14:paraId="3A3C1498" w14:textId="77777777" w:rsidR="004C7E3C" w:rsidRPr="00830A05" w:rsidRDefault="004C7E3C" w:rsidP="00226934">
      <w:pPr>
        <w:pStyle w:val="FootnoteText"/>
        <w:rPr>
          <w:rFonts w:ascii="Calibri Light" w:hAnsi="Calibri Light" w:cs="Calibri Light"/>
          <w:sz w:val="22"/>
          <w:szCs w:val="22"/>
          <w:lang w:val="en-GB"/>
        </w:rPr>
      </w:pPr>
    </w:p>
    <w:p w14:paraId="35F1156A" w14:textId="7E786AB1" w:rsidR="009C2CB5" w:rsidRPr="00830A05" w:rsidRDefault="009C2CB5" w:rsidP="00F20A2D">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Gülegül, H.I, Uygur, F., </w:t>
      </w:r>
      <w:r w:rsidR="00631CEB" w:rsidRPr="00830A05">
        <w:rPr>
          <w:rFonts w:ascii="Calibri Light" w:hAnsi="Calibri Light" w:cs="Calibri Light"/>
          <w:i/>
          <w:iCs/>
          <w:sz w:val="22"/>
          <w:szCs w:val="22"/>
          <w:lang w:val="en-GB"/>
        </w:rPr>
        <w:t>işletmelerde mesleki eğitim ile staj uygulamalarının değerlendirilmes</w:t>
      </w:r>
      <w:r w:rsidRPr="00830A05">
        <w:rPr>
          <w:rFonts w:ascii="Calibri Light" w:hAnsi="Calibri Light" w:cs="Calibri Light"/>
          <w:i/>
          <w:iCs/>
          <w:sz w:val="22"/>
          <w:szCs w:val="22"/>
          <w:lang w:val="en-GB"/>
        </w:rPr>
        <w:t>i</w:t>
      </w:r>
      <w:r w:rsidRPr="00830A05">
        <w:rPr>
          <w:rFonts w:ascii="Calibri Light" w:hAnsi="Calibri Light" w:cs="Calibri Light"/>
          <w:sz w:val="22"/>
          <w:szCs w:val="22"/>
          <w:lang w:val="en-GB"/>
        </w:rPr>
        <w:t>, Ankara, 2011, available at</w:t>
      </w:r>
      <w:r w:rsidR="00C7242B">
        <w:rPr>
          <w:rFonts w:ascii="Calibri Light" w:hAnsi="Calibri Light" w:cs="Calibri Light"/>
          <w:sz w:val="22"/>
          <w:szCs w:val="22"/>
          <w:lang w:val="en-GB"/>
        </w:rPr>
        <w:t>:</w:t>
      </w:r>
      <w:r w:rsidRPr="00830A05">
        <w:rPr>
          <w:rFonts w:ascii="Calibri Light" w:hAnsi="Calibri Light" w:cs="Calibri Light"/>
          <w:sz w:val="22"/>
          <w:szCs w:val="22"/>
          <w:lang w:val="en-GB"/>
        </w:rPr>
        <w:t xml:space="preserve"> </w:t>
      </w:r>
      <w:hyperlink r:id="rId45" w:history="1">
        <w:r w:rsidRPr="00830A05">
          <w:rPr>
            <w:rStyle w:val="Hyperlink"/>
            <w:rFonts w:ascii="Calibri Light" w:hAnsi="Calibri Light" w:cs="Calibri Light"/>
            <w:sz w:val="22"/>
            <w:szCs w:val="22"/>
            <w:lang w:val="en-GB"/>
          </w:rPr>
          <w:t>http://www.meb.gov.tr/earged/earged/isletme_mes_eg_staj_uygula_deg.pdf</w:t>
        </w:r>
      </w:hyperlink>
      <w:r w:rsidRPr="00830A05">
        <w:rPr>
          <w:rFonts w:ascii="Calibri Light" w:hAnsi="Calibri Light" w:cs="Calibri Light"/>
          <w:sz w:val="22"/>
          <w:szCs w:val="22"/>
          <w:lang w:val="en-GB"/>
        </w:rPr>
        <w:t xml:space="preserve"> (last accessed on 10 March 2020)</w:t>
      </w:r>
    </w:p>
    <w:p w14:paraId="506B0EC0" w14:textId="77777777" w:rsidR="009C2CB5" w:rsidRPr="00830A05" w:rsidRDefault="009C2CB5" w:rsidP="00F20A2D">
      <w:pPr>
        <w:pStyle w:val="FootnoteText"/>
        <w:rPr>
          <w:rFonts w:ascii="Calibri Light" w:hAnsi="Calibri Light" w:cs="Calibri Light"/>
          <w:sz w:val="22"/>
          <w:szCs w:val="22"/>
          <w:lang w:val="en-GB"/>
        </w:rPr>
      </w:pPr>
    </w:p>
    <w:p w14:paraId="1E4D5597" w14:textId="66758664" w:rsidR="00D5380B" w:rsidRPr="00830A05" w:rsidRDefault="00D5380B" w:rsidP="00D5380B">
      <w:pPr>
        <w:pStyle w:val="FootnoteText"/>
        <w:ind w:left="360"/>
        <w:jc w:val="both"/>
        <w:rPr>
          <w:rFonts w:ascii="Calibri Light" w:hAnsi="Calibri Light" w:cs="Calibri Light"/>
          <w:sz w:val="22"/>
          <w:szCs w:val="22"/>
        </w:rPr>
      </w:pPr>
      <w:r w:rsidRPr="00830A05">
        <w:rPr>
          <w:rFonts w:ascii="Calibri Light" w:hAnsi="Calibri Light" w:cs="Calibri Light"/>
          <w:sz w:val="22"/>
          <w:szCs w:val="22"/>
        </w:rPr>
        <w:t xml:space="preserve">International Labour Organization (ILO), </w:t>
      </w:r>
      <w:r w:rsidRPr="00830A05">
        <w:rPr>
          <w:rFonts w:ascii="Calibri Light" w:hAnsi="Calibri Light" w:cs="Calibri Light"/>
          <w:i/>
          <w:iCs/>
          <w:sz w:val="22"/>
          <w:szCs w:val="22"/>
        </w:rPr>
        <w:t>ILO toolkit for quality apprenticeships vol I: guide for policy makers</w:t>
      </w:r>
      <w:r w:rsidRPr="00830A05">
        <w:rPr>
          <w:rFonts w:ascii="Calibri Light" w:hAnsi="Calibri Light" w:cs="Calibri Light"/>
          <w:sz w:val="22"/>
          <w:szCs w:val="22"/>
        </w:rPr>
        <w:t>, International Labour Organization, Geneva, 2017, available at: ilo.org/wcmsp5/groups/public/---ed_emp/---ifp_skills/documents/publication/wcms_607466.pdf</w:t>
      </w:r>
    </w:p>
    <w:p w14:paraId="45B19F07" w14:textId="4A2EB8E4" w:rsidR="008F3C26" w:rsidRPr="00830A05" w:rsidRDefault="008F3C26" w:rsidP="00D5380B">
      <w:pPr>
        <w:pStyle w:val="FootnoteText"/>
        <w:ind w:left="360"/>
        <w:jc w:val="both"/>
        <w:rPr>
          <w:rFonts w:ascii="Calibri Light" w:hAnsi="Calibri Light" w:cs="Calibri Light"/>
          <w:sz w:val="22"/>
          <w:szCs w:val="22"/>
        </w:rPr>
      </w:pPr>
    </w:p>
    <w:p w14:paraId="7D77EB80" w14:textId="6202709B" w:rsidR="008F3C26" w:rsidRPr="00830A05" w:rsidRDefault="008F3C26" w:rsidP="00D5380B">
      <w:pPr>
        <w:pStyle w:val="FootnoteText"/>
        <w:ind w:left="360"/>
        <w:jc w:val="both"/>
        <w:rPr>
          <w:rFonts w:ascii="Calibri Light" w:hAnsi="Calibri Light" w:cs="Calibri Light"/>
          <w:sz w:val="22"/>
          <w:szCs w:val="22"/>
        </w:rPr>
      </w:pPr>
      <w:r w:rsidRPr="00830A05">
        <w:rPr>
          <w:rFonts w:ascii="Calibri Light" w:hAnsi="Calibri Light" w:cs="Calibri Light"/>
          <w:sz w:val="22"/>
          <w:szCs w:val="22"/>
        </w:rPr>
        <w:t xml:space="preserve">Ministry of National Education, </w:t>
      </w:r>
      <w:r w:rsidRPr="00830A05">
        <w:rPr>
          <w:rFonts w:ascii="Calibri Light" w:hAnsi="Calibri Light" w:cs="Calibri Light"/>
          <w:i/>
          <w:iCs/>
          <w:sz w:val="22"/>
          <w:szCs w:val="22"/>
        </w:rPr>
        <w:t>National Education Statistics 2016/17</w:t>
      </w:r>
      <w:r w:rsidRPr="00830A05">
        <w:rPr>
          <w:rFonts w:ascii="Calibri Light" w:hAnsi="Calibri Light" w:cs="Calibri Light"/>
          <w:sz w:val="22"/>
          <w:szCs w:val="22"/>
        </w:rPr>
        <w:t>, MoNE, Ankara, 2016/17</w:t>
      </w:r>
      <w:r w:rsidR="00C7242B">
        <w:rPr>
          <w:rFonts w:ascii="Calibri Light" w:hAnsi="Calibri Light" w:cs="Calibri Light"/>
          <w:sz w:val="22"/>
          <w:szCs w:val="22"/>
        </w:rPr>
        <w:t>, available at</w:t>
      </w:r>
      <w:r w:rsidR="00C8610C">
        <w:rPr>
          <w:rFonts w:ascii="Calibri Light" w:hAnsi="Calibri Light" w:cs="Calibri Light"/>
          <w:sz w:val="22"/>
          <w:szCs w:val="22"/>
        </w:rPr>
        <w:t>:</w:t>
      </w:r>
      <w:r w:rsidR="00C7242B">
        <w:rPr>
          <w:rFonts w:ascii="Calibri Light" w:hAnsi="Calibri Light" w:cs="Calibri Light"/>
          <w:sz w:val="22"/>
          <w:szCs w:val="22"/>
        </w:rPr>
        <w:t xml:space="preserve"> </w:t>
      </w:r>
      <w:hyperlink r:id="rId46" w:history="1">
        <w:r w:rsidR="00C7242B" w:rsidRPr="00DC1070">
          <w:rPr>
            <w:rStyle w:val="Hyperlink"/>
            <w:rFonts w:ascii="Calibri Light" w:hAnsi="Calibri Light" w:cs="Calibri Light"/>
            <w:sz w:val="22"/>
            <w:szCs w:val="22"/>
          </w:rPr>
          <w:t>https://sgb.meb.gov.tr/www/icerik_goruntule.php?KNO=270</w:t>
        </w:r>
      </w:hyperlink>
      <w:r w:rsidR="00C7242B">
        <w:rPr>
          <w:rFonts w:ascii="Calibri Light" w:hAnsi="Calibri Light" w:cs="Calibri Light"/>
          <w:sz w:val="22"/>
          <w:szCs w:val="22"/>
        </w:rPr>
        <w:t xml:space="preserve"> (last accessed on 10 March 2020)</w:t>
      </w:r>
    </w:p>
    <w:p w14:paraId="5F40897C" w14:textId="3495620A" w:rsidR="009C2CB5" w:rsidRPr="00830A05" w:rsidRDefault="009C2CB5" w:rsidP="005E1AAA">
      <w:pPr>
        <w:pStyle w:val="FootnoteText"/>
        <w:rPr>
          <w:rFonts w:ascii="Calibri Light" w:hAnsi="Calibri Light" w:cs="Calibri Light"/>
          <w:sz w:val="22"/>
          <w:szCs w:val="22"/>
          <w:lang w:val="en-GB"/>
        </w:rPr>
      </w:pPr>
    </w:p>
    <w:p w14:paraId="1943CB5D" w14:textId="6F2EE490" w:rsidR="004C7E3C" w:rsidRPr="00830A05" w:rsidRDefault="004C7E3C" w:rsidP="004C7E3C">
      <w:pPr>
        <w:pStyle w:val="FootnoteText"/>
        <w:ind w:left="360"/>
        <w:rPr>
          <w:rFonts w:ascii="Calibri Light" w:hAnsi="Calibri Light" w:cs="Calibri Light"/>
          <w:color w:val="002060"/>
          <w:sz w:val="22"/>
          <w:szCs w:val="22"/>
          <w:lang w:val="en-GB"/>
        </w:rPr>
      </w:pPr>
      <w:r w:rsidRPr="00830A05">
        <w:rPr>
          <w:rFonts w:ascii="Calibri Light" w:hAnsi="Calibri Light" w:cs="Calibri Light"/>
          <w:color w:val="002060"/>
          <w:sz w:val="22"/>
          <w:szCs w:val="22"/>
          <w:lang w:val="en-GB"/>
        </w:rPr>
        <w:t xml:space="preserve">Özdemir, C., </w:t>
      </w:r>
      <w:r w:rsidRPr="00830A05">
        <w:rPr>
          <w:rFonts w:ascii="Calibri Light" w:hAnsi="Calibri Light" w:cs="Calibri Light"/>
          <w:i/>
          <w:iCs/>
          <w:color w:val="002060"/>
          <w:sz w:val="22"/>
          <w:szCs w:val="22"/>
          <w:lang w:val="en-GB"/>
        </w:rPr>
        <w:t xml:space="preserve">Effect </w:t>
      </w:r>
      <w:r w:rsidR="00631CEB" w:rsidRPr="00830A05">
        <w:rPr>
          <w:rFonts w:ascii="Calibri Light" w:hAnsi="Calibri Light" w:cs="Calibri Light"/>
          <w:i/>
          <w:iCs/>
          <w:color w:val="002060"/>
          <w:sz w:val="22"/>
          <w:szCs w:val="22"/>
          <w:lang w:val="en-GB"/>
        </w:rPr>
        <w:t>of front office on-the-job training conducted by the ministry of culture and tourism for tourism sector on the employees</w:t>
      </w:r>
      <w:r w:rsidRPr="00830A05">
        <w:rPr>
          <w:rFonts w:ascii="Calibri Light" w:hAnsi="Calibri Light" w:cs="Calibri Light"/>
          <w:color w:val="002060"/>
          <w:sz w:val="22"/>
          <w:szCs w:val="22"/>
          <w:lang w:val="en-GB"/>
        </w:rPr>
        <w:t>, Afyon Kocatepe Üniversitesi, Afyonkarahisar, 2013</w:t>
      </w:r>
    </w:p>
    <w:p w14:paraId="6E10E591" w14:textId="77777777" w:rsidR="004C7E3C" w:rsidRPr="00830A05" w:rsidRDefault="004C7E3C" w:rsidP="00F20A2D">
      <w:pPr>
        <w:pStyle w:val="FootnoteText"/>
        <w:rPr>
          <w:rFonts w:ascii="Calibri Light" w:hAnsi="Calibri Light" w:cs="Calibri Light"/>
          <w:sz w:val="22"/>
          <w:szCs w:val="22"/>
          <w:lang w:val="en-GB"/>
        </w:rPr>
      </w:pPr>
    </w:p>
    <w:p w14:paraId="5900C909" w14:textId="0B9E5CA7" w:rsidR="002C335C" w:rsidRPr="00830A05" w:rsidRDefault="00D5380B" w:rsidP="00B24DC8">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Smith, E., Kemmis, R.B., </w:t>
      </w:r>
      <w:r w:rsidRPr="00830A05">
        <w:rPr>
          <w:rFonts w:ascii="Calibri Light" w:hAnsi="Calibri Light" w:cs="Calibri Light"/>
          <w:i/>
          <w:iCs/>
          <w:sz w:val="22"/>
          <w:szCs w:val="22"/>
          <w:lang w:val="en-GB"/>
        </w:rPr>
        <w:t>Towards a model apprenticeship framework: a comparative analysis of national apprenticeship systems</w:t>
      </w:r>
      <w:r w:rsidR="00B24DC8" w:rsidRPr="00830A05">
        <w:rPr>
          <w:rFonts w:ascii="Calibri Light" w:hAnsi="Calibri Light" w:cs="Calibri Light"/>
          <w:sz w:val="22"/>
          <w:szCs w:val="22"/>
          <w:lang w:val="en-GB"/>
        </w:rPr>
        <w:t xml:space="preserve">, International Labour Office; ILO DWT for South Asia and ILO Country Office for India; the World Bank: New Delhi, 2013, available at: </w:t>
      </w:r>
      <w:r w:rsidR="00765841" w:rsidRPr="00830A05">
        <w:rPr>
          <w:rFonts w:ascii="Calibri Light" w:hAnsi="Calibri Light" w:cs="Calibri Light"/>
          <w:sz w:val="22"/>
          <w:szCs w:val="22"/>
        </w:rPr>
        <w:t xml:space="preserve"> https://www.ilo.org/wcmsp5/groups/public/---asia/---ro-bangkok/---sro-new_delhi/documents/publication/wcms_234728.pdf</w:t>
      </w:r>
    </w:p>
    <w:p w14:paraId="3D4FD934" w14:textId="3B4C7456" w:rsidR="00D5380B" w:rsidRPr="00830A05" w:rsidRDefault="00D5380B" w:rsidP="00F85C0E">
      <w:pPr>
        <w:pStyle w:val="FootnoteText"/>
        <w:ind w:left="360"/>
        <w:rPr>
          <w:rFonts w:ascii="Calibri Light" w:hAnsi="Calibri Light" w:cs="Calibri Light"/>
          <w:sz w:val="22"/>
          <w:szCs w:val="22"/>
          <w:lang w:val="en-GB"/>
        </w:rPr>
      </w:pPr>
    </w:p>
    <w:p w14:paraId="134C4CF3" w14:textId="77777777" w:rsidR="00B24DC8" w:rsidRPr="00830A05" w:rsidRDefault="00B24DC8" w:rsidP="00B24DC8">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Steedman, H., </w:t>
      </w:r>
      <w:r w:rsidRPr="00830A05">
        <w:rPr>
          <w:rFonts w:ascii="Calibri Light" w:hAnsi="Calibri Light" w:cs="Calibri Light"/>
          <w:i/>
          <w:iCs/>
          <w:sz w:val="22"/>
          <w:szCs w:val="22"/>
          <w:lang w:val="en-GB"/>
        </w:rPr>
        <w:t>Overview of apprenticeship systems and issues</w:t>
      </w:r>
      <w:r w:rsidRPr="00830A05">
        <w:rPr>
          <w:rFonts w:ascii="Calibri Light" w:hAnsi="Calibri Light" w:cs="Calibri Light"/>
          <w:sz w:val="22"/>
          <w:szCs w:val="22"/>
          <w:lang w:val="en-GB"/>
        </w:rPr>
        <w:t>, International Labour Office, Skills and Employability Department, Job Creation and Enterprise</w:t>
      </w:r>
    </w:p>
    <w:p w14:paraId="429CA603" w14:textId="7F82F204" w:rsidR="00B24DC8" w:rsidRPr="00830A05" w:rsidRDefault="00B24DC8" w:rsidP="00B24DC8">
      <w:pPr>
        <w:pStyle w:val="FootnoteText"/>
        <w:ind w:left="360"/>
        <w:rPr>
          <w:rFonts w:ascii="Calibri Light" w:hAnsi="Calibri Light" w:cs="Calibri Light"/>
          <w:sz w:val="22"/>
          <w:szCs w:val="22"/>
          <w:lang w:val="en-GB"/>
        </w:rPr>
      </w:pPr>
      <w:r w:rsidRPr="00830A05">
        <w:rPr>
          <w:rFonts w:ascii="Calibri Light" w:hAnsi="Calibri Light" w:cs="Calibri Light"/>
          <w:sz w:val="22"/>
          <w:szCs w:val="22"/>
          <w:lang w:val="en-GB"/>
        </w:rPr>
        <w:t xml:space="preserve">Development Department, Geneva, 2012, available at: </w:t>
      </w:r>
      <w:hyperlink r:id="rId47" w:history="1">
        <w:r w:rsidRPr="00830A05">
          <w:rPr>
            <w:rStyle w:val="Hyperlink"/>
            <w:rFonts w:ascii="Calibri Light" w:hAnsi="Calibri Light" w:cs="Calibri Light"/>
            <w:sz w:val="22"/>
            <w:szCs w:val="22"/>
            <w:lang w:val="en-GB"/>
          </w:rPr>
          <w:t>http://www.ilo.org/wcmsp5/groups/public/---ed_emp/---ifp_skills/documents/genericdocument/wcms_190188.pdf</w:t>
        </w:r>
      </w:hyperlink>
    </w:p>
    <w:p w14:paraId="030B8F0A" w14:textId="77777777" w:rsidR="004C7E3C" w:rsidRPr="00830A05" w:rsidRDefault="004C7E3C" w:rsidP="004C7E3C">
      <w:pPr>
        <w:pStyle w:val="FootnoteText"/>
        <w:ind w:left="360"/>
        <w:rPr>
          <w:rFonts w:ascii="Calibri Light" w:hAnsi="Calibri Light" w:cs="Calibri Light"/>
          <w:color w:val="002060"/>
          <w:sz w:val="22"/>
          <w:szCs w:val="22"/>
          <w:lang w:val="en-GB"/>
        </w:rPr>
      </w:pPr>
    </w:p>
    <w:p w14:paraId="4C6E4138" w14:textId="3D2B8201" w:rsidR="004C7E3C" w:rsidRPr="00830A05" w:rsidRDefault="004C7E3C" w:rsidP="004C7E3C">
      <w:pPr>
        <w:pStyle w:val="FootnoteText"/>
        <w:ind w:left="360"/>
        <w:rPr>
          <w:rFonts w:ascii="Calibri Light" w:hAnsi="Calibri Light" w:cs="Calibri Light"/>
          <w:color w:val="002060"/>
          <w:sz w:val="22"/>
          <w:szCs w:val="22"/>
          <w:lang w:val="en-GB"/>
        </w:rPr>
      </w:pPr>
      <w:r w:rsidRPr="00830A05">
        <w:rPr>
          <w:rFonts w:ascii="Calibri Light" w:hAnsi="Calibri Light" w:cs="Calibri Light"/>
          <w:color w:val="002060"/>
          <w:sz w:val="22"/>
          <w:szCs w:val="22"/>
          <w:lang w:val="en-GB"/>
        </w:rPr>
        <w:t xml:space="preserve">Yılmaz, I., </w:t>
      </w:r>
      <w:r w:rsidRPr="00830A05">
        <w:rPr>
          <w:rFonts w:ascii="Calibri Light" w:hAnsi="Calibri Light" w:cs="Calibri Light"/>
          <w:i/>
          <w:iCs/>
          <w:color w:val="002060"/>
          <w:sz w:val="22"/>
          <w:szCs w:val="22"/>
          <w:lang w:val="en-GB"/>
        </w:rPr>
        <w:t xml:space="preserve">Assessment of </w:t>
      </w:r>
      <w:r w:rsidR="00631CEB" w:rsidRPr="00830A05">
        <w:rPr>
          <w:rFonts w:ascii="Calibri Light" w:hAnsi="Calibri Light" w:cs="Calibri Light"/>
          <w:i/>
          <w:iCs/>
          <w:color w:val="002060"/>
          <w:sz w:val="22"/>
          <w:szCs w:val="22"/>
          <w:lang w:val="en-GB"/>
        </w:rPr>
        <w:t>attitudes of vocational high school third year students towards workplace and traineeships</w:t>
      </w:r>
      <w:r w:rsidRPr="00830A05">
        <w:rPr>
          <w:rFonts w:ascii="Calibri Light" w:hAnsi="Calibri Light" w:cs="Calibri Light"/>
          <w:color w:val="002060"/>
          <w:sz w:val="22"/>
          <w:szCs w:val="22"/>
          <w:lang w:val="en-GB"/>
        </w:rPr>
        <w:t>, Yeditepe Üniversitesi, Istanbul, 2008</w:t>
      </w:r>
    </w:p>
    <w:p w14:paraId="4594ADA2" w14:textId="77777777" w:rsidR="005A4461" w:rsidRPr="00830A05" w:rsidRDefault="005A4461" w:rsidP="005A4461">
      <w:pPr>
        <w:pStyle w:val="FootnoteText"/>
        <w:rPr>
          <w:rFonts w:ascii="Calibri Light" w:hAnsi="Calibri Light" w:cs="Calibri Light"/>
          <w:color w:val="002060"/>
          <w:sz w:val="22"/>
          <w:szCs w:val="22"/>
          <w:lang w:val="en-GB"/>
        </w:rPr>
      </w:pPr>
    </w:p>
    <w:p w14:paraId="697025BA" w14:textId="086D4955" w:rsidR="00D5380B" w:rsidRPr="00F20A2D" w:rsidRDefault="003543A0" w:rsidP="00830A05">
      <w:pPr>
        <w:pStyle w:val="FootnoteText"/>
        <w:ind w:left="426"/>
        <w:rPr>
          <w:rStyle w:val="Hyperlink"/>
          <w:rFonts w:ascii="Calibri Light" w:hAnsi="Calibri Light" w:cs="Calibri Light"/>
          <w:sz w:val="22"/>
          <w:szCs w:val="22"/>
        </w:rPr>
      </w:pPr>
      <w:r w:rsidRPr="00830A05">
        <w:rPr>
          <w:rFonts w:ascii="Calibri Light" w:hAnsi="Calibri Light" w:cs="Calibri Light"/>
          <w:color w:val="002060"/>
          <w:sz w:val="22"/>
          <w:szCs w:val="22"/>
          <w:lang w:val="en-GB"/>
        </w:rPr>
        <w:t xml:space="preserve">Zengin, C., </w:t>
      </w:r>
      <w:r w:rsidR="00631CEB">
        <w:rPr>
          <w:rFonts w:ascii="Calibri Light" w:hAnsi="Calibri Light" w:cs="Calibri Light"/>
          <w:i/>
          <w:iCs/>
          <w:color w:val="002060"/>
          <w:sz w:val="22"/>
          <w:szCs w:val="22"/>
          <w:lang w:val="en-GB"/>
        </w:rPr>
        <w:t>S</w:t>
      </w:r>
      <w:r w:rsidR="00631CEB" w:rsidRPr="00830A05">
        <w:rPr>
          <w:rFonts w:ascii="Calibri Light" w:hAnsi="Calibri Light" w:cs="Calibri Light"/>
          <w:i/>
          <w:iCs/>
          <w:color w:val="002060"/>
          <w:sz w:val="22"/>
          <w:szCs w:val="22"/>
          <w:lang w:val="en-GB"/>
        </w:rPr>
        <w:t>olution proposals and problems faced by vocational high school students in printing technology field during their traineeship</w:t>
      </w:r>
      <w:r w:rsidRPr="00830A05">
        <w:rPr>
          <w:rFonts w:ascii="Calibri Light" w:hAnsi="Calibri Light" w:cs="Calibri Light"/>
          <w:color w:val="002060"/>
          <w:sz w:val="22"/>
          <w:szCs w:val="22"/>
          <w:lang w:val="en-GB"/>
        </w:rPr>
        <w:t>,</w:t>
      </w:r>
      <w:r w:rsidR="00B53E55" w:rsidRPr="00830A05">
        <w:rPr>
          <w:rFonts w:ascii="Calibri Light" w:hAnsi="Calibri Light" w:cs="Calibri Light"/>
          <w:color w:val="002060"/>
          <w:sz w:val="22"/>
          <w:szCs w:val="22"/>
          <w:lang w:val="en-GB"/>
        </w:rPr>
        <w:t xml:space="preserve"> Marmara Üniversitesi,</w:t>
      </w:r>
      <w:r w:rsidRPr="00830A05">
        <w:rPr>
          <w:rFonts w:ascii="Calibri Light" w:hAnsi="Calibri Light" w:cs="Calibri Light"/>
          <w:color w:val="002060"/>
          <w:sz w:val="22"/>
          <w:szCs w:val="22"/>
          <w:lang w:val="en-GB"/>
        </w:rPr>
        <w:t xml:space="preserve"> Istanbul, 2014</w:t>
      </w:r>
    </w:p>
    <w:p w14:paraId="6B2C66DF" w14:textId="77777777" w:rsidR="005E1AAA" w:rsidRPr="00F20A2D" w:rsidRDefault="005E1AAA">
      <w:pPr>
        <w:rPr>
          <w:rStyle w:val="Hyperlink"/>
          <w:rFonts w:ascii="Calibri Light" w:hAnsi="Calibri Light" w:cs="Calibri Light"/>
        </w:rPr>
      </w:pPr>
      <w:r w:rsidRPr="00F20A2D">
        <w:rPr>
          <w:rStyle w:val="Hyperlink"/>
          <w:rFonts w:ascii="Calibri Light" w:hAnsi="Calibri Light" w:cs="Calibri Light"/>
        </w:rPr>
        <w:br w:type="page"/>
      </w:r>
    </w:p>
    <w:p w14:paraId="603D5C00" w14:textId="77777777" w:rsidR="00C721B2" w:rsidRPr="00F20A2D" w:rsidRDefault="00DA73A5" w:rsidP="00890E92">
      <w:pPr>
        <w:pStyle w:val="Heading1"/>
        <w:spacing w:before="0"/>
        <w:jc w:val="both"/>
        <w:rPr>
          <w:rFonts w:ascii="Calibri Light" w:hAnsi="Calibri Light" w:cs="Calibri Light"/>
          <w:color w:val="002060"/>
          <w:sz w:val="22"/>
          <w:szCs w:val="22"/>
          <w:lang w:val="en-GB"/>
        </w:rPr>
      </w:pPr>
      <w:bookmarkStart w:id="81" w:name="_Toc1564668"/>
      <w:r w:rsidRPr="00F20A2D">
        <w:rPr>
          <w:rFonts w:ascii="Calibri Light" w:hAnsi="Calibri Light" w:cs="Calibri Light"/>
          <w:color w:val="002060"/>
          <w:sz w:val="22"/>
          <w:szCs w:val="22"/>
          <w:lang w:val="en-GB"/>
        </w:rPr>
        <w:lastRenderedPageBreak/>
        <w:t>ACRONYMS</w:t>
      </w:r>
      <w:bookmarkEnd w:id="81"/>
    </w:p>
    <w:tbl>
      <w:tblPr>
        <w:tblStyle w:val="TableGrid"/>
        <w:tblW w:w="0" w:type="auto"/>
        <w:tblLook w:val="04A0" w:firstRow="1" w:lastRow="0" w:firstColumn="1" w:lastColumn="0" w:noHBand="0" w:noVBand="1"/>
      </w:tblPr>
      <w:tblGrid>
        <w:gridCol w:w="1785"/>
        <w:gridCol w:w="6505"/>
      </w:tblGrid>
      <w:tr w:rsidR="007E42B1" w:rsidRPr="00F20A2D" w14:paraId="416098C0" w14:textId="77777777" w:rsidTr="00A944E7">
        <w:trPr>
          <w:trHeight w:val="284"/>
        </w:trPr>
        <w:tc>
          <w:tcPr>
            <w:tcW w:w="1785" w:type="dxa"/>
            <w:vAlign w:val="center"/>
          </w:tcPr>
          <w:p w14:paraId="7247E69B" w14:textId="49A5BF8F" w:rsidR="007E42B1" w:rsidRPr="00F20A2D" w:rsidRDefault="009151BB"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CEDEFOP</w:t>
            </w:r>
          </w:p>
        </w:tc>
        <w:tc>
          <w:tcPr>
            <w:tcW w:w="6505" w:type="dxa"/>
            <w:vAlign w:val="center"/>
          </w:tcPr>
          <w:p w14:paraId="4B66CA02"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Centre for the Development of Vocational Training</w:t>
            </w:r>
          </w:p>
        </w:tc>
      </w:tr>
      <w:tr w:rsidR="007E42B1" w:rsidRPr="00F20A2D" w14:paraId="560D4FC4" w14:textId="77777777" w:rsidTr="00A944E7">
        <w:trPr>
          <w:trHeight w:val="284"/>
        </w:trPr>
        <w:tc>
          <w:tcPr>
            <w:tcW w:w="1785" w:type="dxa"/>
            <w:vAlign w:val="center"/>
          </w:tcPr>
          <w:p w14:paraId="616BDBC7"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CPD</w:t>
            </w:r>
          </w:p>
        </w:tc>
        <w:tc>
          <w:tcPr>
            <w:tcW w:w="6505" w:type="dxa"/>
            <w:vAlign w:val="center"/>
          </w:tcPr>
          <w:p w14:paraId="01DB530A"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Continuous Professional Development</w:t>
            </w:r>
          </w:p>
        </w:tc>
      </w:tr>
      <w:tr w:rsidR="007E42B1" w:rsidRPr="00F20A2D" w14:paraId="44391A76" w14:textId="77777777" w:rsidTr="00A944E7">
        <w:tc>
          <w:tcPr>
            <w:tcW w:w="1785" w:type="dxa"/>
            <w:vAlign w:val="center"/>
          </w:tcPr>
          <w:p w14:paraId="57BA07B1"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CVET</w:t>
            </w:r>
          </w:p>
        </w:tc>
        <w:tc>
          <w:tcPr>
            <w:tcW w:w="6505" w:type="dxa"/>
            <w:vAlign w:val="center"/>
          </w:tcPr>
          <w:p w14:paraId="16C5FAF4" w14:textId="49688863"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Continuing V</w:t>
            </w:r>
            <w:r w:rsidR="000B12C1" w:rsidRPr="00F20A2D">
              <w:rPr>
                <w:rFonts w:ascii="Calibri Light" w:hAnsi="Calibri Light" w:cs="Calibri Light"/>
                <w:color w:val="002060"/>
                <w:sz w:val="22"/>
                <w:szCs w:val="22"/>
                <w:lang w:val="en-GB"/>
              </w:rPr>
              <w:t>ET</w:t>
            </w:r>
          </w:p>
        </w:tc>
      </w:tr>
      <w:tr w:rsidR="007E42B1" w:rsidRPr="00F20A2D" w14:paraId="7FA81A21" w14:textId="77777777" w:rsidTr="00A944E7">
        <w:trPr>
          <w:trHeight w:val="284"/>
        </w:trPr>
        <w:tc>
          <w:tcPr>
            <w:tcW w:w="1785" w:type="dxa"/>
            <w:vAlign w:val="center"/>
          </w:tcPr>
          <w:p w14:paraId="6E063A97" w14:textId="77777777" w:rsidR="007E42B1" w:rsidRPr="00F20A2D" w:rsidRDefault="007E42B1" w:rsidP="00A1769A">
            <w:pPr>
              <w:rPr>
                <w:rFonts w:ascii="Calibri Light" w:hAnsi="Calibri Light" w:cs="Calibri Light"/>
                <w:color w:val="002060"/>
                <w:sz w:val="22"/>
                <w:szCs w:val="22"/>
                <w:lang w:val="en-GB"/>
              </w:rPr>
            </w:pPr>
            <w:bookmarkStart w:id="82" w:name="_Hlk26279298"/>
            <w:r w:rsidRPr="00F20A2D">
              <w:rPr>
                <w:rFonts w:ascii="Calibri Light" w:hAnsi="Calibri Light" w:cs="Calibri Light"/>
                <w:color w:val="002060"/>
                <w:sz w:val="22"/>
                <w:szCs w:val="22"/>
                <w:lang w:val="en-GB"/>
              </w:rPr>
              <w:t>DG TVET</w:t>
            </w:r>
          </w:p>
        </w:tc>
        <w:tc>
          <w:tcPr>
            <w:tcW w:w="6505" w:type="dxa"/>
            <w:vAlign w:val="center"/>
          </w:tcPr>
          <w:p w14:paraId="00029F5B" w14:textId="5223FFA6" w:rsidR="007E42B1" w:rsidRPr="00F20A2D" w:rsidRDefault="007E42B1" w:rsidP="00A1769A">
            <w:pPr>
              <w:rPr>
                <w:rFonts w:ascii="Calibri Light" w:hAnsi="Calibri Light" w:cs="Calibri Light"/>
                <w:color w:val="002060"/>
                <w:sz w:val="22"/>
                <w:szCs w:val="22"/>
                <w:lang w:val="en-GB" w:eastAsia="ja-JP"/>
              </w:rPr>
            </w:pPr>
            <w:r w:rsidRPr="00F20A2D">
              <w:rPr>
                <w:rFonts w:ascii="Calibri Light" w:hAnsi="Calibri Light" w:cs="Calibri Light"/>
                <w:color w:val="002060"/>
                <w:sz w:val="22"/>
                <w:szCs w:val="22"/>
                <w:lang w:val="en-GB"/>
              </w:rPr>
              <w:t>Directorate General for Technical and Vocational Education</w:t>
            </w:r>
            <w:r w:rsidR="009151BB" w:rsidRPr="00F20A2D">
              <w:rPr>
                <w:rFonts w:ascii="Calibri Light" w:hAnsi="Calibri Light" w:cs="Calibri Light"/>
                <w:color w:val="002060"/>
                <w:sz w:val="22"/>
                <w:szCs w:val="22"/>
                <w:lang w:val="en-GB"/>
              </w:rPr>
              <w:t xml:space="preserve"> and Training</w:t>
            </w:r>
          </w:p>
        </w:tc>
      </w:tr>
      <w:bookmarkEnd w:id="82"/>
      <w:tr w:rsidR="007E42B1" w:rsidRPr="00F20A2D" w14:paraId="3CCCECEB" w14:textId="77777777" w:rsidTr="00A944E7">
        <w:trPr>
          <w:trHeight w:val="284"/>
        </w:trPr>
        <w:tc>
          <w:tcPr>
            <w:tcW w:w="1785" w:type="dxa"/>
            <w:vAlign w:val="center"/>
          </w:tcPr>
          <w:p w14:paraId="6EFF6D68"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EAfA</w:t>
            </w:r>
          </w:p>
        </w:tc>
        <w:tc>
          <w:tcPr>
            <w:tcW w:w="6505" w:type="dxa"/>
            <w:vAlign w:val="center"/>
          </w:tcPr>
          <w:p w14:paraId="58151B80" w14:textId="77777777" w:rsidR="007E42B1" w:rsidRPr="00F20A2D" w:rsidRDefault="007E42B1" w:rsidP="00A1769A">
            <w:pPr>
              <w:rPr>
                <w:rFonts w:ascii="Calibri Light" w:hAnsi="Calibri Light" w:cs="Calibri Light"/>
                <w:color w:val="002060"/>
                <w:sz w:val="22"/>
                <w:szCs w:val="22"/>
                <w:lang w:val="en-GB" w:eastAsia="ja-JP"/>
              </w:rPr>
            </w:pPr>
            <w:r w:rsidRPr="00F20A2D">
              <w:rPr>
                <w:rFonts w:ascii="Calibri Light" w:hAnsi="Calibri Light" w:cs="Calibri Light"/>
                <w:color w:val="002060"/>
                <w:sz w:val="22"/>
                <w:szCs w:val="22"/>
                <w:lang w:val="en-GB" w:eastAsia="ja-JP"/>
              </w:rPr>
              <w:t>European Alliance for Apprenticeships</w:t>
            </w:r>
          </w:p>
        </w:tc>
      </w:tr>
      <w:tr w:rsidR="007E42B1" w:rsidRPr="00F20A2D" w14:paraId="54F8A2B2" w14:textId="77777777" w:rsidTr="00A944E7">
        <w:tc>
          <w:tcPr>
            <w:tcW w:w="1785" w:type="dxa"/>
            <w:vAlign w:val="center"/>
          </w:tcPr>
          <w:p w14:paraId="1CA9D109"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EAIA</w:t>
            </w:r>
          </w:p>
        </w:tc>
        <w:tc>
          <w:tcPr>
            <w:tcW w:w="6505" w:type="dxa"/>
            <w:vAlign w:val="center"/>
          </w:tcPr>
          <w:p w14:paraId="39C4FBB2"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Ex Ante Impact Assessment</w:t>
            </w:r>
          </w:p>
        </w:tc>
      </w:tr>
      <w:tr w:rsidR="007E42B1" w:rsidRPr="00F20A2D" w14:paraId="648894F7" w14:textId="77777777" w:rsidTr="00A944E7">
        <w:trPr>
          <w:trHeight w:val="284"/>
        </w:trPr>
        <w:tc>
          <w:tcPr>
            <w:tcW w:w="1785" w:type="dxa"/>
            <w:vAlign w:val="center"/>
          </w:tcPr>
          <w:p w14:paraId="19543A79"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EFQEA</w:t>
            </w:r>
          </w:p>
        </w:tc>
        <w:tc>
          <w:tcPr>
            <w:tcW w:w="6505" w:type="dxa"/>
            <w:vAlign w:val="center"/>
          </w:tcPr>
          <w:p w14:paraId="4F53FFC9" w14:textId="77777777" w:rsidR="007E42B1" w:rsidRPr="00F20A2D" w:rsidRDefault="007E42B1" w:rsidP="00A1769A">
            <w:pPr>
              <w:rPr>
                <w:rFonts w:ascii="Calibri Light" w:hAnsi="Calibri Light" w:cs="Calibri Light"/>
                <w:color w:val="002060"/>
                <w:sz w:val="22"/>
                <w:szCs w:val="22"/>
                <w:lang w:val="en-GB" w:eastAsia="ja-JP"/>
              </w:rPr>
            </w:pPr>
            <w:r w:rsidRPr="00F20A2D">
              <w:rPr>
                <w:rFonts w:ascii="Calibri Light" w:hAnsi="Calibri Light" w:cs="Calibri Light"/>
                <w:color w:val="002060"/>
                <w:sz w:val="22"/>
                <w:szCs w:val="22"/>
                <w:lang w:val="en-GB" w:eastAsia="ja-JP"/>
              </w:rPr>
              <w:t>European Framework for Quality and Effective Apprenticeships</w:t>
            </w:r>
          </w:p>
        </w:tc>
      </w:tr>
      <w:tr w:rsidR="007E42B1" w:rsidRPr="00F20A2D" w14:paraId="11D39370" w14:textId="77777777" w:rsidTr="00A944E7">
        <w:tc>
          <w:tcPr>
            <w:tcW w:w="1785" w:type="dxa"/>
            <w:vAlign w:val="center"/>
          </w:tcPr>
          <w:p w14:paraId="719BB586"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EQARF</w:t>
            </w:r>
          </w:p>
        </w:tc>
        <w:tc>
          <w:tcPr>
            <w:tcW w:w="6505" w:type="dxa"/>
            <w:vAlign w:val="center"/>
          </w:tcPr>
          <w:p w14:paraId="7D8FD461"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Quality Assurance Reference Framework</w:t>
            </w:r>
          </w:p>
        </w:tc>
      </w:tr>
      <w:tr w:rsidR="007E42B1" w:rsidRPr="00F20A2D" w14:paraId="4C11C112" w14:textId="77777777" w:rsidTr="00A944E7">
        <w:trPr>
          <w:trHeight w:val="284"/>
        </w:trPr>
        <w:tc>
          <w:tcPr>
            <w:tcW w:w="1785" w:type="dxa"/>
            <w:vAlign w:val="center"/>
          </w:tcPr>
          <w:p w14:paraId="7CCBEF73"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EQAVET</w:t>
            </w:r>
          </w:p>
        </w:tc>
        <w:tc>
          <w:tcPr>
            <w:tcW w:w="6505" w:type="dxa"/>
            <w:vAlign w:val="center"/>
          </w:tcPr>
          <w:p w14:paraId="36ADFEB9" w14:textId="144CF9F8"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Quality Assurance in V</w:t>
            </w:r>
            <w:r w:rsidR="000B12C1" w:rsidRPr="00F20A2D">
              <w:rPr>
                <w:rFonts w:ascii="Calibri Light" w:hAnsi="Calibri Light" w:cs="Calibri Light"/>
                <w:color w:val="002060"/>
                <w:sz w:val="22"/>
                <w:szCs w:val="22"/>
                <w:lang w:val="en-GB"/>
              </w:rPr>
              <w:t>ET</w:t>
            </w:r>
          </w:p>
        </w:tc>
      </w:tr>
      <w:tr w:rsidR="007E42B1" w:rsidRPr="00F20A2D" w14:paraId="199797F4" w14:textId="77777777" w:rsidTr="00A944E7">
        <w:trPr>
          <w:trHeight w:val="284"/>
        </w:trPr>
        <w:tc>
          <w:tcPr>
            <w:tcW w:w="1785" w:type="dxa"/>
            <w:vAlign w:val="center"/>
          </w:tcPr>
          <w:p w14:paraId="60289C6A"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EQF</w:t>
            </w:r>
          </w:p>
        </w:tc>
        <w:tc>
          <w:tcPr>
            <w:tcW w:w="6505" w:type="dxa"/>
            <w:vAlign w:val="center"/>
          </w:tcPr>
          <w:p w14:paraId="11057649"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Qualifications Framework</w:t>
            </w:r>
          </w:p>
        </w:tc>
      </w:tr>
      <w:tr w:rsidR="007E42B1" w:rsidRPr="00F20A2D" w14:paraId="1336C8FF" w14:textId="77777777" w:rsidTr="00A944E7">
        <w:tc>
          <w:tcPr>
            <w:tcW w:w="1785" w:type="dxa"/>
            <w:vAlign w:val="center"/>
          </w:tcPr>
          <w:p w14:paraId="67AD1F6A"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ETF</w:t>
            </w:r>
          </w:p>
        </w:tc>
        <w:tc>
          <w:tcPr>
            <w:tcW w:w="6505" w:type="dxa"/>
            <w:vAlign w:val="center"/>
          </w:tcPr>
          <w:p w14:paraId="779B130D"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Training Foundation</w:t>
            </w:r>
          </w:p>
        </w:tc>
      </w:tr>
      <w:tr w:rsidR="007E42B1" w:rsidRPr="00F20A2D" w14:paraId="28D92808" w14:textId="77777777" w:rsidTr="00A944E7">
        <w:trPr>
          <w:trHeight w:val="284"/>
        </w:trPr>
        <w:tc>
          <w:tcPr>
            <w:tcW w:w="1785" w:type="dxa"/>
            <w:vAlign w:val="center"/>
          </w:tcPr>
          <w:p w14:paraId="7D71283F"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GAN</w:t>
            </w:r>
          </w:p>
        </w:tc>
        <w:tc>
          <w:tcPr>
            <w:tcW w:w="6505" w:type="dxa"/>
            <w:vAlign w:val="center"/>
          </w:tcPr>
          <w:p w14:paraId="792202FA"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Global Apprenticeship Network</w:t>
            </w:r>
          </w:p>
        </w:tc>
      </w:tr>
      <w:tr w:rsidR="007E42B1" w:rsidRPr="00F20A2D" w14:paraId="17AFF160" w14:textId="77777777" w:rsidTr="00A944E7">
        <w:trPr>
          <w:trHeight w:val="284"/>
        </w:trPr>
        <w:tc>
          <w:tcPr>
            <w:tcW w:w="1785" w:type="dxa"/>
            <w:vAlign w:val="center"/>
          </w:tcPr>
          <w:p w14:paraId="7EA09E26"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ILO</w:t>
            </w:r>
          </w:p>
        </w:tc>
        <w:tc>
          <w:tcPr>
            <w:tcW w:w="6505" w:type="dxa"/>
            <w:vAlign w:val="center"/>
          </w:tcPr>
          <w:p w14:paraId="72E0086B"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International Labour Organization</w:t>
            </w:r>
          </w:p>
        </w:tc>
      </w:tr>
      <w:tr w:rsidR="007E42B1" w:rsidRPr="00F20A2D" w14:paraId="531473AC" w14:textId="77777777" w:rsidTr="00A944E7">
        <w:trPr>
          <w:trHeight w:val="284"/>
        </w:trPr>
        <w:tc>
          <w:tcPr>
            <w:tcW w:w="1785" w:type="dxa"/>
            <w:vAlign w:val="center"/>
          </w:tcPr>
          <w:p w14:paraId="53CBB722"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IOE</w:t>
            </w:r>
          </w:p>
        </w:tc>
        <w:tc>
          <w:tcPr>
            <w:tcW w:w="6505" w:type="dxa"/>
            <w:vAlign w:val="center"/>
          </w:tcPr>
          <w:p w14:paraId="493D633A" w14:textId="681E4F7F"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 xml:space="preserve">International </w:t>
            </w:r>
            <w:r w:rsidR="005601A4" w:rsidRPr="00F20A2D">
              <w:rPr>
                <w:rFonts w:ascii="Calibri Light" w:hAnsi="Calibri Light" w:cs="Calibri Light"/>
                <w:color w:val="002060"/>
                <w:sz w:val="22"/>
                <w:szCs w:val="22"/>
                <w:lang w:val="en-GB"/>
              </w:rPr>
              <w:t xml:space="preserve">Organisation </w:t>
            </w:r>
            <w:r w:rsidRPr="00F20A2D">
              <w:rPr>
                <w:rFonts w:ascii="Calibri Light" w:hAnsi="Calibri Light" w:cs="Calibri Light"/>
                <w:color w:val="002060"/>
                <w:sz w:val="22"/>
                <w:szCs w:val="22"/>
                <w:lang w:val="en-GB"/>
              </w:rPr>
              <w:t>of Employers</w:t>
            </w:r>
          </w:p>
        </w:tc>
      </w:tr>
      <w:tr w:rsidR="007E42B1" w:rsidRPr="00F20A2D" w14:paraId="43076AA7" w14:textId="77777777" w:rsidTr="00A944E7">
        <w:tc>
          <w:tcPr>
            <w:tcW w:w="1785" w:type="dxa"/>
            <w:vAlign w:val="center"/>
          </w:tcPr>
          <w:p w14:paraId="529744CF"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IVET</w:t>
            </w:r>
          </w:p>
        </w:tc>
        <w:tc>
          <w:tcPr>
            <w:tcW w:w="6505" w:type="dxa"/>
            <w:vAlign w:val="center"/>
          </w:tcPr>
          <w:p w14:paraId="1037AD7E" w14:textId="6DDCA203"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Initial V</w:t>
            </w:r>
            <w:r w:rsidR="000B12C1" w:rsidRPr="00F20A2D">
              <w:rPr>
                <w:rFonts w:ascii="Calibri Light" w:hAnsi="Calibri Light" w:cs="Calibri Light"/>
                <w:color w:val="002060"/>
                <w:sz w:val="22"/>
                <w:szCs w:val="22"/>
                <w:lang w:val="en-GB"/>
              </w:rPr>
              <w:t>ET</w:t>
            </w:r>
          </w:p>
        </w:tc>
      </w:tr>
      <w:tr w:rsidR="007E42B1" w:rsidRPr="00F20A2D" w14:paraId="747CC514" w14:textId="77777777" w:rsidTr="00A944E7">
        <w:tc>
          <w:tcPr>
            <w:tcW w:w="1785" w:type="dxa"/>
            <w:vAlign w:val="center"/>
          </w:tcPr>
          <w:p w14:paraId="0098AF3D"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MoNE</w:t>
            </w:r>
          </w:p>
        </w:tc>
        <w:tc>
          <w:tcPr>
            <w:tcW w:w="6505" w:type="dxa"/>
            <w:vAlign w:val="center"/>
          </w:tcPr>
          <w:p w14:paraId="7C877ABE"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Ministry of National Education</w:t>
            </w:r>
          </w:p>
        </w:tc>
      </w:tr>
      <w:tr w:rsidR="007E42B1" w:rsidRPr="00F20A2D" w14:paraId="0A63D01C" w14:textId="77777777" w:rsidTr="00A944E7">
        <w:trPr>
          <w:trHeight w:val="284"/>
        </w:trPr>
        <w:tc>
          <w:tcPr>
            <w:tcW w:w="1785" w:type="dxa"/>
            <w:vAlign w:val="center"/>
          </w:tcPr>
          <w:p w14:paraId="71A197F5"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MTAL</w:t>
            </w:r>
          </w:p>
        </w:tc>
        <w:tc>
          <w:tcPr>
            <w:tcW w:w="6505" w:type="dxa"/>
            <w:vAlign w:val="center"/>
          </w:tcPr>
          <w:p w14:paraId="5F4F9068"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Vocational and Technical Anatolian High School</w:t>
            </w:r>
          </w:p>
        </w:tc>
      </w:tr>
      <w:tr w:rsidR="007E42B1" w:rsidRPr="00F20A2D" w14:paraId="31761E51" w14:textId="77777777" w:rsidTr="00A944E7">
        <w:tc>
          <w:tcPr>
            <w:tcW w:w="1785" w:type="dxa"/>
            <w:vAlign w:val="center"/>
          </w:tcPr>
          <w:p w14:paraId="32336BFC" w14:textId="72B041F0"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MTD</w:t>
            </w:r>
            <w:r w:rsidR="00761B5C" w:rsidRPr="00F20A2D">
              <w:rPr>
                <w:rFonts w:ascii="Calibri Light" w:hAnsi="Calibri Light" w:cs="Calibri Light"/>
                <w:color w:val="002060"/>
                <w:sz w:val="22"/>
                <w:szCs w:val="22"/>
                <w:lang w:val="en-GB"/>
              </w:rPr>
              <w:t>s</w:t>
            </w:r>
          </w:p>
        </w:tc>
        <w:tc>
          <w:tcPr>
            <w:tcW w:w="6505" w:type="dxa"/>
            <w:vAlign w:val="center"/>
          </w:tcPr>
          <w:p w14:paraId="79C263A8" w14:textId="444035FD"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Medium</w:t>
            </w:r>
            <w:r w:rsidR="006A5232" w:rsidRPr="00F20A2D">
              <w:rPr>
                <w:rFonts w:ascii="Calibri Light" w:hAnsi="Calibri Light" w:cs="Calibri Light"/>
                <w:color w:val="002060"/>
                <w:sz w:val="22"/>
                <w:szCs w:val="22"/>
                <w:lang w:val="en-GB"/>
              </w:rPr>
              <w:t>-Term</w:t>
            </w:r>
            <w:r w:rsidRPr="00F20A2D">
              <w:rPr>
                <w:rFonts w:ascii="Calibri Light" w:hAnsi="Calibri Light" w:cs="Calibri Light"/>
                <w:color w:val="002060"/>
                <w:sz w:val="22"/>
                <w:szCs w:val="22"/>
                <w:lang w:val="en-GB"/>
              </w:rPr>
              <w:t xml:space="preserve"> Deliverables</w:t>
            </w:r>
          </w:p>
        </w:tc>
      </w:tr>
      <w:tr w:rsidR="007E42B1" w:rsidRPr="00F20A2D" w14:paraId="259205E8" w14:textId="77777777" w:rsidTr="00A944E7">
        <w:trPr>
          <w:trHeight w:val="284"/>
        </w:trPr>
        <w:tc>
          <w:tcPr>
            <w:tcW w:w="1785" w:type="dxa"/>
            <w:vAlign w:val="center"/>
          </w:tcPr>
          <w:p w14:paraId="44399188"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OECD</w:t>
            </w:r>
          </w:p>
        </w:tc>
        <w:tc>
          <w:tcPr>
            <w:tcW w:w="6505" w:type="dxa"/>
            <w:vAlign w:val="center"/>
          </w:tcPr>
          <w:p w14:paraId="6F90EAF1" w14:textId="6E641023"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Organi</w:t>
            </w:r>
            <w:r w:rsidR="006A5232" w:rsidRPr="00F20A2D">
              <w:rPr>
                <w:rFonts w:ascii="Calibri Light" w:hAnsi="Calibri Light" w:cs="Calibri Light"/>
                <w:color w:val="002060"/>
                <w:sz w:val="22"/>
                <w:szCs w:val="22"/>
                <w:lang w:val="en-GB"/>
              </w:rPr>
              <w:t>sation</w:t>
            </w:r>
            <w:r w:rsidRPr="00F20A2D">
              <w:rPr>
                <w:rFonts w:ascii="Calibri Light" w:hAnsi="Calibri Light" w:cs="Calibri Light"/>
                <w:color w:val="002060"/>
                <w:sz w:val="22"/>
                <w:szCs w:val="22"/>
                <w:lang w:val="en-GB"/>
              </w:rPr>
              <w:t xml:space="preserve"> for Economic Co-operation and Development</w:t>
            </w:r>
          </w:p>
        </w:tc>
      </w:tr>
      <w:tr w:rsidR="007E42B1" w:rsidRPr="00F20A2D" w14:paraId="5D9E6058" w14:textId="77777777" w:rsidTr="00A944E7">
        <w:trPr>
          <w:trHeight w:val="284"/>
        </w:trPr>
        <w:tc>
          <w:tcPr>
            <w:tcW w:w="1785" w:type="dxa"/>
            <w:vAlign w:val="center"/>
          </w:tcPr>
          <w:p w14:paraId="6DF94D8D"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OH/S</w:t>
            </w:r>
          </w:p>
        </w:tc>
        <w:tc>
          <w:tcPr>
            <w:tcW w:w="6505" w:type="dxa"/>
            <w:vAlign w:val="center"/>
          </w:tcPr>
          <w:p w14:paraId="102103E0"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Occupational Health and Safety</w:t>
            </w:r>
          </w:p>
        </w:tc>
      </w:tr>
      <w:tr w:rsidR="007E42B1" w:rsidRPr="00F20A2D" w14:paraId="14982307" w14:textId="77777777" w:rsidTr="00A944E7">
        <w:trPr>
          <w:trHeight w:val="284"/>
        </w:trPr>
        <w:tc>
          <w:tcPr>
            <w:tcW w:w="1785" w:type="dxa"/>
            <w:vAlign w:val="center"/>
          </w:tcPr>
          <w:p w14:paraId="1FE3041C"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QFT</w:t>
            </w:r>
          </w:p>
        </w:tc>
        <w:tc>
          <w:tcPr>
            <w:tcW w:w="6505" w:type="dxa"/>
            <w:vAlign w:val="center"/>
          </w:tcPr>
          <w:p w14:paraId="63216E7A" w14:textId="76AB14FF"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European Quality Framework for Traineeship</w:t>
            </w:r>
            <w:r w:rsidR="0006602D" w:rsidRPr="00F20A2D">
              <w:rPr>
                <w:rFonts w:ascii="Calibri Light" w:hAnsi="Calibri Light" w:cs="Calibri Light"/>
                <w:color w:val="002060"/>
                <w:sz w:val="22"/>
                <w:szCs w:val="22"/>
                <w:lang w:val="en-GB"/>
              </w:rPr>
              <w:t>s</w:t>
            </w:r>
          </w:p>
        </w:tc>
      </w:tr>
      <w:tr w:rsidR="00B22855" w:rsidRPr="00F20A2D" w14:paraId="4DF086C9" w14:textId="77777777" w:rsidTr="00A944E7">
        <w:trPr>
          <w:trHeight w:val="284"/>
        </w:trPr>
        <w:tc>
          <w:tcPr>
            <w:tcW w:w="1785" w:type="dxa"/>
            <w:vAlign w:val="center"/>
          </w:tcPr>
          <w:p w14:paraId="2C52C3F9" w14:textId="49B937A9" w:rsidR="00B22855" w:rsidRPr="00F20A2D" w:rsidRDefault="00B22855"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TAŞPAKON</w:t>
            </w:r>
          </w:p>
        </w:tc>
        <w:tc>
          <w:tcPr>
            <w:tcW w:w="6505" w:type="dxa"/>
            <w:vAlign w:val="center"/>
          </w:tcPr>
          <w:p w14:paraId="7E34E2DF" w14:textId="53E625AD" w:rsidR="00B22855" w:rsidRPr="00F20A2D" w:rsidRDefault="00B22855"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Confederation of All Cooks and Confectioners</w:t>
            </w:r>
          </w:p>
        </w:tc>
      </w:tr>
      <w:tr w:rsidR="007E42B1" w:rsidRPr="00F20A2D" w14:paraId="325C8AA6" w14:textId="77777777" w:rsidTr="00A944E7">
        <w:trPr>
          <w:trHeight w:val="284"/>
        </w:trPr>
        <w:tc>
          <w:tcPr>
            <w:tcW w:w="1785" w:type="dxa"/>
            <w:vAlign w:val="center"/>
          </w:tcPr>
          <w:p w14:paraId="54F283AD"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TESK</w:t>
            </w:r>
          </w:p>
        </w:tc>
        <w:tc>
          <w:tcPr>
            <w:tcW w:w="6505" w:type="dxa"/>
            <w:vAlign w:val="center"/>
          </w:tcPr>
          <w:p w14:paraId="76B25464"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Confederation of Turkish Tradesmen and Craftsmen</w:t>
            </w:r>
          </w:p>
        </w:tc>
      </w:tr>
      <w:tr w:rsidR="009151BB" w:rsidRPr="00F20A2D" w14:paraId="30B5BEE1" w14:textId="77777777" w:rsidTr="00A944E7">
        <w:trPr>
          <w:trHeight w:val="284"/>
        </w:trPr>
        <w:tc>
          <w:tcPr>
            <w:tcW w:w="1785" w:type="dxa"/>
            <w:vAlign w:val="center"/>
          </w:tcPr>
          <w:p w14:paraId="564E9D81" w14:textId="5B56129E" w:rsidR="009151BB" w:rsidRPr="00F20A2D" w:rsidRDefault="009151BB"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TISK</w:t>
            </w:r>
          </w:p>
        </w:tc>
        <w:tc>
          <w:tcPr>
            <w:tcW w:w="6505" w:type="dxa"/>
            <w:vAlign w:val="center"/>
          </w:tcPr>
          <w:p w14:paraId="20FD4E68" w14:textId="62783368" w:rsidR="009151BB" w:rsidRPr="00F20A2D" w:rsidRDefault="009151BB"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Confederation of Employer Unions of Turkey</w:t>
            </w:r>
          </w:p>
        </w:tc>
      </w:tr>
      <w:tr w:rsidR="007E42B1" w:rsidRPr="00F20A2D" w14:paraId="00491D6A" w14:textId="77777777" w:rsidTr="00A944E7">
        <w:trPr>
          <w:trHeight w:val="284"/>
        </w:trPr>
        <w:tc>
          <w:tcPr>
            <w:tcW w:w="1785" w:type="dxa"/>
            <w:vAlign w:val="center"/>
          </w:tcPr>
          <w:p w14:paraId="233FC1C5"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TOBB</w:t>
            </w:r>
          </w:p>
        </w:tc>
        <w:tc>
          <w:tcPr>
            <w:tcW w:w="6505" w:type="dxa"/>
            <w:vAlign w:val="center"/>
          </w:tcPr>
          <w:p w14:paraId="5FF976A2"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Union of Chambers and Commodity Exchanges of Turkey</w:t>
            </w:r>
          </w:p>
        </w:tc>
      </w:tr>
      <w:tr w:rsidR="007E42B1" w:rsidRPr="00F20A2D" w14:paraId="5EAFFE8F" w14:textId="77777777" w:rsidTr="00A944E7">
        <w:trPr>
          <w:trHeight w:val="284"/>
        </w:trPr>
        <w:tc>
          <w:tcPr>
            <w:tcW w:w="1785" w:type="dxa"/>
            <w:vAlign w:val="center"/>
          </w:tcPr>
          <w:p w14:paraId="0FFA28F4"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TQF</w:t>
            </w:r>
          </w:p>
        </w:tc>
        <w:tc>
          <w:tcPr>
            <w:tcW w:w="6505" w:type="dxa"/>
            <w:vAlign w:val="center"/>
          </w:tcPr>
          <w:p w14:paraId="0B01CA06"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Turkish Qualifications Framework</w:t>
            </w:r>
          </w:p>
        </w:tc>
      </w:tr>
      <w:tr w:rsidR="007E42B1" w:rsidRPr="00F20A2D" w14:paraId="577C44D7" w14:textId="77777777" w:rsidTr="00A944E7">
        <w:tc>
          <w:tcPr>
            <w:tcW w:w="1785" w:type="dxa"/>
            <w:vAlign w:val="center"/>
          </w:tcPr>
          <w:p w14:paraId="378EED2E"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TVET</w:t>
            </w:r>
          </w:p>
        </w:tc>
        <w:tc>
          <w:tcPr>
            <w:tcW w:w="6505" w:type="dxa"/>
            <w:vAlign w:val="center"/>
          </w:tcPr>
          <w:p w14:paraId="012DDCCD" w14:textId="0FCBF7C5"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Technical and V</w:t>
            </w:r>
            <w:r w:rsidR="000B12C1" w:rsidRPr="00F20A2D">
              <w:rPr>
                <w:rFonts w:ascii="Calibri Light" w:hAnsi="Calibri Light" w:cs="Calibri Light"/>
                <w:color w:val="002060"/>
                <w:sz w:val="22"/>
                <w:szCs w:val="22"/>
                <w:lang w:val="en-GB"/>
              </w:rPr>
              <w:t>ET</w:t>
            </w:r>
          </w:p>
        </w:tc>
      </w:tr>
      <w:tr w:rsidR="00A944E7" w:rsidRPr="00F20A2D" w14:paraId="5C6ADFC6" w14:textId="77777777" w:rsidTr="00A944E7">
        <w:tc>
          <w:tcPr>
            <w:tcW w:w="1785" w:type="dxa"/>
            <w:vAlign w:val="center"/>
          </w:tcPr>
          <w:p w14:paraId="45FE7B3F" w14:textId="58388429" w:rsidR="00A944E7" w:rsidRPr="00F20A2D" w:rsidRDefault="00A944E7"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TÜBİTAK</w:t>
            </w:r>
          </w:p>
        </w:tc>
        <w:tc>
          <w:tcPr>
            <w:tcW w:w="6505" w:type="dxa"/>
            <w:vAlign w:val="center"/>
          </w:tcPr>
          <w:p w14:paraId="4ECAFD79" w14:textId="755CE6DD" w:rsidR="00A944E7" w:rsidRPr="00F20A2D" w:rsidRDefault="00A944E7"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Scientific and Technological Research Council of Turkey</w:t>
            </w:r>
          </w:p>
        </w:tc>
      </w:tr>
      <w:tr w:rsidR="00A944E7" w:rsidRPr="00F20A2D" w14:paraId="63A445E5" w14:textId="77777777" w:rsidTr="00A944E7">
        <w:tc>
          <w:tcPr>
            <w:tcW w:w="1785" w:type="dxa"/>
            <w:vAlign w:val="center"/>
          </w:tcPr>
          <w:p w14:paraId="491510D0" w14:textId="485F10D9" w:rsidR="00A944E7" w:rsidRPr="00F20A2D" w:rsidRDefault="00A944E7" w:rsidP="00A944E7">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TUSSIDE</w:t>
            </w:r>
          </w:p>
        </w:tc>
        <w:tc>
          <w:tcPr>
            <w:tcW w:w="6505" w:type="dxa"/>
            <w:vAlign w:val="center"/>
          </w:tcPr>
          <w:p w14:paraId="4832E5BC" w14:textId="021622FD" w:rsidR="00A944E7" w:rsidRPr="00F20A2D" w:rsidRDefault="00A944E7" w:rsidP="00A944E7">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Turkish Management Sciences Institute</w:t>
            </w:r>
          </w:p>
        </w:tc>
      </w:tr>
      <w:tr w:rsidR="007E42B1" w:rsidRPr="00F20A2D" w14:paraId="70215F0B" w14:textId="77777777" w:rsidTr="00A944E7">
        <w:tc>
          <w:tcPr>
            <w:tcW w:w="1785" w:type="dxa"/>
            <w:vAlign w:val="center"/>
          </w:tcPr>
          <w:p w14:paraId="21F9A344"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VET</w:t>
            </w:r>
          </w:p>
        </w:tc>
        <w:tc>
          <w:tcPr>
            <w:tcW w:w="6505" w:type="dxa"/>
            <w:vAlign w:val="center"/>
          </w:tcPr>
          <w:p w14:paraId="00F91EDB"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Vocational Education and Training</w:t>
            </w:r>
          </w:p>
        </w:tc>
      </w:tr>
      <w:tr w:rsidR="007E42B1" w:rsidRPr="00F20A2D" w14:paraId="38E6E66B" w14:textId="77777777" w:rsidTr="00A944E7">
        <w:tc>
          <w:tcPr>
            <w:tcW w:w="1785" w:type="dxa"/>
            <w:vAlign w:val="center"/>
          </w:tcPr>
          <w:p w14:paraId="4B481EA2" w14:textId="77777777" w:rsidR="007E42B1" w:rsidRPr="00F20A2D" w:rsidRDefault="007E42B1"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WBL</w:t>
            </w:r>
          </w:p>
        </w:tc>
        <w:tc>
          <w:tcPr>
            <w:tcW w:w="6505" w:type="dxa"/>
            <w:vAlign w:val="center"/>
          </w:tcPr>
          <w:p w14:paraId="28CC18FA" w14:textId="1EECE728" w:rsidR="007E42B1" w:rsidRPr="00F20A2D" w:rsidRDefault="00015559" w:rsidP="00A1769A">
            <w:pPr>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t>Work-</w:t>
            </w:r>
            <w:r w:rsidR="007E42B1" w:rsidRPr="00F20A2D">
              <w:rPr>
                <w:rFonts w:ascii="Calibri Light" w:hAnsi="Calibri Light" w:cs="Calibri Light"/>
                <w:color w:val="002060"/>
                <w:sz w:val="22"/>
                <w:szCs w:val="22"/>
                <w:lang w:val="en-GB"/>
              </w:rPr>
              <w:t>Based Learning</w:t>
            </w:r>
          </w:p>
        </w:tc>
      </w:tr>
    </w:tbl>
    <w:p w14:paraId="455644BE" w14:textId="77777777" w:rsidR="003F1732" w:rsidRPr="00F20A2D" w:rsidRDefault="003D16E4" w:rsidP="007D7722">
      <w:pPr>
        <w:pStyle w:val="Heading3"/>
        <w:numPr>
          <w:ilvl w:val="0"/>
          <w:numId w:val="0"/>
        </w:numPr>
        <w:spacing w:before="0"/>
        <w:rPr>
          <w:rFonts w:ascii="Calibri Light" w:hAnsi="Calibri Light" w:cs="Calibri Light"/>
          <w:color w:val="002060"/>
          <w:sz w:val="22"/>
          <w:szCs w:val="22"/>
          <w:lang w:val="en-GB"/>
        </w:rPr>
      </w:pPr>
      <w:r w:rsidRPr="00F20A2D">
        <w:rPr>
          <w:rFonts w:ascii="Calibri Light" w:hAnsi="Calibri Light" w:cs="Calibri Light"/>
          <w:color w:val="002060"/>
          <w:sz w:val="22"/>
          <w:szCs w:val="22"/>
          <w:lang w:val="en-GB"/>
        </w:rPr>
        <w:br/>
      </w:r>
    </w:p>
    <w:p w14:paraId="1997F99A" w14:textId="3BA26201" w:rsidR="00C721B2" w:rsidRPr="00F20A2D" w:rsidRDefault="00C721B2" w:rsidP="00890E92">
      <w:pPr>
        <w:jc w:val="both"/>
        <w:rPr>
          <w:rFonts w:ascii="Calibri Light" w:eastAsiaTheme="majorEastAsia" w:hAnsi="Calibri Light" w:cs="Calibri Light"/>
          <w:color w:val="002060"/>
          <w:sz w:val="22"/>
          <w:szCs w:val="22"/>
          <w:lang w:val="en-GB"/>
        </w:rPr>
      </w:pPr>
    </w:p>
    <w:sectPr w:rsidR="00C721B2" w:rsidRPr="00F20A2D" w:rsidSect="006640A1">
      <w:footerReference w:type="even" r:id="rId48"/>
      <w:footerReference w:type="default" r:id="rId4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DF54E" w14:textId="77777777" w:rsidR="00EF47CE" w:rsidRDefault="00EF47CE" w:rsidP="00C721B2">
      <w:r>
        <w:separator/>
      </w:r>
    </w:p>
  </w:endnote>
  <w:endnote w:type="continuationSeparator" w:id="0">
    <w:p w14:paraId="1E1ADA77" w14:textId="77777777" w:rsidR="00EF47CE" w:rsidRDefault="00EF47CE" w:rsidP="00C7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8570276"/>
      <w:docPartObj>
        <w:docPartGallery w:val="Page Numbers (Bottom of Page)"/>
        <w:docPartUnique/>
      </w:docPartObj>
    </w:sdtPr>
    <w:sdtEndPr>
      <w:rPr>
        <w:rStyle w:val="PageNumber"/>
      </w:rPr>
    </w:sdtEndPr>
    <w:sdtContent>
      <w:p w14:paraId="762DAACE" w14:textId="77777777" w:rsidR="00EF47CE" w:rsidRDefault="00EF47CE" w:rsidP="00D17B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FE9AD2" w14:textId="77777777" w:rsidR="00EF47CE" w:rsidRDefault="00EF47CE" w:rsidP="006640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3349535"/>
      <w:docPartObj>
        <w:docPartGallery w:val="Page Numbers (Bottom of Page)"/>
        <w:docPartUnique/>
      </w:docPartObj>
    </w:sdtPr>
    <w:sdtEndPr>
      <w:rPr>
        <w:rStyle w:val="PageNumber"/>
      </w:rPr>
    </w:sdtEndPr>
    <w:sdtContent>
      <w:p w14:paraId="02470ACE" w14:textId="0D98E0B5" w:rsidR="00EF47CE" w:rsidRDefault="00EF47CE" w:rsidP="00D17B45">
        <w:pPr>
          <w:pStyle w:val="Footer"/>
          <w:framePr w:wrap="none" w:vAnchor="text" w:hAnchor="margin" w:xAlign="right" w:y="1"/>
          <w:rPr>
            <w:rStyle w:val="PageNumber"/>
          </w:rPr>
        </w:pPr>
        <w:r w:rsidRPr="000F08E8">
          <w:rPr>
            <w:rStyle w:val="PageNumber"/>
            <w:rFonts w:ascii="Calibri Light" w:hAnsi="Calibri Light" w:cs="Calibri Light"/>
          </w:rPr>
          <w:fldChar w:fldCharType="begin"/>
        </w:r>
        <w:r w:rsidRPr="000F08E8">
          <w:rPr>
            <w:rStyle w:val="PageNumber"/>
            <w:rFonts w:ascii="Calibri Light" w:hAnsi="Calibri Light" w:cs="Calibri Light"/>
          </w:rPr>
          <w:instrText xml:space="preserve"> PAGE </w:instrText>
        </w:r>
        <w:r w:rsidRPr="000F08E8">
          <w:rPr>
            <w:rStyle w:val="PageNumber"/>
            <w:rFonts w:ascii="Calibri Light" w:hAnsi="Calibri Light" w:cs="Calibri Light"/>
          </w:rPr>
          <w:fldChar w:fldCharType="separate"/>
        </w:r>
        <w:r w:rsidR="000D6DB5">
          <w:rPr>
            <w:rStyle w:val="PageNumber"/>
            <w:rFonts w:ascii="Calibri Light" w:hAnsi="Calibri Light" w:cs="Calibri Light"/>
            <w:noProof/>
          </w:rPr>
          <w:t>20</w:t>
        </w:r>
        <w:r w:rsidRPr="000F08E8">
          <w:rPr>
            <w:rStyle w:val="PageNumber"/>
            <w:rFonts w:ascii="Calibri Light" w:hAnsi="Calibri Light" w:cs="Calibri Light"/>
          </w:rPr>
          <w:fldChar w:fldCharType="end"/>
        </w:r>
      </w:p>
    </w:sdtContent>
  </w:sdt>
  <w:p w14:paraId="7A762FF6" w14:textId="77777777" w:rsidR="00EF47CE" w:rsidRDefault="00EF47CE" w:rsidP="006640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5FE0" w14:textId="77777777" w:rsidR="00EF47CE" w:rsidRDefault="00EF47CE" w:rsidP="00C721B2">
      <w:r>
        <w:separator/>
      </w:r>
    </w:p>
  </w:footnote>
  <w:footnote w:type="continuationSeparator" w:id="0">
    <w:p w14:paraId="1A015C1A" w14:textId="77777777" w:rsidR="00EF47CE" w:rsidRDefault="00EF47CE" w:rsidP="00C721B2">
      <w:r>
        <w:continuationSeparator/>
      </w:r>
    </w:p>
  </w:footnote>
  <w:footnote w:id="1">
    <w:p w14:paraId="3577F8ED" w14:textId="562A6685" w:rsidR="00EF47CE" w:rsidRPr="00F20A2D" w:rsidRDefault="00EF47CE" w:rsidP="00AF368D">
      <w:pPr>
        <w:pStyle w:val="FootnoteText"/>
        <w:rPr>
          <w:color w:val="002060"/>
          <w:lang w:val="en-GB"/>
        </w:rPr>
      </w:pPr>
      <w:r w:rsidRPr="00F20A2D">
        <w:rPr>
          <w:rStyle w:val="FootnoteReference"/>
          <w:lang w:val="en-GB"/>
        </w:rPr>
        <w:footnoteRef/>
      </w:r>
      <w:r w:rsidRPr="00F20A2D">
        <w:rPr>
          <w:lang w:val="en-GB"/>
        </w:rPr>
        <w:t xml:space="preserve"> </w:t>
      </w:r>
      <w:r w:rsidRPr="009151BB">
        <w:rPr>
          <w:rFonts w:ascii="Arial" w:hAnsi="Arial" w:cs="Arial"/>
          <w:color w:val="002060"/>
          <w:sz w:val="18"/>
          <w:szCs w:val="18"/>
          <w:lang w:val="en-GB"/>
        </w:rPr>
        <w:t>S</w:t>
      </w:r>
      <w:r w:rsidRPr="00A16ABA">
        <w:rPr>
          <w:rFonts w:ascii="Arial" w:hAnsi="Arial" w:cs="Arial"/>
          <w:color w:val="002060"/>
          <w:sz w:val="18"/>
          <w:szCs w:val="18"/>
          <w:lang w:val="en-GB"/>
        </w:rPr>
        <w:t xml:space="preserve">ee Annex 4 for </w:t>
      </w:r>
      <w:r w:rsidRPr="00F20A2D">
        <w:rPr>
          <w:rFonts w:ascii="Arial" w:hAnsi="Arial" w:cs="Arial"/>
          <w:color w:val="002060"/>
          <w:sz w:val="18"/>
          <w:szCs w:val="18"/>
          <w:lang w:val="en-GB"/>
        </w:rPr>
        <w:t>interview reports.</w:t>
      </w:r>
    </w:p>
  </w:footnote>
  <w:footnote w:id="2">
    <w:p w14:paraId="56956F58" w14:textId="111E358C" w:rsidR="00EF47CE" w:rsidRPr="00F20A2D" w:rsidRDefault="00EF47CE" w:rsidP="00AF368D">
      <w:pPr>
        <w:pStyle w:val="FootnoteText"/>
        <w:rPr>
          <w:lang w:val="en-GB"/>
        </w:rPr>
      </w:pPr>
      <w:r w:rsidRPr="00F20A2D">
        <w:rPr>
          <w:rStyle w:val="FootnoteReference"/>
          <w:color w:val="002060"/>
          <w:lang w:val="en-GB"/>
        </w:rPr>
        <w:footnoteRef/>
      </w:r>
      <w:r w:rsidRPr="00F20A2D">
        <w:rPr>
          <w:color w:val="002060"/>
          <w:lang w:val="en-GB"/>
        </w:rPr>
        <w:t xml:space="preserve"> </w:t>
      </w:r>
      <w:r w:rsidRPr="009151BB">
        <w:rPr>
          <w:rFonts w:ascii="Arial" w:hAnsi="Arial" w:cs="Arial"/>
          <w:color w:val="002060"/>
          <w:sz w:val="18"/>
          <w:szCs w:val="18"/>
          <w:lang w:val="en-GB"/>
        </w:rPr>
        <w:t>S</w:t>
      </w:r>
      <w:r w:rsidRPr="00A16ABA">
        <w:rPr>
          <w:rFonts w:ascii="Arial" w:hAnsi="Arial" w:cs="Arial"/>
          <w:color w:val="002060"/>
          <w:sz w:val="18"/>
          <w:szCs w:val="18"/>
          <w:lang w:val="en-GB"/>
        </w:rPr>
        <w:t xml:space="preserve">ee </w:t>
      </w:r>
      <w:r w:rsidRPr="00F20A2D">
        <w:rPr>
          <w:rFonts w:ascii="Arial" w:hAnsi="Arial" w:cs="Arial"/>
          <w:color w:val="002060"/>
          <w:sz w:val="18"/>
          <w:szCs w:val="18"/>
          <w:lang w:val="en-GB"/>
        </w:rPr>
        <w:t>Annex 1 for interview plan.</w:t>
      </w:r>
    </w:p>
  </w:footnote>
  <w:footnote w:id="3">
    <w:p w14:paraId="2F799822" w14:textId="4CCEEE96" w:rsidR="00EF47CE" w:rsidRPr="00F20A2D" w:rsidRDefault="00EF47CE" w:rsidP="007E792E">
      <w:pPr>
        <w:pStyle w:val="FootnoteText"/>
        <w:rPr>
          <w:lang w:val="en-GB"/>
        </w:rPr>
      </w:pPr>
      <w:r w:rsidRPr="00F20A2D">
        <w:rPr>
          <w:rStyle w:val="FootnoteReference"/>
          <w:lang w:val="en-GB"/>
        </w:rPr>
        <w:footnoteRef/>
      </w:r>
      <w:r w:rsidRPr="00F20A2D">
        <w:rPr>
          <w:lang w:val="en-GB"/>
        </w:rPr>
        <w:t xml:space="preserve"> For more information, see: </w:t>
      </w:r>
      <w:r w:rsidRPr="00F20A2D">
        <w:rPr>
          <w:rFonts w:ascii="Arial" w:hAnsi="Arial" w:cs="Arial"/>
          <w:color w:val="002060"/>
          <w:sz w:val="18"/>
          <w:szCs w:val="18"/>
          <w:lang w:val="en-GB"/>
        </w:rPr>
        <w:t>https://apprenticesnetwork.eu</w:t>
      </w:r>
    </w:p>
  </w:footnote>
  <w:footnote w:id="4">
    <w:p w14:paraId="66CE1835" w14:textId="5CB68981" w:rsidR="00EF47CE" w:rsidRPr="00F20A2D" w:rsidRDefault="00EF47CE" w:rsidP="007A78C0">
      <w:pPr>
        <w:pStyle w:val="FootnoteText"/>
        <w:rPr>
          <w:color w:val="002060"/>
          <w:lang w:val="en-GB"/>
        </w:rPr>
      </w:pPr>
      <w:r w:rsidRPr="00F20A2D">
        <w:rPr>
          <w:rStyle w:val="FootnoteReference"/>
          <w:color w:val="002060"/>
          <w:lang w:val="en-GB"/>
        </w:rPr>
        <w:footnoteRef/>
      </w:r>
      <w:r w:rsidRPr="00F20A2D">
        <w:rPr>
          <w:color w:val="002060"/>
          <w:lang w:val="en-GB"/>
        </w:rPr>
        <w:t xml:space="preserve"> </w:t>
      </w:r>
      <w:r w:rsidRPr="00F92C90">
        <w:rPr>
          <w:color w:val="002060"/>
          <w:lang w:val="en-GB"/>
        </w:rPr>
        <w:t xml:space="preserve">For more information, see: </w:t>
      </w:r>
      <w:r w:rsidRPr="00F20A2D">
        <w:rPr>
          <w:rFonts w:ascii="Arial" w:hAnsi="Arial" w:cs="Arial"/>
          <w:color w:val="002060"/>
          <w:sz w:val="18"/>
          <w:szCs w:val="18"/>
          <w:lang w:val="en-GB"/>
        </w:rPr>
        <w:t>http://ec.europa.eu/social/main.jsp?catId=1147</w:t>
      </w:r>
    </w:p>
  </w:footnote>
  <w:footnote w:id="5">
    <w:p w14:paraId="4430C26A" w14:textId="1025BF76" w:rsidR="00EF47CE" w:rsidRPr="009151BB" w:rsidRDefault="00EF47CE">
      <w:pPr>
        <w:pStyle w:val="FootnoteText"/>
        <w:rPr>
          <w:lang w:val="en-GB"/>
        </w:rPr>
      </w:pPr>
      <w:r w:rsidRPr="00F20A2D">
        <w:rPr>
          <w:rStyle w:val="FootnoteReference"/>
          <w:lang w:val="en-GB"/>
        </w:rPr>
        <w:footnoteRef/>
      </w:r>
      <w:r w:rsidRPr="00F20A2D">
        <w:rPr>
          <w:lang w:val="en-GB"/>
        </w:rPr>
        <w:t xml:space="preserve"> This designation shall not be construed as recognition of a State of Palestine and is without prejudice to the individual position of the Member States on this issue.</w:t>
      </w:r>
    </w:p>
  </w:footnote>
  <w:footnote w:id="6">
    <w:p w14:paraId="51FEBA2E" w14:textId="77777777" w:rsidR="00EF47CE" w:rsidRPr="00F20A2D" w:rsidRDefault="00EF47CE" w:rsidP="00240F31">
      <w:pPr>
        <w:pStyle w:val="FootnoteText"/>
        <w:rPr>
          <w:rFonts w:ascii="Arial" w:hAnsi="Arial" w:cs="Arial"/>
          <w:lang w:val="en-GB"/>
        </w:rPr>
      </w:pPr>
      <w:r w:rsidRPr="00F20A2D">
        <w:rPr>
          <w:rStyle w:val="FootnoteReference"/>
          <w:color w:val="002060"/>
          <w:lang w:val="en-GB"/>
        </w:rPr>
        <w:footnoteRef/>
      </w:r>
      <w:r w:rsidRPr="00F20A2D">
        <w:rPr>
          <w:rFonts w:ascii="Arial" w:hAnsi="Arial" w:cs="Arial"/>
          <w:color w:val="002060"/>
          <w:sz w:val="18"/>
          <w:szCs w:val="18"/>
          <w:lang w:val="en-GB"/>
        </w:rPr>
        <w:t>http://www.etf.europa.eu/eventsmgmt.nsf/(getAttachment)/973C07DC3340E03CC125731E004B95CA/$File/APPRENTICESHIP_AND_ENTERPRISE_BASED_LEARNING_GLOSSARY_020707.pdf</w:t>
      </w:r>
    </w:p>
  </w:footnote>
  <w:footnote w:id="7">
    <w:p w14:paraId="19187D43" w14:textId="7DA0631A" w:rsidR="00EF47CE" w:rsidRPr="00F20A2D" w:rsidRDefault="00EF47CE" w:rsidP="007A78C0">
      <w:pPr>
        <w:pStyle w:val="FootnoteText"/>
        <w:rPr>
          <w:lang w:val="en-GB"/>
        </w:rPr>
      </w:pPr>
      <w:r w:rsidRPr="00F20A2D">
        <w:rPr>
          <w:rStyle w:val="FootnoteReference"/>
          <w:color w:val="002060"/>
          <w:lang w:val="en-GB"/>
        </w:rPr>
        <w:footnoteRef/>
      </w:r>
      <w:r w:rsidRPr="00F20A2D">
        <w:rPr>
          <w:color w:val="002060"/>
          <w:lang w:val="en-GB"/>
        </w:rPr>
        <w:t xml:space="preserve"> </w:t>
      </w:r>
      <w:r w:rsidRPr="00391B58">
        <w:rPr>
          <w:color w:val="002060"/>
          <w:lang w:val="en-GB"/>
        </w:rPr>
        <w:t>https://mtegm.meb.gov.tr/TR/standartdonatim/index.php?s=listeler.2020-03-11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4E5D"/>
    <w:multiLevelType w:val="hybridMultilevel"/>
    <w:tmpl w:val="0B3C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E46"/>
    <w:multiLevelType w:val="hybridMultilevel"/>
    <w:tmpl w:val="3B50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60C"/>
    <w:multiLevelType w:val="hybridMultilevel"/>
    <w:tmpl w:val="16B0B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829"/>
    <w:multiLevelType w:val="multilevel"/>
    <w:tmpl w:val="675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A777D"/>
    <w:multiLevelType w:val="hybridMultilevel"/>
    <w:tmpl w:val="E4263A1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B0EF2"/>
    <w:multiLevelType w:val="hybridMultilevel"/>
    <w:tmpl w:val="F3E67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D74A45"/>
    <w:multiLevelType w:val="hybridMultilevel"/>
    <w:tmpl w:val="DC60104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7F1368"/>
    <w:multiLevelType w:val="hybridMultilevel"/>
    <w:tmpl w:val="670C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5060E"/>
    <w:multiLevelType w:val="hybridMultilevel"/>
    <w:tmpl w:val="251E7A86"/>
    <w:lvl w:ilvl="0" w:tplc="2AA20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022CCF"/>
    <w:multiLevelType w:val="hybridMultilevel"/>
    <w:tmpl w:val="7038A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F47AF"/>
    <w:multiLevelType w:val="multilevel"/>
    <w:tmpl w:val="B690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55226"/>
    <w:multiLevelType w:val="hybridMultilevel"/>
    <w:tmpl w:val="FDA2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2469A"/>
    <w:multiLevelType w:val="hybridMultilevel"/>
    <w:tmpl w:val="7F427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E561BB"/>
    <w:multiLevelType w:val="multilevel"/>
    <w:tmpl w:val="18B8C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83305"/>
    <w:multiLevelType w:val="hybridMultilevel"/>
    <w:tmpl w:val="D3A88B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614E49"/>
    <w:multiLevelType w:val="hybridMultilevel"/>
    <w:tmpl w:val="3CF28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31565E"/>
    <w:multiLevelType w:val="multilevel"/>
    <w:tmpl w:val="8D0ECE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1528B"/>
    <w:multiLevelType w:val="multilevel"/>
    <w:tmpl w:val="E7F6851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8C4D0E"/>
    <w:multiLevelType w:val="hybridMultilevel"/>
    <w:tmpl w:val="7C008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70567"/>
    <w:multiLevelType w:val="multilevel"/>
    <w:tmpl w:val="EBA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51FF7"/>
    <w:multiLevelType w:val="hybridMultilevel"/>
    <w:tmpl w:val="FA50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6536B"/>
    <w:multiLevelType w:val="hybridMultilevel"/>
    <w:tmpl w:val="08B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80634"/>
    <w:multiLevelType w:val="hybridMultilevel"/>
    <w:tmpl w:val="66647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E47C5"/>
    <w:multiLevelType w:val="multilevel"/>
    <w:tmpl w:val="19BA3B08"/>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ascii="Calibri Light" w:hAnsi="Calibri Light" w:cs="Calibri Light" w:hint="default"/>
        <w:b/>
        <w:i w:val="0"/>
        <w:color w:val="002060"/>
        <w:sz w:val="22"/>
        <w:szCs w:val="22"/>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EBA2385"/>
    <w:multiLevelType w:val="multilevel"/>
    <w:tmpl w:val="C17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E2D04"/>
    <w:multiLevelType w:val="hybridMultilevel"/>
    <w:tmpl w:val="5F14E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71405"/>
    <w:multiLevelType w:val="hybridMultilevel"/>
    <w:tmpl w:val="82AE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73642A"/>
    <w:multiLevelType w:val="hybridMultilevel"/>
    <w:tmpl w:val="C47C65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C4579"/>
    <w:multiLevelType w:val="hybridMultilevel"/>
    <w:tmpl w:val="F83EF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72EA3"/>
    <w:multiLevelType w:val="multilevel"/>
    <w:tmpl w:val="B3844AE0"/>
    <w:lvl w:ilvl="0">
      <w:start w:val="1"/>
      <w:numFmt w:val="bullet"/>
      <w:lvlText w:val=""/>
      <w:lvlJc w:val="left"/>
      <w:pPr>
        <w:tabs>
          <w:tab w:val="num" w:pos="-1422"/>
        </w:tabs>
        <w:ind w:left="-1422" w:hanging="360"/>
      </w:pPr>
      <w:rPr>
        <w:rFonts w:ascii="Symbol" w:hAnsi="Symbol" w:hint="default"/>
        <w:sz w:val="20"/>
      </w:rPr>
    </w:lvl>
    <w:lvl w:ilvl="1" w:tentative="1">
      <w:start w:val="1"/>
      <w:numFmt w:val="bullet"/>
      <w:lvlText w:val=""/>
      <w:lvlJc w:val="left"/>
      <w:pPr>
        <w:tabs>
          <w:tab w:val="num" w:pos="-702"/>
        </w:tabs>
        <w:ind w:left="-702" w:hanging="360"/>
      </w:pPr>
      <w:rPr>
        <w:rFonts w:ascii="Symbol" w:hAnsi="Symbol" w:hint="default"/>
        <w:sz w:val="20"/>
      </w:rPr>
    </w:lvl>
    <w:lvl w:ilvl="2" w:tentative="1">
      <w:start w:val="1"/>
      <w:numFmt w:val="bullet"/>
      <w:lvlText w:val=""/>
      <w:lvlJc w:val="left"/>
      <w:pPr>
        <w:tabs>
          <w:tab w:val="num" w:pos="18"/>
        </w:tabs>
        <w:ind w:left="18" w:hanging="360"/>
      </w:pPr>
      <w:rPr>
        <w:rFonts w:ascii="Symbol" w:hAnsi="Symbol" w:hint="default"/>
        <w:sz w:val="20"/>
      </w:rPr>
    </w:lvl>
    <w:lvl w:ilvl="3" w:tentative="1">
      <w:start w:val="1"/>
      <w:numFmt w:val="bullet"/>
      <w:lvlText w:val=""/>
      <w:lvlJc w:val="left"/>
      <w:pPr>
        <w:tabs>
          <w:tab w:val="num" w:pos="738"/>
        </w:tabs>
        <w:ind w:left="738" w:hanging="360"/>
      </w:pPr>
      <w:rPr>
        <w:rFonts w:ascii="Symbol" w:hAnsi="Symbol" w:hint="default"/>
        <w:sz w:val="20"/>
      </w:rPr>
    </w:lvl>
    <w:lvl w:ilvl="4" w:tentative="1">
      <w:start w:val="1"/>
      <w:numFmt w:val="bullet"/>
      <w:lvlText w:val=""/>
      <w:lvlJc w:val="left"/>
      <w:pPr>
        <w:tabs>
          <w:tab w:val="num" w:pos="1458"/>
        </w:tabs>
        <w:ind w:left="1458" w:hanging="360"/>
      </w:pPr>
      <w:rPr>
        <w:rFonts w:ascii="Symbol" w:hAnsi="Symbol" w:hint="default"/>
        <w:sz w:val="20"/>
      </w:rPr>
    </w:lvl>
    <w:lvl w:ilvl="5" w:tentative="1">
      <w:start w:val="1"/>
      <w:numFmt w:val="bullet"/>
      <w:lvlText w:val=""/>
      <w:lvlJc w:val="left"/>
      <w:pPr>
        <w:tabs>
          <w:tab w:val="num" w:pos="2178"/>
        </w:tabs>
        <w:ind w:left="2178" w:hanging="360"/>
      </w:pPr>
      <w:rPr>
        <w:rFonts w:ascii="Symbol" w:hAnsi="Symbol" w:hint="default"/>
        <w:sz w:val="20"/>
      </w:rPr>
    </w:lvl>
    <w:lvl w:ilvl="6" w:tentative="1">
      <w:start w:val="1"/>
      <w:numFmt w:val="bullet"/>
      <w:lvlText w:val=""/>
      <w:lvlJc w:val="left"/>
      <w:pPr>
        <w:tabs>
          <w:tab w:val="num" w:pos="2898"/>
        </w:tabs>
        <w:ind w:left="2898" w:hanging="360"/>
      </w:pPr>
      <w:rPr>
        <w:rFonts w:ascii="Symbol" w:hAnsi="Symbol" w:hint="default"/>
        <w:sz w:val="20"/>
      </w:rPr>
    </w:lvl>
    <w:lvl w:ilvl="7" w:tentative="1">
      <w:start w:val="1"/>
      <w:numFmt w:val="bullet"/>
      <w:lvlText w:val=""/>
      <w:lvlJc w:val="left"/>
      <w:pPr>
        <w:tabs>
          <w:tab w:val="num" w:pos="3618"/>
        </w:tabs>
        <w:ind w:left="3618" w:hanging="360"/>
      </w:pPr>
      <w:rPr>
        <w:rFonts w:ascii="Symbol" w:hAnsi="Symbol" w:hint="default"/>
        <w:sz w:val="20"/>
      </w:rPr>
    </w:lvl>
    <w:lvl w:ilvl="8" w:tentative="1">
      <w:start w:val="1"/>
      <w:numFmt w:val="bullet"/>
      <w:lvlText w:val=""/>
      <w:lvlJc w:val="left"/>
      <w:pPr>
        <w:tabs>
          <w:tab w:val="num" w:pos="4338"/>
        </w:tabs>
        <w:ind w:left="4338" w:hanging="360"/>
      </w:pPr>
      <w:rPr>
        <w:rFonts w:ascii="Symbol" w:hAnsi="Symbol" w:hint="default"/>
        <w:sz w:val="20"/>
      </w:rPr>
    </w:lvl>
  </w:abstractNum>
  <w:abstractNum w:abstractNumId="30" w15:restartNumberingAfterBreak="0">
    <w:nsid w:val="7B6065ED"/>
    <w:multiLevelType w:val="multilevel"/>
    <w:tmpl w:val="08588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6"/>
  </w:num>
  <w:num w:numId="6">
    <w:abstractNumId w:val="14"/>
  </w:num>
  <w:num w:numId="7">
    <w:abstractNumId w:val="22"/>
  </w:num>
  <w:num w:numId="8">
    <w:abstractNumId w:val="27"/>
  </w:num>
  <w:num w:numId="9">
    <w:abstractNumId w:val="1"/>
  </w:num>
  <w:num w:numId="10">
    <w:abstractNumId w:val="29"/>
  </w:num>
  <w:num w:numId="11">
    <w:abstractNumId w:val="26"/>
  </w:num>
  <w:num w:numId="12">
    <w:abstractNumId w:val="2"/>
  </w:num>
  <w:num w:numId="13">
    <w:abstractNumId w:val="4"/>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3"/>
  </w:num>
  <w:num w:numId="22">
    <w:abstractNumId w:val="23"/>
  </w:num>
  <w:num w:numId="23">
    <w:abstractNumId w:val="20"/>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7"/>
  </w:num>
  <w:num w:numId="28">
    <w:abstractNumId w:val="5"/>
  </w:num>
  <w:num w:numId="29">
    <w:abstractNumId w:val="12"/>
  </w:num>
  <w:num w:numId="30">
    <w:abstractNumId w:val="23"/>
  </w:num>
  <w:num w:numId="31">
    <w:abstractNumId w:val="23"/>
  </w:num>
  <w:num w:numId="32">
    <w:abstractNumId w:val="23"/>
  </w:num>
  <w:num w:numId="33">
    <w:abstractNumId w:val="30"/>
  </w:num>
  <w:num w:numId="34">
    <w:abstractNumId w:val="10"/>
  </w:num>
  <w:num w:numId="35">
    <w:abstractNumId w:val="19"/>
  </w:num>
  <w:num w:numId="36">
    <w:abstractNumId w:val="3"/>
  </w:num>
  <w:num w:numId="37">
    <w:abstractNumId w:val="24"/>
  </w:num>
  <w:num w:numId="38">
    <w:abstractNumId w:val="28"/>
  </w:num>
  <w:num w:numId="39">
    <w:abstractNumId w:val="25"/>
  </w:num>
  <w:num w:numId="40">
    <w:abstractNumId w:val="23"/>
  </w:num>
  <w:num w:numId="41">
    <w:abstractNumId w:val="23"/>
  </w:num>
  <w:num w:numId="42">
    <w:abstractNumId w:val="23"/>
  </w:num>
  <w:num w:numId="43">
    <w:abstractNumId w:val="18"/>
  </w:num>
  <w:num w:numId="44">
    <w:abstractNumId w:val="9"/>
  </w:num>
  <w:num w:numId="45">
    <w:abstractNumId w:val="7"/>
  </w:num>
  <w:num w:numId="46">
    <w:abstractNumId w:val="15"/>
  </w:num>
  <w:num w:numId="4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05"/>
    <w:rsid w:val="00001AAC"/>
    <w:rsid w:val="00003168"/>
    <w:rsid w:val="00003932"/>
    <w:rsid w:val="00003A5F"/>
    <w:rsid w:val="00003B02"/>
    <w:rsid w:val="000045FB"/>
    <w:rsid w:val="00006B68"/>
    <w:rsid w:val="00007E62"/>
    <w:rsid w:val="000109D4"/>
    <w:rsid w:val="000133D7"/>
    <w:rsid w:val="00013725"/>
    <w:rsid w:val="00014844"/>
    <w:rsid w:val="00015559"/>
    <w:rsid w:val="000177A6"/>
    <w:rsid w:val="00017CFA"/>
    <w:rsid w:val="00020DD1"/>
    <w:rsid w:val="00022413"/>
    <w:rsid w:val="0002407E"/>
    <w:rsid w:val="000240F3"/>
    <w:rsid w:val="000310FC"/>
    <w:rsid w:val="000320CA"/>
    <w:rsid w:val="00036B2C"/>
    <w:rsid w:val="00043190"/>
    <w:rsid w:val="000442F9"/>
    <w:rsid w:val="000446E5"/>
    <w:rsid w:val="00044A4C"/>
    <w:rsid w:val="00045A52"/>
    <w:rsid w:val="00056DA0"/>
    <w:rsid w:val="00060B76"/>
    <w:rsid w:val="00061C1B"/>
    <w:rsid w:val="00061C8C"/>
    <w:rsid w:val="000628F8"/>
    <w:rsid w:val="00062B5D"/>
    <w:rsid w:val="0006402E"/>
    <w:rsid w:val="0006602D"/>
    <w:rsid w:val="00070768"/>
    <w:rsid w:val="00073204"/>
    <w:rsid w:val="00073405"/>
    <w:rsid w:val="000739B4"/>
    <w:rsid w:val="00074253"/>
    <w:rsid w:val="0007453C"/>
    <w:rsid w:val="00077DD6"/>
    <w:rsid w:val="00081992"/>
    <w:rsid w:val="0008263D"/>
    <w:rsid w:val="00083CE7"/>
    <w:rsid w:val="00084563"/>
    <w:rsid w:val="00084B2E"/>
    <w:rsid w:val="00087F5D"/>
    <w:rsid w:val="00087FF3"/>
    <w:rsid w:val="00096095"/>
    <w:rsid w:val="000A181E"/>
    <w:rsid w:val="000A395F"/>
    <w:rsid w:val="000A4868"/>
    <w:rsid w:val="000A6039"/>
    <w:rsid w:val="000B03D1"/>
    <w:rsid w:val="000B12C1"/>
    <w:rsid w:val="000B39CE"/>
    <w:rsid w:val="000B6DC4"/>
    <w:rsid w:val="000C004C"/>
    <w:rsid w:val="000C0A27"/>
    <w:rsid w:val="000C166C"/>
    <w:rsid w:val="000C39C6"/>
    <w:rsid w:val="000C59A4"/>
    <w:rsid w:val="000C5B02"/>
    <w:rsid w:val="000C66C2"/>
    <w:rsid w:val="000C7B92"/>
    <w:rsid w:val="000C7DCB"/>
    <w:rsid w:val="000D05A8"/>
    <w:rsid w:val="000D2AA6"/>
    <w:rsid w:val="000D5E0B"/>
    <w:rsid w:val="000D67D0"/>
    <w:rsid w:val="000D6DB5"/>
    <w:rsid w:val="000D7100"/>
    <w:rsid w:val="000D7DA1"/>
    <w:rsid w:val="000E0189"/>
    <w:rsid w:val="000E152C"/>
    <w:rsid w:val="000E2454"/>
    <w:rsid w:val="000E49B2"/>
    <w:rsid w:val="000E4DEB"/>
    <w:rsid w:val="000E7CCC"/>
    <w:rsid w:val="000F08E8"/>
    <w:rsid w:val="000F0CE2"/>
    <w:rsid w:val="000F1075"/>
    <w:rsid w:val="000F3A85"/>
    <w:rsid w:val="000F4A26"/>
    <w:rsid w:val="000F6A1F"/>
    <w:rsid w:val="0010072B"/>
    <w:rsid w:val="001017B7"/>
    <w:rsid w:val="00101E1F"/>
    <w:rsid w:val="001057D3"/>
    <w:rsid w:val="001061C7"/>
    <w:rsid w:val="001066C7"/>
    <w:rsid w:val="00107E9E"/>
    <w:rsid w:val="00110720"/>
    <w:rsid w:val="001110B3"/>
    <w:rsid w:val="00114DE3"/>
    <w:rsid w:val="001160EC"/>
    <w:rsid w:val="00120A51"/>
    <w:rsid w:val="00121FFD"/>
    <w:rsid w:val="00122FE9"/>
    <w:rsid w:val="001242FC"/>
    <w:rsid w:val="00124E02"/>
    <w:rsid w:val="00132EDA"/>
    <w:rsid w:val="00133A35"/>
    <w:rsid w:val="00134896"/>
    <w:rsid w:val="00134D19"/>
    <w:rsid w:val="00134EA4"/>
    <w:rsid w:val="00135605"/>
    <w:rsid w:val="00135AE4"/>
    <w:rsid w:val="001369B5"/>
    <w:rsid w:val="00141A0B"/>
    <w:rsid w:val="0014233E"/>
    <w:rsid w:val="00142AF1"/>
    <w:rsid w:val="001432B5"/>
    <w:rsid w:val="00143ED6"/>
    <w:rsid w:val="00144279"/>
    <w:rsid w:val="00145216"/>
    <w:rsid w:val="00145F93"/>
    <w:rsid w:val="0014674B"/>
    <w:rsid w:val="00147375"/>
    <w:rsid w:val="00147E56"/>
    <w:rsid w:val="001514B5"/>
    <w:rsid w:val="00154336"/>
    <w:rsid w:val="001553D4"/>
    <w:rsid w:val="00156DD6"/>
    <w:rsid w:val="00162B63"/>
    <w:rsid w:val="00165DEC"/>
    <w:rsid w:val="0016610F"/>
    <w:rsid w:val="0016761B"/>
    <w:rsid w:val="00170DEA"/>
    <w:rsid w:val="00171661"/>
    <w:rsid w:val="00176A1D"/>
    <w:rsid w:val="00176E23"/>
    <w:rsid w:val="00182801"/>
    <w:rsid w:val="001834D2"/>
    <w:rsid w:val="00183510"/>
    <w:rsid w:val="00186FD2"/>
    <w:rsid w:val="0018713E"/>
    <w:rsid w:val="00187296"/>
    <w:rsid w:val="00187F02"/>
    <w:rsid w:val="001907A3"/>
    <w:rsid w:val="00190DF2"/>
    <w:rsid w:val="0019194F"/>
    <w:rsid w:val="00191E22"/>
    <w:rsid w:val="00192CCC"/>
    <w:rsid w:val="00193DF5"/>
    <w:rsid w:val="00193E0F"/>
    <w:rsid w:val="00195C45"/>
    <w:rsid w:val="00196B0C"/>
    <w:rsid w:val="00196C73"/>
    <w:rsid w:val="00196F2C"/>
    <w:rsid w:val="00197199"/>
    <w:rsid w:val="00197A68"/>
    <w:rsid w:val="001A0409"/>
    <w:rsid w:val="001A309B"/>
    <w:rsid w:val="001A3349"/>
    <w:rsid w:val="001A6CC0"/>
    <w:rsid w:val="001B0773"/>
    <w:rsid w:val="001B135C"/>
    <w:rsid w:val="001C3EE4"/>
    <w:rsid w:val="001C43D8"/>
    <w:rsid w:val="001C4757"/>
    <w:rsid w:val="001C60B5"/>
    <w:rsid w:val="001C6854"/>
    <w:rsid w:val="001C6F5B"/>
    <w:rsid w:val="001D091B"/>
    <w:rsid w:val="001D11A8"/>
    <w:rsid w:val="001D15BD"/>
    <w:rsid w:val="001D18A6"/>
    <w:rsid w:val="001D1E82"/>
    <w:rsid w:val="001D265E"/>
    <w:rsid w:val="001D3685"/>
    <w:rsid w:val="001D44BE"/>
    <w:rsid w:val="001D7834"/>
    <w:rsid w:val="001E36C3"/>
    <w:rsid w:val="001E4503"/>
    <w:rsid w:val="001E45FA"/>
    <w:rsid w:val="001E4B10"/>
    <w:rsid w:val="001E4DDC"/>
    <w:rsid w:val="001E6278"/>
    <w:rsid w:val="001F6E68"/>
    <w:rsid w:val="001F78BD"/>
    <w:rsid w:val="00201360"/>
    <w:rsid w:val="002015D6"/>
    <w:rsid w:val="00202FBB"/>
    <w:rsid w:val="002033B9"/>
    <w:rsid w:val="00204212"/>
    <w:rsid w:val="00205843"/>
    <w:rsid w:val="00207B2C"/>
    <w:rsid w:val="00210F76"/>
    <w:rsid w:val="00210FE6"/>
    <w:rsid w:val="00211CCC"/>
    <w:rsid w:val="00214C75"/>
    <w:rsid w:val="00214E7F"/>
    <w:rsid w:val="00215A38"/>
    <w:rsid w:val="0021620D"/>
    <w:rsid w:val="002166AE"/>
    <w:rsid w:val="002215FB"/>
    <w:rsid w:val="0022175D"/>
    <w:rsid w:val="00223446"/>
    <w:rsid w:val="00223560"/>
    <w:rsid w:val="00223C0B"/>
    <w:rsid w:val="00223EEF"/>
    <w:rsid w:val="00224942"/>
    <w:rsid w:val="00224EFF"/>
    <w:rsid w:val="0022567B"/>
    <w:rsid w:val="00226934"/>
    <w:rsid w:val="00226C9C"/>
    <w:rsid w:val="00227D67"/>
    <w:rsid w:val="0023092A"/>
    <w:rsid w:val="002314F7"/>
    <w:rsid w:val="00232190"/>
    <w:rsid w:val="002321B8"/>
    <w:rsid w:val="00235BFF"/>
    <w:rsid w:val="00236269"/>
    <w:rsid w:val="00240F31"/>
    <w:rsid w:val="00242732"/>
    <w:rsid w:val="00243B7F"/>
    <w:rsid w:val="00243CC0"/>
    <w:rsid w:val="00245C4F"/>
    <w:rsid w:val="002474C7"/>
    <w:rsid w:val="00252220"/>
    <w:rsid w:val="00252273"/>
    <w:rsid w:val="002528CF"/>
    <w:rsid w:val="002568AE"/>
    <w:rsid w:val="00256999"/>
    <w:rsid w:val="00257563"/>
    <w:rsid w:val="002600AC"/>
    <w:rsid w:val="0026369C"/>
    <w:rsid w:val="00265037"/>
    <w:rsid w:val="00265806"/>
    <w:rsid w:val="002709E7"/>
    <w:rsid w:val="00274839"/>
    <w:rsid w:val="002758B3"/>
    <w:rsid w:val="002809D3"/>
    <w:rsid w:val="00281DE3"/>
    <w:rsid w:val="00283CFD"/>
    <w:rsid w:val="002848E4"/>
    <w:rsid w:val="002864A7"/>
    <w:rsid w:val="00290890"/>
    <w:rsid w:val="0029221D"/>
    <w:rsid w:val="00293493"/>
    <w:rsid w:val="00295D98"/>
    <w:rsid w:val="00296694"/>
    <w:rsid w:val="002A0B10"/>
    <w:rsid w:val="002A28C7"/>
    <w:rsid w:val="002A3D28"/>
    <w:rsid w:val="002A4EE3"/>
    <w:rsid w:val="002A5DDE"/>
    <w:rsid w:val="002B0B6C"/>
    <w:rsid w:val="002B1B71"/>
    <w:rsid w:val="002B1F6B"/>
    <w:rsid w:val="002B4764"/>
    <w:rsid w:val="002B4970"/>
    <w:rsid w:val="002B6650"/>
    <w:rsid w:val="002B7075"/>
    <w:rsid w:val="002C22C5"/>
    <w:rsid w:val="002C335C"/>
    <w:rsid w:val="002C3710"/>
    <w:rsid w:val="002C3FD0"/>
    <w:rsid w:val="002C6D88"/>
    <w:rsid w:val="002D185B"/>
    <w:rsid w:val="002D3320"/>
    <w:rsid w:val="002D3AD4"/>
    <w:rsid w:val="002D3DFF"/>
    <w:rsid w:val="002E0350"/>
    <w:rsid w:val="002E128D"/>
    <w:rsid w:val="002E2935"/>
    <w:rsid w:val="002E32FA"/>
    <w:rsid w:val="002E4179"/>
    <w:rsid w:val="002E441F"/>
    <w:rsid w:val="002E500B"/>
    <w:rsid w:val="002F090F"/>
    <w:rsid w:val="002F1598"/>
    <w:rsid w:val="002F2EE3"/>
    <w:rsid w:val="00300824"/>
    <w:rsid w:val="0030183F"/>
    <w:rsid w:val="0030467A"/>
    <w:rsid w:val="0030467F"/>
    <w:rsid w:val="00304FAB"/>
    <w:rsid w:val="0030685D"/>
    <w:rsid w:val="0031044D"/>
    <w:rsid w:val="00311032"/>
    <w:rsid w:val="00311419"/>
    <w:rsid w:val="00312453"/>
    <w:rsid w:val="00312664"/>
    <w:rsid w:val="00312AB6"/>
    <w:rsid w:val="00312D4F"/>
    <w:rsid w:val="00312E3C"/>
    <w:rsid w:val="00314FF1"/>
    <w:rsid w:val="00315823"/>
    <w:rsid w:val="00316395"/>
    <w:rsid w:val="00317E81"/>
    <w:rsid w:val="00317FAC"/>
    <w:rsid w:val="00321D46"/>
    <w:rsid w:val="003223BE"/>
    <w:rsid w:val="003240AE"/>
    <w:rsid w:val="0032638A"/>
    <w:rsid w:val="003335E4"/>
    <w:rsid w:val="00333C34"/>
    <w:rsid w:val="00336022"/>
    <w:rsid w:val="00336897"/>
    <w:rsid w:val="003378A8"/>
    <w:rsid w:val="003429AC"/>
    <w:rsid w:val="00343AB7"/>
    <w:rsid w:val="00344B63"/>
    <w:rsid w:val="00345054"/>
    <w:rsid w:val="00345F29"/>
    <w:rsid w:val="003510BE"/>
    <w:rsid w:val="003543A0"/>
    <w:rsid w:val="00354C4B"/>
    <w:rsid w:val="00361B54"/>
    <w:rsid w:val="00365E38"/>
    <w:rsid w:val="00367BE9"/>
    <w:rsid w:val="00367E78"/>
    <w:rsid w:val="003723C4"/>
    <w:rsid w:val="003733A9"/>
    <w:rsid w:val="003740AB"/>
    <w:rsid w:val="003750DE"/>
    <w:rsid w:val="003775CD"/>
    <w:rsid w:val="00381E84"/>
    <w:rsid w:val="00382232"/>
    <w:rsid w:val="003873FB"/>
    <w:rsid w:val="0039003F"/>
    <w:rsid w:val="00391B38"/>
    <w:rsid w:val="00391B58"/>
    <w:rsid w:val="0039322D"/>
    <w:rsid w:val="00393858"/>
    <w:rsid w:val="003962E8"/>
    <w:rsid w:val="00396F9C"/>
    <w:rsid w:val="00397CC2"/>
    <w:rsid w:val="003A0851"/>
    <w:rsid w:val="003A1F3D"/>
    <w:rsid w:val="003A1F51"/>
    <w:rsid w:val="003A483E"/>
    <w:rsid w:val="003B0D84"/>
    <w:rsid w:val="003B16E1"/>
    <w:rsid w:val="003B1E45"/>
    <w:rsid w:val="003B3F29"/>
    <w:rsid w:val="003B6E51"/>
    <w:rsid w:val="003B75C5"/>
    <w:rsid w:val="003C1ACE"/>
    <w:rsid w:val="003C2417"/>
    <w:rsid w:val="003C5ACC"/>
    <w:rsid w:val="003C5EAC"/>
    <w:rsid w:val="003C6A41"/>
    <w:rsid w:val="003D14D7"/>
    <w:rsid w:val="003D16E4"/>
    <w:rsid w:val="003D1C7E"/>
    <w:rsid w:val="003D4829"/>
    <w:rsid w:val="003E006B"/>
    <w:rsid w:val="003E4446"/>
    <w:rsid w:val="003E5229"/>
    <w:rsid w:val="003E56B6"/>
    <w:rsid w:val="003E674B"/>
    <w:rsid w:val="003F01D8"/>
    <w:rsid w:val="003F0724"/>
    <w:rsid w:val="003F1732"/>
    <w:rsid w:val="003F1FE8"/>
    <w:rsid w:val="003F2629"/>
    <w:rsid w:val="003F3B20"/>
    <w:rsid w:val="0040046B"/>
    <w:rsid w:val="004006FB"/>
    <w:rsid w:val="00400A3E"/>
    <w:rsid w:val="00400C89"/>
    <w:rsid w:val="00403A0A"/>
    <w:rsid w:val="00403F8A"/>
    <w:rsid w:val="00404A35"/>
    <w:rsid w:val="00405C23"/>
    <w:rsid w:val="00407AB6"/>
    <w:rsid w:val="00410AFE"/>
    <w:rsid w:val="00410F55"/>
    <w:rsid w:val="00410FE8"/>
    <w:rsid w:val="0041128B"/>
    <w:rsid w:val="00412943"/>
    <w:rsid w:val="004136E1"/>
    <w:rsid w:val="004168F4"/>
    <w:rsid w:val="004229C5"/>
    <w:rsid w:val="004236FF"/>
    <w:rsid w:val="004249C2"/>
    <w:rsid w:val="00427617"/>
    <w:rsid w:val="004277BC"/>
    <w:rsid w:val="00431954"/>
    <w:rsid w:val="004337DF"/>
    <w:rsid w:val="00433C30"/>
    <w:rsid w:val="00434037"/>
    <w:rsid w:val="00437F31"/>
    <w:rsid w:val="004446AC"/>
    <w:rsid w:val="00445DAB"/>
    <w:rsid w:val="00452B89"/>
    <w:rsid w:val="0045391A"/>
    <w:rsid w:val="00453DFB"/>
    <w:rsid w:val="00455182"/>
    <w:rsid w:val="00457394"/>
    <w:rsid w:val="004575A6"/>
    <w:rsid w:val="00460276"/>
    <w:rsid w:val="004618C3"/>
    <w:rsid w:val="004655A9"/>
    <w:rsid w:val="00466A5A"/>
    <w:rsid w:val="004674AD"/>
    <w:rsid w:val="004756A4"/>
    <w:rsid w:val="004760FB"/>
    <w:rsid w:val="0047631A"/>
    <w:rsid w:val="0047672D"/>
    <w:rsid w:val="0047693B"/>
    <w:rsid w:val="00476B0E"/>
    <w:rsid w:val="00476FC8"/>
    <w:rsid w:val="004778DA"/>
    <w:rsid w:val="00480E57"/>
    <w:rsid w:val="004812DE"/>
    <w:rsid w:val="00481A60"/>
    <w:rsid w:val="00482326"/>
    <w:rsid w:val="004829D7"/>
    <w:rsid w:val="00482F14"/>
    <w:rsid w:val="00483AD3"/>
    <w:rsid w:val="00483F1C"/>
    <w:rsid w:val="00483F63"/>
    <w:rsid w:val="00485266"/>
    <w:rsid w:val="00486054"/>
    <w:rsid w:val="004863A1"/>
    <w:rsid w:val="0049044F"/>
    <w:rsid w:val="0049048E"/>
    <w:rsid w:val="00490AA8"/>
    <w:rsid w:val="00494071"/>
    <w:rsid w:val="00494F6E"/>
    <w:rsid w:val="00495F15"/>
    <w:rsid w:val="004964A5"/>
    <w:rsid w:val="00496BCF"/>
    <w:rsid w:val="00496F81"/>
    <w:rsid w:val="0049761C"/>
    <w:rsid w:val="004A1645"/>
    <w:rsid w:val="004A21D7"/>
    <w:rsid w:val="004A2AF9"/>
    <w:rsid w:val="004A2E72"/>
    <w:rsid w:val="004A3764"/>
    <w:rsid w:val="004A6457"/>
    <w:rsid w:val="004A7540"/>
    <w:rsid w:val="004A7BCD"/>
    <w:rsid w:val="004B12BF"/>
    <w:rsid w:val="004B17DF"/>
    <w:rsid w:val="004B29D5"/>
    <w:rsid w:val="004B529E"/>
    <w:rsid w:val="004B7BF6"/>
    <w:rsid w:val="004C342A"/>
    <w:rsid w:val="004C4422"/>
    <w:rsid w:val="004C4834"/>
    <w:rsid w:val="004C7E3C"/>
    <w:rsid w:val="004D2C76"/>
    <w:rsid w:val="004D3B1B"/>
    <w:rsid w:val="004D3C01"/>
    <w:rsid w:val="004D4239"/>
    <w:rsid w:val="004D62B8"/>
    <w:rsid w:val="004D76A4"/>
    <w:rsid w:val="004D798C"/>
    <w:rsid w:val="004D7E87"/>
    <w:rsid w:val="004E042E"/>
    <w:rsid w:val="004E0A9A"/>
    <w:rsid w:val="004E1FED"/>
    <w:rsid w:val="004E24EA"/>
    <w:rsid w:val="004E3915"/>
    <w:rsid w:val="004E5558"/>
    <w:rsid w:val="004E56C5"/>
    <w:rsid w:val="004E7209"/>
    <w:rsid w:val="004F1038"/>
    <w:rsid w:val="004F246A"/>
    <w:rsid w:val="004F329C"/>
    <w:rsid w:val="004F53A9"/>
    <w:rsid w:val="004F55E0"/>
    <w:rsid w:val="004F6A9F"/>
    <w:rsid w:val="004F706A"/>
    <w:rsid w:val="005001D9"/>
    <w:rsid w:val="005028DA"/>
    <w:rsid w:val="00502A23"/>
    <w:rsid w:val="00503F99"/>
    <w:rsid w:val="00505554"/>
    <w:rsid w:val="00505A6F"/>
    <w:rsid w:val="00506A83"/>
    <w:rsid w:val="00506EA6"/>
    <w:rsid w:val="00510370"/>
    <w:rsid w:val="00510C36"/>
    <w:rsid w:val="00511E9F"/>
    <w:rsid w:val="005136A1"/>
    <w:rsid w:val="0051516E"/>
    <w:rsid w:val="00516E07"/>
    <w:rsid w:val="005216B0"/>
    <w:rsid w:val="00522D23"/>
    <w:rsid w:val="00523D5A"/>
    <w:rsid w:val="00524312"/>
    <w:rsid w:val="00524C40"/>
    <w:rsid w:val="00524FFE"/>
    <w:rsid w:val="00525E98"/>
    <w:rsid w:val="0052629B"/>
    <w:rsid w:val="00526954"/>
    <w:rsid w:val="00527E7E"/>
    <w:rsid w:val="00530ED6"/>
    <w:rsid w:val="005316FC"/>
    <w:rsid w:val="005339B8"/>
    <w:rsid w:val="00535739"/>
    <w:rsid w:val="00540526"/>
    <w:rsid w:val="005412D6"/>
    <w:rsid w:val="00541408"/>
    <w:rsid w:val="005417B9"/>
    <w:rsid w:val="00541A7D"/>
    <w:rsid w:val="00542476"/>
    <w:rsid w:val="00542ABB"/>
    <w:rsid w:val="00543A4B"/>
    <w:rsid w:val="00544852"/>
    <w:rsid w:val="00545A2B"/>
    <w:rsid w:val="005472CC"/>
    <w:rsid w:val="00555FB2"/>
    <w:rsid w:val="00556C4D"/>
    <w:rsid w:val="005601A4"/>
    <w:rsid w:val="00563202"/>
    <w:rsid w:val="00565765"/>
    <w:rsid w:val="00570F74"/>
    <w:rsid w:val="00571123"/>
    <w:rsid w:val="00575F5B"/>
    <w:rsid w:val="005761D4"/>
    <w:rsid w:val="00576E17"/>
    <w:rsid w:val="00576F39"/>
    <w:rsid w:val="0058092D"/>
    <w:rsid w:val="00582803"/>
    <w:rsid w:val="005865FC"/>
    <w:rsid w:val="00586A64"/>
    <w:rsid w:val="00587664"/>
    <w:rsid w:val="00590BD1"/>
    <w:rsid w:val="00592919"/>
    <w:rsid w:val="005932CA"/>
    <w:rsid w:val="00593A63"/>
    <w:rsid w:val="00595FAB"/>
    <w:rsid w:val="00597249"/>
    <w:rsid w:val="005976F7"/>
    <w:rsid w:val="005A0C5D"/>
    <w:rsid w:val="005A1906"/>
    <w:rsid w:val="005A26FD"/>
    <w:rsid w:val="005A4461"/>
    <w:rsid w:val="005A4586"/>
    <w:rsid w:val="005A49AB"/>
    <w:rsid w:val="005A68A5"/>
    <w:rsid w:val="005B0C79"/>
    <w:rsid w:val="005B2BA7"/>
    <w:rsid w:val="005B4785"/>
    <w:rsid w:val="005B501B"/>
    <w:rsid w:val="005B7CA8"/>
    <w:rsid w:val="005C745C"/>
    <w:rsid w:val="005D2A07"/>
    <w:rsid w:val="005D583A"/>
    <w:rsid w:val="005D76B3"/>
    <w:rsid w:val="005E085A"/>
    <w:rsid w:val="005E0B19"/>
    <w:rsid w:val="005E1AAA"/>
    <w:rsid w:val="005E4099"/>
    <w:rsid w:val="005E53BC"/>
    <w:rsid w:val="005E59EB"/>
    <w:rsid w:val="005E5D54"/>
    <w:rsid w:val="005E76FC"/>
    <w:rsid w:val="005F0F0D"/>
    <w:rsid w:val="005F18E9"/>
    <w:rsid w:val="005F2142"/>
    <w:rsid w:val="005F265E"/>
    <w:rsid w:val="005F39A2"/>
    <w:rsid w:val="005F5800"/>
    <w:rsid w:val="005F650B"/>
    <w:rsid w:val="005F6742"/>
    <w:rsid w:val="005F7A8F"/>
    <w:rsid w:val="00600B3C"/>
    <w:rsid w:val="0060225B"/>
    <w:rsid w:val="00604F40"/>
    <w:rsid w:val="00613EFF"/>
    <w:rsid w:val="00615993"/>
    <w:rsid w:val="00615BB0"/>
    <w:rsid w:val="00616D4C"/>
    <w:rsid w:val="00617138"/>
    <w:rsid w:val="00617F10"/>
    <w:rsid w:val="00621C94"/>
    <w:rsid w:val="00622E5E"/>
    <w:rsid w:val="00624277"/>
    <w:rsid w:val="00625161"/>
    <w:rsid w:val="00631CEB"/>
    <w:rsid w:val="00631E11"/>
    <w:rsid w:val="00634D0C"/>
    <w:rsid w:val="00636951"/>
    <w:rsid w:val="00637CEC"/>
    <w:rsid w:val="00642D61"/>
    <w:rsid w:val="006436E5"/>
    <w:rsid w:val="00646D31"/>
    <w:rsid w:val="006474C0"/>
    <w:rsid w:val="00653E9A"/>
    <w:rsid w:val="0065505B"/>
    <w:rsid w:val="00655DDF"/>
    <w:rsid w:val="00657B4B"/>
    <w:rsid w:val="006602C3"/>
    <w:rsid w:val="00662994"/>
    <w:rsid w:val="00663F4C"/>
    <w:rsid w:val="00664013"/>
    <w:rsid w:val="006640A1"/>
    <w:rsid w:val="00664237"/>
    <w:rsid w:val="00665521"/>
    <w:rsid w:val="00665574"/>
    <w:rsid w:val="00666733"/>
    <w:rsid w:val="0066768A"/>
    <w:rsid w:val="00667BD9"/>
    <w:rsid w:val="006700CF"/>
    <w:rsid w:val="0067199D"/>
    <w:rsid w:val="006744EE"/>
    <w:rsid w:val="0068078B"/>
    <w:rsid w:val="00680791"/>
    <w:rsid w:val="00680CBF"/>
    <w:rsid w:val="00682B7B"/>
    <w:rsid w:val="00683EA2"/>
    <w:rsid w:val="006844DE"/>
    <w:rsid w:val="0068488A"/>
    <w:rsid w:val="00686229"/>
    <w:rsid w:val="0069012C"/>
    <w:rsid w:val="00690A9A"/>
    <w:rsid w:val="00691DA3"/>
    <w:rsid w:val="00692385"/>
    <w:rsid w:val="00692D25"/>
    <w:rsid w:val="00693D11"/>
    <w:rsid w:val="00695BDC"/>
    <w:rsid w:val="00697AFD"/>
    <w:rsid w:val="006A3458"/>
    <w:rsid w:val="006A48D6"/>
    <w:rsid w:val="006A5232"/>
    <w:rsid w:val="006A5A89"/>
    <w:rsid w:val="006A62EE"/>
    <w:rsid w:val="006B5FE0"/>
    <w:rsid w:val="006B6019"/>
    <w:rsid w:val="006B7F90"/>
    <w:rsid w:val="006C0488"/>
    <w:rsid w:val="006C1D00"/>
    <w:rsid w:val="006C29FF"/>
    <w:rsid w:val="006C4BC2"/>
    <w:rsid w:val="006C4F63"/>
    <w:rsid w:val="006C6EA6"/>
    <w:rsid w:val="006D000F"/>
    <w:rsid w:val="006D16EB"/>
    <w:rsid w:val="006D5557"/>
    <w:rsid w:val="006D6B69"/>
    <w:rsid w:val="006D78F6"/>
    <w:rsid w:val="006E3B17"/>
    <w:rsid w:val="006E4F76"/>
    <w:rsid w:val="006E5063"/>
    <w:rsid w:val="006E6F87"/>
    <w:rsid w:val="006E7E19"/>
    <w:rsid w:val="006F15E7"/>
    <w:rsid w:val="006F1E5E"/>
    <w:rsid w:val="006F2539"/>
    <w:rsid w:val="006F591E"/>
    <w:rsid w:val="006F644E"/>
    <w:rsid w:val="006F7AD3"/>
    <w:rsid w:val="00700741"/>
    <w:rsid w:val="00701AFE"/>
    <w:rsid w:val="00704652"/>
    <w:rsid w:val="00706923"/>
    <w:rsid w:val="00707E53"/>
    <w:rsid w:val="00717A54"/>
    <w:rsid w:val="00721C07"/>
    <w:rsid w:val="00724B8B"/>
    <w:rsid w:val="007253B3"/>
    <w:rsid w:val="00725A2A"/>
    <w:rsid w:val="00731458"/>
    <w:rsid w:val="007318C6"/>
    <w:rsid w:val="00732A53"/>
    <w:rsid w:val="00732FB8"/>
    <w:rsid w:val="0073322F"/>
    <w:rsid w:val="00733821"/>
    <w:rsid w:val="00734712"/>
    <w:rsid w:val="00736ABA"/>
    <w:rsid w:val="00737468"/>
    <w:rsid w:val="00737820"/>
    <w:rsid w:val="00737921"/>
    <w:rsid w:val="007469FE"/>
    <w:rsid w:val="00746E6B"/>
    <w:rsid w:val="0075107E"/>
    <w:rsid w:val="00753C8F"/>
    <w:rsid w:val="00761183"/>
    <w:rsid w:val="007613C0"/>
    <w:rsid w:val="00761B5C"/>
    <w:rsid w:val="00762D33"/>
    <w:rsid w:val="0076514E"/>
    <w:rsid w:val="00765841"/>
    <w:rsid w:val="00766B3D"/>
    <w:rsid w:val="00767473"/>
    <w:rsid w:val="00770A97"/>
    <w:rsid w:val="00770BE2"/>
    <w:rsid w:val="007711FE"/>
    <w:rsid w:val="00774D0A"/>
    <w:rsid w:val="00775603"/>
    <w:rsid w:val="007811CE"/>
    <w:rsid w:val="00781F68"/>
    <w:rsid w:val="00782627"/>
    <w:rsid w:val="0078521A"/>
    <w:rsid w:val="00785CE8"/>
    <w:rsid w:val="00787066"/>
    <w:rsid w:val="00790F04"/>
    <w:rsid w:val="00791293"/>
    <w:rsid w:val="00792983"/>
    <w:rsid w:val="007934E6"/>
    <w:rsid w:val="00793E4A"/>
    <w:rsid w:val="0079444D"/>
    <w:rsid w:val="00795AA4"/>
    <w:rsid w:val="00796567"/>
    <w:rsid w:val="007970A8"/>
    <w:rsid w:val="007A1262"/>
    <w:rsid w:val="007A1D40"/>
    <w:rsid w:val="007A387B"/>
    <w:rsid w:val="007A435C"/>
    <w:rsid w:val="007A74DC"/>
    <w:rsid w:val="007A78C0"/>
    <w:rsid w:val="007B084D"/>
    <w:rsid w:val="007B0A80"/>
    <w:rsid w:val="007B2A86"/>
    <w:rsid w:val="007B3F12"/>
    <w:rsid w:val="007B54B6"/>
    <w:rsid w:val="007B68ED"/>
    <w:rsid w:val="007C3C8C"/>
    <w:rsid w:val="007C3FCB"/>
    <w:rsid w:val="007C4F2F"/>
    <w:rsid w:val="007C5DA2"/>
    <w:rsid w:val="007C7A59"/>
    <w:rsid w:val="007D103A"/>
    <w:rsid w:val="007D1933"/>
    <w:rsid w:val="007D1FA3"/>
    <w:rsid w:val="007D450D"/>
    <w:rsid w:val="007D4EC2"/>
    <w:rsid w:val="007D5037"/>
    <w:rsid w:val="007D5C11"/>
    <w:rsid w:val="007D5FA0"/>
    <w:rsid w:val="007D7722"/>
    <w:rsid w:val="007E2797"/>
    <w:rsid w:val="007E42B1"/>
    <w:rsid w:val="007E624B"/>
    <w:rsid w:val="007E6B00"/>
    <w:rsid w:val="007E7742"/>
    <w:rsid w:val="007E792E"/>
    <w:rsid w:val="007F0190"/>
    <w:rsid w:val="007F05D0"/>
    <w:rsid w:val="007F0B7A"/>
    <w:rsid w:val="007F3D52"/>
    <w:rsid w:val="007F76A2"/>
    <w:rsid w:val="007F781D"/>
    <w:rsid w:val="00800062"/>
    <w:rsid w:val="00803D4C"/>
    <w:rsid w:val="00804DDC"/>
    <w:rsid w:val="0080528F"/>
    <w:rsid w:val="00811CC7"/>
    <w:rsid w:val="008138A0"/>
    <w:rsid w:val="00816F15"/>
    <w:rsid w:val="00817F30"/>
    <w:rsid w:val="00820A72"/>
    <w:rsid w:val="00821861"/>
    <w:rsid w:val="008218BA"/>
    <w:rsid w:val="00821C62"/>
    <w:rsid w:val="00823B91"/>
    <w:rsid w:val="008249C6"/>
    <w:rsid w:val="00824CB4"/>
    <w:rsid w:val="00825860"/>
    <w:rsid w:val="00830A05"/>
    <w:rsid w:val="00832F23"/>
    <w:rsid w:val="00833272"/>
    <w:rsid w:val="008335E8"/>
    <w:rsid w:val="00834D89"/>
    <w:rsid w:val="008361A9"/>
    <w:rsid w:val="008366EC"/>
    <w:rsid w:val="00836C9A"/>
    <w:rsid w:val="00841D68"/>
    <w:rsid w:val="008432BE"/>
    <w:rsid w:val="00843452"/>
    <w:rsid w:val="00844C7A"/>
    <w:rsid w:val="0084695A"/>
    <w:rsid w:val="00851ED6"/>
    <w:rsid w:val="0085249B"/>
    <w:rsid w:val="0085262A"/>
    <w:rsid w:val="00852963"/>
    <w:rsid w:val="008539F2"/>
    <w:rsid w:val="00855342"/>
    <w:rsid w:val="008558B8"/>
    <w:rsid w:val="008611F3"/>
    <w:rsid w:val="0086474E"/>
    <w:rsid w:val="0086495C"/>
    <w:rsid w:val="00864EBB"/>
    <w:rsid w:val="00867316"/>
    <w:rsid w:val="00870645"/>
    <w:rsid w:val="008719DE"/>
    <w:rsid w:val="0087233A"/>
    <w:rsid w:val="0087371F"/>
    <w:rsid w:val="00877C2A"/>
    <w:rsid w:val="008805D2"/>
    <w:rsid w:val="00881008"/>
    <w:rsid w:val="008822AE"/>
    <w:rsid w:val="00885116"/>
    <w:rsid w:val="0088559E"/>
    <w:rsid w:val="00885F43"/>
    <w:rsid w:val="008879DE"/>
    <w:rsid w:val="00890E92"/>
    <w:rsid w:val="00891AB0"/>
    <w:rsid w:val="00892A89"/>
    <w:rsid w:val="00893539"/>
    <w:rsid w:val="00894E5C"/>
    <w:rsid w:val="008950F5"/>
    <w:rsid w:val="00895983"/>
    <w:rsid w:val="00895E6E"/>
    <w:rsid w:val="00897544"/>
    <w:rsid w:val="008A2719"/>
    <w:rsid w:val="008A3F2C"/>
    <w:rsid w:val="008A4153"/>
    <w:rsid w:val="008B26F0"/>
    <w:rsid w:val="008B3A7F"/>
    <w:rsid w:val="008B50ED"/>
    <w:rsid w:val="008B536B"/>
    <w:rsid w:val="008C1FB0"/>
    <w:rsid w:val="008C2D0B"/>
    <w:rsid w:val="008C36DC"/>
    <w:rsid w:val="008C3856"/>
    <w:rsid w:val="008C55B7"/>
    <w:rsid w:val="008C6204"/>
    <w:rsid w:val="008C703D"/>
    <w:rsid w:val="008C7260"/>
    <w:rsid w:val="008C7597"/>
    <w:rsid w:val="008D0596"/>
    <w:rsid w:val="008D0F70"/>
    <w:rsid w:val="008D3F59"/>
    <w:rsid w:val="008D4DAC"/>
    <w:rsid w:val="008D5678"/>
    <w:rsid w:val="008D7016"/>
    <w:rsid w:val="008E12D0"/>
    <w:rsid w:val="008E34EF"/>
    <w:rsid w:val="008E5D5F"/>
    <w:rsid w:val="008E655C"/>
    <w:rsid w:val="008E7D2E"/>
    <w:rsid w:val="008F02F9"/>
    <w:rsid w:val="008F04B9"/>
    <w:rsid w:val="008F0ADF"/>
    <w:rsid w:val="008F0DB8"/>
    <w:rsid w:val="008F1416"/>
    <w:rsid w:val="008F1646"/>
    <w:rsid w:val="008F1B3E"/>
    <w:rsid w:val="008F23DC"/>
    <w:rsid w:val="008F34DB"/>
    <w:rsid w:val="008F3C26"/>
    <w:rsid w:val="008F6818"/>
    <w:rsid w:val="008F7F9C"/>
    <w:rsid w:val="00904A11"/>
    <w:rsid w:val="0090670A"/>
    <w:rsid w:val="00907A03"/>
    <w:rsid w:val="00907BB8"/>
    <w:rsid w:val="009123F0"/>
    <w:rsid w:val="009151BB"/>
    <w:rsid w:val="009171BE"/>
    <w:rsid w:val="00923D2B"/>
    <w:rsid w:val="009253B4"/>
    <w:rsid w:val="00925720"/>
    <w:rsid w:val="00926198"/>
    <w:rsid w:val="009274B9"/>
    <w:rsid w:val="0093041C"/>
    <w:rsid w:val="00930F70"/>
    <w:rsid w:val="0093133A"/>
    <w:rsid w:val="00937A3F"/>
    <w:rsid w:val="00937E5F"/>
    <w:rsid w:val="00940348"/>
    <w:rsid w:val="00940B92"/>
    <w:rsid w:val="00940BED"/>
    <w:rsid w:val="009428C5"/>
    <w:rsid w:val="009430A6"/>
    <w:rsid w:val="00943361"/>
    <w:rsid w:val="0094343B"/>
    <w:rsid w:val="00943D52"/>
    <w:rsid w:val="009447DE"/>
    <w:rsid w:val="009454AB"/>
    <w:rsid w:val="009459B3"/>
    <w:rsid w:val="00945CA2"/>
    <w:rsid w:val="0094628F"/>
    <w:rsid w:val="0095286F"/>
    <w:rsid w:val="00955B66"/>
    <w:rsid w:val="00955B6C"/>
    <w:rsid w:val="009654C6"/>
    <w:rsid w:val="00967F94"/>
    <w:rsid w:val="00970E46"/>
    <w:rsid w:val="00973588"/>
    <w:rsid w:val="00973948"/>
    <w:rsid w:val="00975D38"/>
    <w:rsid w:val="009769D8"/>
    <w:rsid w:val="00980D24"/>
    <w:rsid w:val="00984CE9"/>
    <w:rsid w:val="0098601E"/>
    <w:rsid w:val="00987785"/>
    <w:rsid w:val="00992DFD"/>
    <w:rsid w:val="0099384B"/>
    <w:rsid w:val="00997211"/>
    <w:rsid w:val="009973DC"/>
    <w:rsid w:val="00997C12"/>
    <w:rsid w:val="00997DD1"/>
    <w:rsid w:val="009A0C16"/>
    <w:rsid w:val="009A4F8C"/>
    <w:rsid w:val="009B25E3"/>
    <w:rsid w:val="009B4DD9"/>
    <w:rsid w:val="009C19BA"/>
    <w:rsid w:val="009C1D32"/>
    <w:rsid w:val="009C2305"/>
    <w:rsid w:val="009C2CB5"/>
    <w:rsid w:val="009C4A66"/>
    <w:rsid w:val="009C7D96"/>
    <w:rsid w:val="009D057E"/>
    <w:rsid w:val="009D07F0"/>
    <w:rsid w:val="009D0C60"/>
    <w:rsid w:val="009D37C5"/>
    <w:rsid w:val="009D570D"/>
    <w:rsid w:val="009D5FFC"/>
    <w:rsid w:val="009D6097"/>
    <w:rsid w:val="009D6ED1"/>
    <w:rsid w:val="009D786C"/>
    <w:rsid w:val="009E1FD5"/>
    <w:rsid w:val="009E2255"/>
    <w:rsid w:val="009E2D37"/>
    <w:rsid w:val="009E3FB3"/>
    <w:rsid w:val="009E42AC"/>
    <w:rsid w:val="009E4CA2"/>
    <w:rsid w:val="009E556D"/>
    <w:rsid w:val="009E57A8"/>
    <w:rsid w:val="009E7638"/>
    <w:rsid w:val="009F1ACD"/>
    <w:rsid w:val="009F328E"/>
    <w:rsid w:val="009F4198"/>
    <w:rsid w:val="009F5E39"/>
    <w:rsid w:val="009F7AD7"/>
    <w:rsid w:val="00A012C8"/>
    <w:rsid w:val="00A01D4E"/>
    <w:rsid w:val="00A03F55"/>
    <w:rsid w:val="00A04198"/>
    <w:rsid w:val="00A05C64"/>
    <w:rsid w:val="00A065B5"/>
    <w:rsid w:val="00A071BA"/>
    <w:rsid w:val="00A108CA"/>
    <w:rsid w:val="00A11234"/>
    <w:rsid w:val="00A113CE"/>
    <w:rsid w:val="00A11E6D"/>
    <w:rsid w:val="00A13664"/>
    <w:rsid w:val="00A14F4D"/>
    <w:rsid w:val="00A15DB4"/>
    <w:rsid w:val="00A1658E"/>
    <w:rsid w:val="00A16ABA"/>
    <w:rsid w:val="00A17042"/>
    <w:rsid w:val="00A1769A"/>
    <w:rsid w:val="00A21F1C"/>
    <w:rsid w:val="00A24E06"/>
    <w:rsid w:val="00A25F50"/>
    <w:rsid w:val="00A266B3"/>
    <w:rsid w:val="00A26B46"/>
    <w:rsid w:val="00A27CAC"/>
    <w:rsid w:val="00A31114"/>
    <w:rsid w:val="00A34173"/>
    <w:rsid w:val="00A37183"/>
    <w:rsid w:val="00A37D2E"/>
    <w:rsid w:val="00A43E0C"/>
    <w:rsid w:val="00A47682"/>
    <w:rsid w:val="00A50A7C"/>
    <w:rsid w:val="00A51273"/>
    <w:rsid w:val="00A51FE4"/>
    <w:rsid w:val="00A525ED"/>
    <w:rsid w:val="00A529D8"/>
    <w:rsid w:val="00A53795"/>
    <w:rsid w:val="00A573F4"/>
    <w:rsid w:val="00A5786E"/>
    <w:rsid w:val="00A601A8"/>
    <w:rsid w:val="00A62DDA"/>
    <w:rsid w:val="00A670AB"/>
    <w:rsid w:val="00A70E3B"/>
    <w:rsid w:val="00A73C6A"/>
    <w:rsid w:val="00A74B88"/>
    <w:rsid w:val="00A75F71"/>
    <w:rsid w:val="00A77856"/>
    <w:rsid w:val="00A77C8A"/>
    <w:rsid w:val="00A8313B"/>
    <w:rsid w:val="00A873E6"/>
    <w:rsid w:val="00A87F9F"/>
    <w:rsid w:val="00A90036"/>
    <w:rsid w:val="00A91141"/>
    <w:rsid w:val="00A9145C"/>
    <w:rsid w:val="00A9324C"/>
    <w:rsid w:val="00A93AC2"/>
    <w:rsid w:val="00A944E7"/>
    <w:rsid w:val="00A9791E"/>
    <w:rsid w:val="00A97EE3"/>
    <w:rsid w:val="00AA0C6F"/>
    <w:rsid w:val="00AA21EF"/>
    <w:rsid w:val="00AA3C8F"/>
    <w:rsid w:val="00AA4A6F"/>
    <w:rsid w:val="00AB548D"/>
    <w:rsid w:val="00AC01AB"/>
    <w:rsid w:val="00AC0F0C"/>
    <w:rsid w:val="00AC16A7"/>
    <w:rsid w:val="00AC1FFD"/>
    <w:rsid w:val="00AC3FF8"/>
    <w:rsid w:val="00AC4222"/>
    <w:rsid w:val="00AC426D"/>
    <w:rsid w:val="00AC4E4C"/>
    <w:rsid w:val="00AD4987"/>
    <w:rsid w:val="00AD4E98"/>
    <w:rsid w:val="00AD5AA6"/>
    <w:rsid w:val="00AE19CE"/>
    <w:rsid w:val="00AE5422"/>
    <w:rsid w:val="00AE54C3"/>
    <w:rsid w:val="00AE6371"/>
    <w:rsid w:val="00AE77DD"/>
    <w:rsid w:val="00AE7CB0"/>
    <w:rsid w:val="00AF368D"/>
    <w:rsid w:val="00AF5751"/>
    <w:rsid w:val="00AF749F"/>
    <w:rsid w:val="00B0233A"/>
    <w:rsid w:val="00B0289E"/>
    <w:rsid w:val="00B05AFD"/>
    <w:rsid w:val="00B06751"/>
    <w:rsid w:val="00B07F3F"/>
    <w:rsid w:val="00B10C67"/>
    <w:rsid w:val="00B142E3"/>
    <w:rsid w:val="00B17470"/>
    <w:rsid w:val="00B21052"/>
    <w:rsid w:val="00B22855"/>
    <w:rsid w:val="00B232BD"/>
    <w:rsid w:val="00B24A82"/>
    <w:rsid w:val="00B24DC8"/>
    <w:rsid w:val="00B2567B"/>
    <w:rsid w:val="00B32B2D"/>
    <w:rsid w:val="00B36852"/>
    <w:rsid w:val="00B36E9B"/>
    <w:rsid w:val="00B41520"/>
    <w:rsid w:val="00B427EB"/>
    <w:rsid w:val="00B434F8"/>
    <w:rsid w:val="00B44543"/>
    <w:rsid w:val="00B45A05"/>
    <w:rsid w:val="00B47E9C"/>
    <w:rsid w:val="00B52D09"/>
    <w:rsid w:val="00B53E55"/>
    <w:rsid w:val="00B57B6B"/>
    <w:rsid w:val="00B60412"/>
    <w:rsid w:val="00B60750"/>
    <w:rsid w:val="00B60BBA"/>
    <w:rsid w:val="00B6148E"/>
    <w:rsid w:val="00B63BD8"/>
    <w:rsid w:val="00B63C1C"/>
    <w:rsid w:val="00B654DC"/>
    <w:rsid w:val="00B672B6"/>
    <w:rsid w:val="00B677B3"/>
    <w:rsid w:val="00B73233"/>
    <w:rsid w:val="00B74403"/>
    <w:rsid w:val="00B744FD"/>
    <w:rsid w:val="00B74613"/>
    <w:rsid w:val="00B759C5"/>
    <w:rsid w:val="00B80D9C"/>
    <w:rsid w:val="00B80E07"/>
    <w:rsid w:val="00B80E4F"/>
    <w:rsid w:val="00B81787"/>
    <w:rsid w:val="00B90AD2"/>
    <w:rsid w:val="00B924BD"/>
    <w:rsid w:val="00B93394"/>
    <w:rsid w:val="00B94804"/>
    <w:rsid w:val="00B9495B"/>
    <w:rsid w:val="00B94BEE"/>
    <w:rsid w:val="00B958AE"/>
    <w:rsid w:val="00B96248"/>
    <w:rsid w:val="00B96B32"/>
    <w:rsid w:val="00BA2604"/>
    <w:rsid w:val="00BA4539"/>
    <w:rsid w:val="00BA6FB0"/>
    <w:rsid w:val="00BB1362"/>
    <w:rsid w:val="00BB327A"/>
    <w:rsid w:val="00BB5A0B"/>
    <w:rsid w:val="00BB63BB"/>
    <w:rsid w:val="00BB6976"/>
    <w:rsid w:val="00BC0D87"/>
    <w:rsid w:val="00BC1EEB"/>
    <w:rsid w:val="00BC36A1"/>
    <w:rsid w:val="00BC3FFD"/>
    <w:rsid w:val="00BC6CEB"/>
    <w:rsid w:val="00BD3BE4"/>
    <w:rsid w:val="00BD6CB0"/>
    <w:rsid w:val="00BD6EA7"/>
    <w:rsid w:val="00BD745C"/>
    <w:rsid w:val="00BD771C"/>
    <w:rsid w:val="00BE07A6"/>
    <w:rsid w:val="00BE0A46"/>
    <w:rsid w:val="00BE3082"/>
    <w:rsid w:val="00BE7BF8"/>
    <w:rsid w:val="00BF0075"/>
    <w:rsid w:val="00BF089B"/>
    <w:rsid w:val="00BF0E21"/>
    <w:rsid w:val="00BF1691"/>
    <w:rsid w:val="00BF20E5"/>
    <w:rsid w:val="00BF6BAE"/>
    <w:rsid w:val="00BF76B2"/>
    <w:rsid w:val="00C00262"/>
    <w:rsid w:val="00C00B5C"/>
    <w:rsid w:val="00C01EA9"/>
    <w:rsid w:val="00C02C9A"/>
    <w:rsid w:val="00C02E35"/>
    <w:rsid w:val="00C0576E"/>
    <w:rsid w:val="00C06CD2"/>
    <w:rsid w:val="00C10E60"/>
    <w:rsid w:val="00C15DDF"/>
    <w:rsid w:val="00C17D03"/>
    <w:rsid w:val="00C2082E"/>
    <w:rsid w:val="00C25101"/>
    <w:rsid w:val="00C256CC"/>
    <w:rsid w:val="00C25E50"/>
    <w:rsid w:val="00C2682F"/>
    <w:rsid w:val="00C26C52"/>
    <w:rsid w:val="00C2701E"/>
    <w:rsid w:val="00C30B94"/>
    <w:rsid w:val="00C33AAD"/>
    <w:rsid w:val="00C343CC"/>
    <w:rsid w:val="00C34896"/>
    <w:rsid w:val="00C353CF"/>
    <w:rsid w:val="00C36365"/>
    <w:rsid w:val="00C40635"/>
    <w:rsid w:val="00C40B0E"/>
    <w:rsid w:val="00C41143"/>
    <w:rsid w:val="00C44BD2"/>
    <w:rsid w:val="00C46A74"/>
    <w:rsid w:val="00C5200B"/>
    <w:rsid w:val="00C52569"/>
    <w:rsid w:val="00C52AFF"/>
    <w:rsid w:val="00C52B3D"/>
    <w:rsid w:val="00C53258"/>
    <w:rsid w:val="00C53366"/>
    <w:rsid w:val="00C5367B"/>
    <w:rsid w:val="00C5400F"/>
    <w:rsid w:val="00C556EE"/>
    <w:rsid w:val="00C57493"/>
    <w:rsid w:val="00C610C1"/>
    <w:rsid w:val="00C61BD4"/>
    <w:rsid w:val="00C62411"/>
    <w:rsid w:val="00C63410"/>
    <w:rsid w:val="00C637B0"/>
    <w:rsid w:val="00C64E65"/>
    <w:rsid w:val="00C65804"/>
    <w:rsid w:val="00C658A8"/>
    <w:rsid w:val="00C66F4B"/>
    <w:rsid w:val="00C70E01"/>
    <w:rsid w:val="00C721B2"/>
    <w:rsid w:val="00C7242B"/>
    <w:rsid w:val="00C72F8F"/>
    <w:rsid w:val="00C76188"/>
    <w:rsid w:val="00C77B49"/>
    <w:rsid w:val="00C77F76"/>
    <w:rsid w:val="00C810BA"/>
    <w:rsid w:val="00C84140"/>
    <w:rsid w:val="00C8610C"/>
    <w:rsid w:val="00C87626"/>
    <w:rsid w:val="00C94E89"/>
    <w:rsid w:val="00C95792"/>
    <w:rsid w:val="00C97FCE"/>
    <w:rsid w:val="00CA00AE"/>
    <w:rsid w:val="00CA01F7"/>
    <w:rsid w:val="00CA3105"/>
    <w:rsid w:val="00CA32DD"/>
    <w:rsid w:val="00CA33E3"/>
    <w:rsid w:val="00CA5AAE"/>
    <w:rsid w:val="00CA624C"/>
    <w:rsid w:val="00CA6703"/>
    <w:rsid w:val="00CA714C"/>
    <w:rsid w:val="00CA726C"/>
    <w:rsid w:val="00CA7647"/>
    <w:rsid w:val="00CA78C8"/>
    <w:rsid w:val="00CB4EA1"/>
    <w:rsid w:val="00CB4EAC"/>
    <w:rsid w:val="00CB51EF"/>
    <w:rsid w:val="00CC0499"/>
    <w:rsid w:val="00CC1BAE"/>
    <w:rsid w:val="00CC1DDD"/>
    <w:rsid w:val="00CC284A"/>
    <w:rsid w:val="00CC3AED"/>
    <w:rsid w:val="00CC3B59"/>
    <w:rsid w:val="00CC4A68"/>
    <w:rsid w:val="00CC57A3"/>
    <w:rsid w:val="00CD1872"/>
    <w:rsid w:val="00CD2E85"/>
    <w:rsid w:val="00CD6649"/>
    <w:rsid w:val="00CD6B76"/>
    <w:rsid w:val="00CE0B1D"/>
    <w:rsid w:val="00CE16EF"/>
    <w:rsid w:val="00CE325D"/>
    <w:rsid w:val="00CE3282"/>
    <w:rsid w:val="00CE3330"/>
    <w:rsid w:val="00CE3741"/>
    <w:rsid w:val="00CE5D22"/>
    <w:rsid w:val="00CF3922"/>
    <w:rsid w:val="00CF3FD4"/>
    <w:rsid w:val="00CF565C"/>
    <w:rsid w:val="00CF65CF"/>
    <w:rsid w:val="00CF6CB2"/>
    <w:rsid w:val="00CF733F"/>
    <w:rsid w:val="00CF7FC4"/>
    <w:rsid w:val="00D04F47"/>
    <w:rsid w:val="00D06D50"/>
    <w:rsid w:val="00D07E87"/>
    <w:rsid w:val="00D1063E"/>
    <w:rsid w:val="00D109C4"/>
    <w:rsid w:val="00D11D2D"/>
    <w:rsid w:val="00D147B6"/>
    <w:rsid w:val="00D1587B"/>
    <w:rsid w:val="00D15F10"/>
    <w:rsid w:val="00D17B45"/>
    <w:rsid w:val="00D203D8"/>
    <w:rsid w:val="00D20509"/>
    <w:rsid w:val="00D21C23"/>
    <w:rsid w:val="00D24179"/>
    <w:rsid w:val="00D24DF6"/>
    <w:rsid w:val="00D2602E"/>
    <w:rsid w:val="00D26ACD"/>
    <w:rsid w:val="00D40C1D"/>
    <w:rsid w:val="00D43280"/>
    <w:rsid w:val="00D4350F"/>
    <w:rsid w:val="00D469A4"/>
    <w:rsid w:val="00D50B05"/>
    <w:rsid w:val="00D5131D"/>
    <w:rsid w:val="00D529DD"/>
    <w:rsid w:val="00D5311D"/>
    <w:rsid w:val="00D5380B"/>
    <w:rsid w:val="00D55028"/>
    <w:rsid w:val="00D56A16"/>
    <w:rsid w:val="00D56FCC"/>
    <w:rsid w:val="00D570EF"/>
    <w:rsid w:val="00D61722"/>
    <w:rsid w:val="00D62A12"/>
    <w:rsid w:val="00D65ECF"/>
    <w:rsid w:val="00D67BCB"/>
    <w:rsid w:val="00D72980"/>
    <w:rsid w:val="00D7316D"/>
    <w:rsid w:val="00D74B10"/>
    <w:rsid w:val="00D758E7"/>
    <w:rsid w:val="00D763D1"/>
    <w:rsid w:val="00D76759"/>
    <w:rsid w:val="00D77967"/>
    <w:rsid w:val="00D83E84"/>
    <w:rsid w:val="00D90AA3"/>
    <w:rsid w:val="00D91D7C"/>
    <w:rsid w:val="00D93CAC"/>
    <w:rsid w:val="00D94771"/>
    <w:rsid w:val="00D94F4E"/>
    <w:rsid w:val="00D96568"/>
    <w:rsid w:val="00DA1A3B"/>
    <w:rsid w:val="00DA1BF0"/>
    <w:rsid w:val="00DA24B4"/>
    <w:rsid w:val="00DA5C0C"/>
    <w:rsid w:val="00DA645B"/>
    <w:rsid w:val="00DA69D4"/>
    <w:rsid w:val="00DA7002"/>
    <w:rsid w:val="00DA73A5"/>
    <w:rsid w:val="00DB2F00"/>
    <w:rsid w:val="00DB3A23"/>
    <w:rsid w:val="00DB4F22"/>
    <w:rsid w:val="00DB5630"/>
    <w:rsid w:val="00DB5B3C"/>
    <w:rsid w:val="00DB7A11"/>
    <w:rsid w:val="00DB7C86"/>
    <w:rsid w:val="00DC0283"/>
    <w:rsid w:val="00DC1302"/>
    <w:rsid w:val="00DC27C6"/>
    <w:rsid w:val="00DC3B50"/>
    <w:rsid w:val="00DD0ED0"/>
    <w:rsid w:val="00DD135F"/>
    <w:rsid w:val="00DD180A"/>
    <w:rsid w:val="00DD19D1"/>
    <w:rsid w:val="00DD1BDC"/>
    <w:rsid w:val="00DD408C"/>
    <w:rsid w:val="00DE0DA7"/>
    <w:rsid w:val="00DE30D9"/>
    <w:rsid w:val="00DE3790"/>
    <w:rsid w:val="00DE4B61"/>
    <w:rsid w:val="00DF01FC"/>
    <w:rsid w:val="00DF14FD"/>
    <w:rsid w:val="00DF4107"/>
    <w:rsid w:val="00DF5B48"/>
    <w:rsid w:val="00DF7BFB"/>
    <w:rsid w:val="00E007B2"/>
    <w:rsid w:val="00E00FAA"/>
    <w:rsid w:val="00E01A1F"/>
    <w:rsid w:val="00E0359E"/>
    <w:rsid w:val="00E11021"/>
    <w:rsid w:val="00E112A5"/>
    <w:rsid w:val="00E11932"/>
    <w:rsid w:val="00E12006"/>
    <w:rsid w:val="00E13636"/>
    <w:rsid w:val="00E146EE"/>
    <w:rsid w:val="00E16828"/>
    <w:rsid w:val="00E2105E"/>
    <w:rsid w:val="00E218E7"/>
    <w:rsid w:val="00E225C6"/>
    <w:rsid w:val="00E22B4D"/>
    <w:rsid w:val="00E23056"/>
    <w:rsid w:val="00E23B7C"/>
    <w:rsid w:val="00E240EB"/>
    <w:rsid w:val="00E27DD3"/>
    <w:rsid w:val="00E312A2"/>
    <w:rsid w:val="00E315F8"/>
    <w:rsid w:val="00E31DA5"/>
    <w:rsid w:val="00E3334C"/>
    <w:rsid w:val="00E3358C"/>
    <w:rsid w:val="00E42384"/>
    <w:rsid w:val="00E42F1C"/>
    <w:rsid w:val="00E43514"/>
    <w:rsid w:val="00E448A8"/>
    <w:rsid w:val="00E47A56"/>
    <w:rsid w:val="00E51CE2"/>
    <w:rsid w:val="00E51E05"/>
    <w:rsid w:val="00E549CA"/>
    <w:rsid w:val="00E551E6"/>
    <w:rsid w:val="00E5641B"/>
    <w:rsid w:val="00E56F45"/>
    <w:rsid w:val="00E57633"/>
    <w:rsid w:val="00E60742"/>
    <w:rsid w:val="00E6436A"/>
    <w:rsid w:val="00E663CC"/>
    <w:rsid w:val="00E70759"/>
    <w:rsid w:val="00E728DD"/>
    <w:rsid w:val="00E76110"/>
    <w:rsid w:val="00E8072F"/>
    <w:rsid w:val="00E80738"/>
    <w:rsid w:val="00E81BFC"/>
    <w:rsid w:val="00E84EDD"/>
    <w:rsid w:val="00E8587D"/>
    <w:rsid w:val="00E95913"/>
    <w:rsid w:val="00E95C28"/>
    <w:rsid w:val="00E95C87"/>
    <w:rsid w:val="00EA0231"/>
    <w:rsid w:val="00EA1040"/>
    <w:rsid w:val="00EA2C0F"/>
    <w:rsid w:val="00EA3241"/>
    <w:rsid w:val="00EA4FEA"/>
    <w:rsid w:val="00EA57C4"/>
    <w:rsid w:val="00EA67BC"/>
    <w:rsid w:val="00EA6AA7"/>
    <w:rsid w:val="00EA749F"/>
    <w:rsid w:val="00EA78B0"/>
    <w:rsid w:val="00EB1662"/>
    <w:rsid w:val="00EB2A8C"/>
    <w:rsid w:val="00EB6239"/>
    <w:rsid w:val="00EB6921"/>
    <w:rsid w:val="00EC0428"/>
    <w:rsid w:val="00EC06B6"/>
    <w:rsid w:val="00EC1B88"/>
    <w:rsid w:val="00EC4156"/>
    <w:rsid w:val="00EC6247"/>
    <w:rsid w:val="00EC66DB"/>
    <w:rsid w:val="00EC68B1"/>
    <w:rsid w:val="00EC711E"/>
    <w:rsid w:val="00EC77C7"/>
    <w:rsid w:val="00ED37B2"/>
    <w:rsid w:val="00ED43DD"/>
    <w:rsid w:val="00ED49F1"/>
    <w:rsid w:val="00ED631C"/>
    <w:rsid w:val="00EE0F9E"/>
    <w:rsid w:val="00EE2B46"/>
    <w:rsid w:val="00EF1A52"/>
    <w:rsid w:val="00EF4682"/>
    <w:rsid w:val="00EF47CE"/>
    <w:rsid w:val="00F012CA"/>
    <w:rsid w:val="00F06099"/>
    <w:rsid w:val="00F12E8A"/>
    <w:rsid w:val="00F143D3"/>
    <w:rsid w:val="00F20A2D"/>
    <w:rsid w:val="00F2286B"/>
    <w:rsid w:val="00F22F13"/>
    <w:rsid w:val="00F247B6"/>
    <w:rsid w:val="00F250BB"/>
    <w:rsid w:val="00F25126"/>
    <w:rsid w:val="00F275D3"/>
    <w:rsid w:val="00F30E39"/>
    <w:rsid w:val="00F372B3"/>
    <w:rsid w:val="00F40410"/>
    <w:rsid w:val="00F441C2"/>
    <w:rsid w:val="00F458B1"/>
    <w:rsid w:val="00F47BEF"/>
    <w:rsid w:val="00F51D9E"/>
    <w:rsid w:val="00F51F4D"/>
    <w:rsid w:val="00F52AA0"/>
    <w:rsid w:val="00F531DD"/>
    <w:rsid w:val="00F54938"/>
    <w:rsid w:val="00F5565A"/>
    <w:rsid w:val="00F557C6"/>
    <w:rsid w:val="00F61526"/>
    <w:rsid w:val="00F62F29"/>
    <w:rsid w:val="00F6373B"/>
    <w:rsid w:val="00F66137"/>
    <w:rsid w:val="00F66BE3"/>
    <w:rsid w:val="00F67643"/>
    <w:rsid w:val="00F75196"/>
    <w:rsid w:val="00F76B86"/>
    <w:rsid w:val="00F81111"/>
    <w:rsid w:val="00F819CB"/>
    <w:rsid w:val="00F81FD5"/>
    <w:rsid w:val="00F840B7"/>
    <w:rsid w:val="00F859A7"/>
    <w:rsid w:val="00F85C0E"/>
    <w:rsid w:val="00F86A1C"/>
    <w:rsid w:val="00F87884"/>
    <w:rsid w:val="00F87BAD"/>
    <w:rsid w:val="00F927A2"/>
    <w:rsid w:val="00F92C90"/>
    <w:rsid w:val="00F94B6B"/>
    <w:rsid w:val="00F94D5B"/>
    <w:rsid w:val="00F9619D"/>
    <w:rsid w:val="00F96DCB"/>
    <w:rsid w:val="00F96F76"/>
    <w:rsid w:val="00FA1FEA"/>
    <w:rsid w:val="00FA5832"/>
    <w:rsid w:val="00FA669C"/>
    <w:rsid w:val="00FA6C43"/>
    <w:rsid w:val="00FB01E6"/>
    <w:rsid w:val="00FB0D6A"/>
    <w:rsid w:val="00FB1DAD"/>
    <w:rsid w:val="00FC094F"/>
    <w:rsid w:val="00FC3788"/>
    <w:rsid w:val="00FC75F2"/>
    <w:rsid w:val="00FD0ABA"/>
    <w:rsid w:val="00FD1A7E"/>
    <w:rsid w:val="00FD5F73"/>
    <w:rsid w:val="00FE04F6"/>
    <w:rsid w:val="00FE09DA"/>
    <w:rsid w:val="00FE37B4"/>
    <w:rsid w:val="00FE43A2"/>
    <w:rsid w:val="00FE532E"/>
    <w:rsid w:val="00FE5E45"/>
    <w:rsid w:val="00FF0D0F"/>
    <w:rsid w:val="00FF6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4907CB"/>
  <w14:defaultImageDpi w14:val="330"/>
  <w15:docId w15:val="{7537CAC7-D24E-41DF-B92B-6D0F42B7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3258"/>
    <w:rPr>
      <w:rFonts w:ascii="Times New Roman" w:eastAsia="Times New Roman" w:hAnsi="Times New Roman" w:cs="Times New Roman"/>
      <w:lang w:val="tr-TR"/>
    </w:rPr>
  </w:style>
  <w:style w:type="paragraph" w:styleId="Heading1">
    <w:name w:val="heading 1"/>
    <w:basedOn w:val="Normal"/>
    <w:next w:val="Normal"/>
    <w:link w:val="Heading1Char"/>
    <w:uiPriority w:val="9"/>
    <w:qFormat/>
    <w:rsid w:val="00502A23"/>
    <w:pPr>
      <w:keepNext/>
      <w:keepLines/>
      <w:numPr>
        <w:numId w:val="1"/>
      </w:numPr>
      <w:spacing w:before="240"/>
      <w:outlineLvl w:val="0"/>
    </w:pPr>
    <w:rPr>
      <w:rFonts w:asciiTheme="majorHAnsi" w:eastAsiaTheme="majorEastAsia" w:hAnsiTheme="majorHAnsi" w:cstheme="majorBidi"/>
      <w:color w:val="365F91" w:themeColor="accent1" w:themeShade="BF"/>
      <w:sz w:val="32"/>
      <w:szCs w:val="32"/>
      <w:lang w:val="en-US" w:eastAsia="ja-JP"/>
    </w:rPr>
  </w:style>
  <w:style w:type="paragraph" w:styleId="Heading2">
    <w:name w:val="heading 2"/>
    <w:basedOn w:val="Normal"/>
    <w:next w:val="Normal"/>
    <w:link w:val="Heading2Char"/>
    <w:uiPriority w:val="9"/>
    <w:unhideWhenUsed/>
    <w:qFormat/>
    <w:rsid w:val="00502A23"/>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lang w:val="en-US" w:eastAsia="ja-JP"/>
    </w:rPr>
  </w:style>
  <w:style w:type="paragraph" w:styleId="Heading3">
    <w:name w:val="heading 3"/>
    <w:basedOn w:val="Normal"/>
    <w:next w:val="Normal"/>
    <w:link w:val="Heading3Char"/>
    <w:uiPriority w:val="9"/>
    <w:unhideWhenUsed/>
    <w:qFormat/>
    <w:rsid w:val="00502A23"/>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02A23"/>
    <w:pPr>
      <w:keepNext/>
      <w:keepLines/>
      <w:numPr>
        <w:ilvl w:val="3"/>
        <w:numId w:val="1"/>
      </w:numPr>
      <w:spacing w:before="40"/>
      <w:outlineLvl w:val="3"/>
    </w:pPr>
    <w:rPr>
      <w:rFonts w:asciiTheme="majorHAnsi" w:eastAsiaTheme="majorEastAsia" w:hAnsiTheme="majorHAnsi" w:cstheme="majorBidi"/>
      <w:i/>
      <w:iCs/>
      <w:color w:val="365F91" w:themeColor="accent1" w:themeShade="BF"/>
      <w:lang w:val="en-US" w:eastAsia="ja-JP"/>
    </w:rPr>
  </w:style>
  <w:style w:type="paragraph" w:styleId="Heading5">
    <w:name w:val="heading 5"/>
    <w:basedOn w:val="Normal"/>
    <w:next w:val="Normal"/>
    <w:link w:val="Heading5Char"/>
    <w:uiPriority w:val="9"/>
    <w:semiHidden/>
    <w:unhideWhenUsed/>
    <w:qFormat/>
    <w:rsid w:val="00502A23"/>
    <w:pPr>
      <w:keepNext/>
      <w:keepLines/>
      <w:numPr>
        <w:ilvl w:val="4"/>
        <w:numId w:val="1"/>
      </w:numPr>
      <w:spacing w:before="40"/>
      <w:outlineLvl w:val="4"/>
    </w:pPr>
    <w:rPr>
      <w:rFonts w:asciiTheme="majorHAnsi" w:eastAsiaTheme="majorEastAsia" w:hAnsiTheme="majorHAnsi" w:cstheme="majorBidi"/>
      <w:color w:val="365F91" w:themeColor="accent1" w:themeShade="BF"/>
      <w:lang w:val="en-US" w:eastAsia="ja-JP"/>
    </w:rPr>
  </w:style>
  <w:style w:type="paragraph" w:styleId="Heading6">
    <w:name w:val="heading 6"/>
    <w:basedOn w:val="Normal"/>
    <w:next w:val="Normal"/>
    <w:link w:val="Heading6Char"/>
    <w:uiPriority w:val="9"/>
    <w:semiHidden/>
    <w:unhideWhenUsed/>
    <w:qFormat/>
    <w:rsid w:val="00502A23"/>
    <w:pPr>
      <w:keepNext/>
      <w:keepLines/>
      <w:numPr>
        <w:ilvl w:val="5"/>
        <w:numId w:val="1"/>
      </w:numPr>
      <w:spacing w:before="40"/>
      <w:outlineLvl w:val="5"/>
    </w:pPr>
    <w:rPr>
      <w:rFonts w:asciiTheme="majorHAnsi" w:eastAsiaTheme="majorEastAsia" w:hAnsiTheme="majorHAnsi" w:cstheme="majorBidi"/>
      <w:color w:val="243F60" w:themeColor="accent1" w:themeShade="7F"/>
      <w:lang w:val="en-US" w:eastAsia="ja-JP"/>
    </w:rPr>
  </w:style>
  <w:style w:type="paragraph" w:styleId="Heading7">
    <w:name w:val="heading 7"/>
    <w:basedOn w:val="Normal"/>
    <w:next w:val="Normal"/>
    <w:link w:val="Heading7Char"/>
    <w:uiPriority w:val="9"/>
    <w:semiHidden/>
    <w:unhideWhenUsed/>
    <w:qFormat/>
    <w:rsid w:val="00502A23"/>
    <w:pPr>
      <w:keepNext/>
      <w:keepLines/>
      <w:numPr>
        <w:ilvl w:val="6"/>
        <w:numId w:val="1"/>
      </w:numPr>
      <w:spacing w:before="40"/>
      <w:outlineLvl w:val="6"/>
    </w:pPr>
    <w:rPr>
      <w:rFonts w:asciiTheme="majorHAnsi" w:eastAsiaTheme="majorEastAsia" w:hAnsiTheme="majorHAnsi" w:cstheme="majorBidi"/>
      <w:i/>
      <w:iCs/>
      <w:color w:val="243F60" w:themeColor="accent1" w:themeShade="7F"/>
      <w:lang w:val="en-US" w:eastAsia="ja-JP"/>
    </w:rPr>
  </w:style>
  <w:style w:type="paragraph" w:styleId="Heading8">
    <w:name w:val="heading 8"/>
    <w:basedOn w:val="Normal"/>
    <w:next w:val="Normal"/>
    <w:link w:val="Heading8Char"/>
    <w:uiPriority w:val="9"/>
    <w:semiHidden/>
    <w:unhideWhenUsed/>
    <w:qFormat/>
    <w:rsid w:val="00502A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US" w:eastAsia="ja-JP"/>
    </w:rPr>
  </w:style>
  <w:style w:type="paragraph" w:styleId="Heading9">
    <w:name w:val="heading 9"/>
    <w:basedOn w:val="Normal"/>
    <w:next w:val="Normal"/>
    <w:link w:val="Heading9Char"/>
    <w:uiPriority w:val="9"/>
    <w:semiHidden/>
    <w:unhideWhenUsed/>
    <w:qFormat/>
    <w:rsid w:val="00502A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405"/>
    <w:pPr>
      <w:spacing w:after="200"/>
      <w:ind w:left="720"/>
      <w:contextualSpacing/>
    </w:pPr>
    <w:rPr>
      <w:rFonts w:asciiTheme="minorHAnsi" w:eastAsiaTheme="minorEastAsia" w:hAnsiTheme="minorHAnsi" w:cstheme="minorBidi"/>
      <w:lang w:val="en-US" w:eastAsia="ja-JP"/>
    </w:rPr>
  </w:style>
  <w:style w:type="table" w:styleId="TableGrid">
    <w:name w:val="Table Grid"/>
    <w:basedOn w:val="TableNormal"/>
    <w:uiPriority w:val="39"/>
    <w:rsid w:val="0040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A23"/>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502A23"/>
    <w:rPr>
      <w:rFonts w:asciiTheme="majorHAnsi" w:eastAsiaTheme="majorEastAsia" w:hAnsiTheme="majorHAnsi" w:cstheme="majorBidi"/>
      <w:color w:val="365F91" w:themeColor="accent1" w:themeShade="BF"/>
      <w:sz w:val="26"/>
      <w:szCs w:val="26"/>
      <w:lang w:eastAsia="ja-JP"/>
    </w:rPr>
  </w:style>
  <w:style w:type="character" w:customStyle="1" w:styleId="Heading3Char">
    <w:name w:val="Heading 3 Char"/>
    <w:basedOn w:val="DefaultParagraphFont"/>
    <w:link w:val="Heading3"/>
    <w:uiPriority w:val="9"/>
    <w:rsid w:val="00502A23"/>
    <w:rPr>
      <w:rFonts w:asciiTheme="majorHAnsi" w:eastAsiaTheme="majorEastAsia" w:hAnsiTheme="majorHAnsi" w:cstheme="majorBidi"/>
      <w:color w:val="243F60" w:themeColor="accent1" w:themeShade="7F"/>
      <w:lang w:eastAsia="ja-JP"/>
    </w:rPr>
  </w:style>
  <w:style w:type="character" w:customStyle="1" w:styleId="Heading4Char">
    <w:name w:val="Heading 4 Char"/>
    <w:basedOn w:val="DefaultParagraphFont"/>
    <w:link w:val="Heading4"/>
    <w:uiPriority w:val="9"/>
    <w:rsid w:val="00502A23"/>
    <w:rPr>
      <w:rFonts w:asciiTheme="majorHAnsi" w:eastAsiaTheme="majorEastAsia" w:hAnsiTheme="majorHAnsi" w:cstheme="majorBidi"/>
      <w:i/>
      <w:iCs/>
      <w:color w:val="365F91" w:themeColor="accent1" w:themeShade="BF"/>
      <w:lang w:eastAsia="ja-JP"/>
    </w:rPr>
  </w:style>
  <w:style w:type="character" w:customStyle="1" w:styleId="Heading5Char">
    <w:name w:val="Heading 5 Char"/>
    <w:basedOn w:val="DefaultParagraphFont"/>
    <w:link w:val="Heading5"/>
    <w:uiPriority w:val="9"/>
    <w:semiHidden/>
    <w:rsid w:val="00502A23"/>
    <w:rPr>
      <w:rFonts w:asciiTheme="majorHAnsi" w:eastAsiaTheme="majorEastAsia" w:hAnsiTheme="majorHAnsi" w:cstheme="majorBidi"/>
      <w:color w:val="365F91" w:themeColor="accent1" w:themeShade="BF"/>
      <w:lang w:eastAsia="ja-JP"/>
    </w:rPr>
  </w:style>
  <w:style w:type="character" w:customStyle="1" w:styleId="Heading6Char">
    <w:name w:val="Heading 6 Char"/>
    <w:basedOn w:val="DefaultParagraphFont"/>
    <w:link w:val="Heading6"/>
    <w:uiPriority w:val="9"/>
    <w:semiHidden/>
    <w:rsid w:val="00502A23"/>
    <w:rPr>
      <w:rFonts w:asciiTheme="majorHAnsi" w:eastAsiaTheme="majorEastAsia" w:hAnsiTheme="majorHAnsi" w:cstheme="majorBidi"/>
      <w:color w:val="243F60" w:themeColor="accent1" w:themeShade="7F"/>
      <w:lang w:eastAsia="ja-JP"/>
    </w:rPr>
  </w:style>
  <w:style w:type="character" w:customStyle="1" w:styleId="Heading7Char">
    <w:name w:val="Heading 7 Char"/>
    <w:basedOn w:val="DefaultParagraphFont"/>
    <w:link w:val="Heading7"/>
    <w:uiPriority w:val="9"/>
    <w:semiHidden/>
    <w:rsid w:val="00502A23"/>
    <w:rPr>
      <w:rFonts w:asciiTheme="majorHAnsi" w:eastAsiaTheme="majorEastAsia" w:hAnsiTheme="majorHAnsi" w:cstheme="majorBidi"/>
      <w:i/>
      <w:iCs/>
      <w:color w:val="243F60" w:themeColor="accent1" w:themeShade="7F"/>
      <w:lang w:eastAsia="ja-JP"/>
    </w:rPr>
  </w:style>
  <w:style w:type="character" w:customStyle="1" w:styleId="Heading8Char">
    <w:name w:val="Heading 8 Char"/>
    <w:basedOn w:val="DefaultParagraphFont"/>
    <w:link w:val="Heading8"/>
    <w:uiPriority w:val="9"/>
    <w:semiHidden/>
    <w:rsid w:val="00502A23"/>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502A23"/>
    <w:rPr>
      <w:rFonts w:asciiTheme="majorHAnsi" w:eastAsiaTheme="majorEastAsia" w:hAnsiTheme="majorHAnsi" w:cstheme="majorBidi"/>
      <w:i/>
      <w:iCs/>
      <w:color w:val="272727" w:themeColor="text1" w:themeTint="D8"/>
      <w:sz w:val="21"/>
      <w:szCs w:val="21"/>
      <w:lang w:eastAsia="ja-JP"/>
    </w:rPr>
  </w:style>
  <w:style w:type="character" w:styleId="CommentReference">
    <w:name w:val="annotation reference"/>
    <w:basedOn w:val="DefaultParagraphFont"/>
    <w:uiPriority w:val="99"/>
    <w:semiHidden/>
    <w:unhideWhenUsed/>
    <w:rsid w:val="00CC1BAE"/>
    <w:rPr>
      <w:sz w:val="16"/>
      <w:szCs w:val="16"/>
    </w:rPr>
  </w:style>
  <w:style w:type="paragraph" w:styleId="CommentText">
    <w:name w:val="annotation text"/>
    <w:basedOn w:val="Normal"/>
    <w:link w:val="CommentTextChar"/>
    <w:uiPriority w:val="99"/>
    <w:unhideWhenUsed/>
    <w:rsid w:val="00CC1BAE"/>
    <w:pPr>
      <w:spacing w:after="200"/>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rsid w:val="00CC1BAE"/>
    <w:rPr>
      <w:sz w:val="20"/>
      <w:szCs w:val="20"/>
      <w:lang w:eastAsia="ja-JP"/>
    </w:rPr>
  </w:style>
  <w:style w:type="paragraph" w:styleId="CommentSubject">
    <w:name w:val="annotation subject"/>
    <w:basedOn w:val="CommentText"/>
    <w:next w:val="CommentText"/>
    <w:link w:val="CommentSubjectChar"/>
    <w:uiPriority w:val="99"/>
    <w:semiHidden/>
    <w:unhideWhenUsed/>
    <w:rsid w:val="00CC1BAE"/>
    <w:rPr>
      <w:b/>
      <w:bCs/>
    </w:rPr>
  </w:style>
  <w:style w:type="character" w:customStyle="1" w:styleId="CommentSubjectChar">
    <w:name w:val="Comment Subject Char"/>
    <w:basedOn w:val="CommentTextChar"/>
    <w:link w:val="CommentSubject"/>
    <w:uiPriority w:val="99"/>
    <w:semiHidden/>
    <w:rsid w:val="00CC1BAE"/>
    <w:rPr>
      <w:b/>
      <w:bCs/>
      <w:sz w:val="20"/>
      <w:szCs w:val="20"/>
      <w:lang w:eastAsia="ja-JP"/>
    </w:rPr>
  </w:style>
  <w:style w:type="paragraph" w:styleId="BalloonText">
    <w:name w:val="Balloon Text"/>
    <w:basedOn w:val="Normal"/>
    <w:link w:val="BalloonTextChar"/>
    <w:uiPriority w:val="99"/>
    <w:semiHidden/>
    <w:unhideWhenUsed/>
    <w:rsid w:val="00CC1BAE"/>
    <w:rPr>
      <w:rFonts w:ascii="Segoe UI" w:eastAsiaTheme="minorEastAsia" w:hAnsi="Segoe UI" w:cs="Segoe UI"/>
      <w:sz w:val="18"/>
      <w:szCs w:val="18"/>
      <w:lang w:val="en-US" w:eastAsia="ja-JP"/>
    </w:rPr>
  </w:style>
  <w:style w:type="character" w:customStyle="1" w:styleId="BalloonTextChar">
    <w:name w:val="Balloon Text Char"/>
    <w:basedOn w:val="DefaultParagraphFont"/>
    <w:link w:val="BalloonText"/>
    <w:uiPriority w:val="99"/>
    <w:semiHidden/>
    <w:rsid w:val="00CC1BAE"/>
    <w:rPr>
      <w:rFonts w:ascii="Segoe UI" w:hAnsi="Segoe UI" w:cs="Segoe UI"/>
      <w:sz w:val="18"/>
      <w:szCs w:val="18"/>
      <w:lang w:eastAsia="ja-JP"/>
    </w:rPr>
  </w:style>
  <w:style w:type="paragraph" w:styleId="Header">
    <w:name w:val="header"/>
    <w:basedOn w:val="Normal"/>
    <w:link w:val="HeaderChar"/>
    <w:uiPriority w:val="99"/>
    <w:unhideWhenUsed/>
    <w:rsid w:val="00C721B2"/>
    <w:pPr>
      <w:tabs>
        <w:tab w:val="center" w:pos="4703"/>
        <w:tab w:val="right" w:pos="9406"/>
      </w:tabs>
    </w:pPr>
    <w:rPr>
      <w:rFonts w:asciiTheme="minorHAnsi" w:eastAsiaTheme="minorEastAsia" w:hAnsiTheme="minorHAnsi" w:cstheme="minorBidi"/>
      <w:lang w:val="en-US" w:eastAsia="ja-JP"/>
    </w:rPr>
  </w:style>
  <w:style w:type="character" w:customStyle="1" w:styleId="HeaderChar">
    <w:name w:val="Header Char"/>
    <w:basedOn w:val="DefaultParagraphFont"/>
    <w:link w:val="Header"/>
    <w:uiPriority w:val="99"/>
    <w:rsid w:val="00C721B2"/>
    <w:rPr>
      <w:lang w:eastAsia="ja-JP"/>
    </w:rPr>
  </w:style>
  <w:style w:type="paragraph" w:styleId="Footer">
    <w:name w:val="footer"/>
    <w:basedOn w:val="Normal"/>
    <w:link w:val="FooterChar"/>
    <w:uiPriority w:val="99"/>
    <w:unhideWhenUsed/>
    <w:rsid w:val="00C721B2"/>
    <w:pPr>
      <w:tabs>
        <w:tab w:val="center" w:pos="4703"/>
        <w:tab w:val="right" w:pos="9406"/>
      </w:tabs>
    </w:pPr>
    <w:rPr>
      <w:rFonts w:asciiTheme="minorHAnsi" w:eastAsiaTheme="minorEastAsia" w:hAnsiTheme="minorHAnsi" w:cstheme="minorBidi"/>
      <w:lang w:val="en-US" w:eastAsia="ja-JP"/>
    </w:rPr>
  </w:style>
  <w:style w:type="character" w:customStyle="1" w:styleId="FooterChar">
    <w:name w:val="Footer Char"/>
    <w:basedOn w:val="DefaultParagraphFont"/>
    <w:link w:val="Footer"/>
    <w:uiPriority w:val="99"/>
    <w:rsid w:val="00C721B2"/>
    <w:rPr>
      <w:lang w:eastAsia="ja-JP"/>
    </w:rPr>
  </w:style>
  <w:style w:type="paragraph" w:styleId="NormalWeb">
    <w:name w:val="Normal (Web)"/>
    <w:basedOn w:val="Normal"/>
    <w:uiPriority w:val="99"/>
    <w:unhideWhenUsed/>
    <w:rsid w:val="00C721B2"/>
    <w:pPr>
      <w:spacing w:before="100" w:beforeAutospacing="1" w:after="100" w:afterAutospacing="1"/>
    </w:pPr>
  </w:style>
  <w:style w:type="paragraph" w:styleId="TOC1">
    <w:name w:val="toc 1"/>
    <w:basedOn w:val="Normal"/>
    <w:next w:val="Normal"/>
    <w:autoRedefine/>
    <w:uiPriority w:val="39"/>
    <w:unhideWhenUsed/>
    <w:rsid w:val="004E3915"/>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4E3915"/>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4E3915"/>
    <w:pPr>
      <w:ind w:left="480"/>
    </w:pPr>
    <w:rPr>
      <w:rFonts w:asciiTheme="minorHAnsi" w:hAnsiTheme="minorHAnsi"/>
      <w:sz w:val="20"/>
      <w:szCs w:val="20"/>
    </w:rPr>
  </w:style>
  <w:style w:type="paragraph" w:styleId="TOC4">
    <w:name w:val="toc 4"/>
    <w:basedOn w:val="Normal"/>
    <w:next w:val="Normal"/>
    <w:autoRedefine/>
    <w:uiPriority w:val="39"/>
    <w:unhideWhenUsed/>
    <w:rsid w:val="004E3915"/>
    <w:pPr>
      <w:ind w:left="720"/>
    </w:pPr>
    <w:rPr>
      <w:rFonts w:asciiTheme="minorHAnsi" w:hAnsiTheme="minorHAnsi"/>
      <w:sz w:val="20"/>
      <w:szCs w:val="20"/>
    </w:rPr>
  </w:style>
  <w:style w:type="paragraph" w:styleId="TOC5">
    <w:name w:val="toc 5"/>
    <w:basedOn w:val="Normal"/>
    <w:next w:val="Normal"/>
    <w:autoRedefine/>
    <w:uiPriority w:val="39"/>
    <w:unhideWhenUsed/>
    <w:rsid w:val="004E3915"/>
    <w:pPr>
      <w:ind w:left="960"/>
    </w:pPr>
    <w:rPr>
      <w:rFonts w:asciiTheme="minorHAnsi" w:hAnsiTheme="minorHAnsi"/>
      <w:sz w:val="20"/>
      <w:szCs w:val="20"/>
    </w:rPr>
  </w:style>
  <w:style w:type="paragraph" w:styleId="TOC6">
    <w:name w:val="toc 6"/>
    <w:basedOn w:val="Normal"/>
    <w:next w:val="Normal"/>
    <w:autoRedefine/>
    <w:uiPriority w:val="39"/>
    <w:unhideWhenUsed/>
    <w:rsid w:val="004E3915"/>
    <w:pPr>
      <w:ind w:left="1200"/>
    </w:pPr>
    <w:rPr>
      <w:rFonts w:asciiTheme="minorHAnsi" w:hAnsiTheme="minorHAnsi"/>
      <w:sz w:val="20"/>
      <w:szCs w:val="20"/>
    </w:rPr>
  </w:style>
  <w:style w:type="paragraph" w:styleId="TOC7">
    <w:name w:val="toc 7"/>
    <w:basedOn w:val="Normal"/>
    <w:next w:val="Normal"/>
    <w:autoRedefine/>
    <w:uiPriority w:val="39"/>
    <w:unhideWhenUsed/>
    <w:rsid w:val="004E3915"/>
    <w:pPr>
      <w:ind w:left="1440"/>
    </w:pPr>
    <w:rPr>
      <w:rFonts w:asciiTheme="minorHAnsi" w:hAnsiTheme="minorHAnsi"/>
      <w:sz w:val="20"/>
      <w:szCs w:val="20"/>
    </w:rPr>
  </w:style>
  <w:style w:type="paragraph" w:styleId="TOC8">
    <w:name w:val="toc 8"/>
    <w:basedOn w:val="Normal"/>
    <w:next w:val="Normal"/>
    <w:autoRedefine/>
    <w:uiPriority w:val="39"/>
    <w:unhideWhenUsed/>
    <w:rsid w:val="004E3915"/>
    <w:pPr>
      <w:ind w:left="1680"/>
    </w:pPr>
    <w:rPr>
      <w:rFonts w:asciiTheme="minorHAnsi" w:hAnsiTheme="minorHAnsi"/>
      <w:sz w:val="20"/>
      <w:szCs w:val="20"/>
    </w:rPr>
  </w:style>
  <w:style w:type="paragraph" w:styleId="TOC9">
    <w:name w:val="toc 9"/>
    <w:basedOn w:val="Normal"/>
    <w:next w:val="Normal"/>
    <w:autoRedefine/>
    <w:uiPriority w:val="39"/>
    <w:unhideWhenUsed/>
    <w:rsid w:val="004E3915"/>
    <w:pPr>
      <w:ind w:left="1920"/>
    </w:pPr>
    <w:rPr>
      <w:rFonts w:asciiTheme="minorHAnsi" w:hAnsiTheme="minorHAnsi"/>
      <w:sz w:val="20"/>
      <w:szCs w:val="20"/>
    </w:rPr>
  </w:style>
  <w:style w:type="character" w:styleId="Hyperlink">
    <w:name w:val="Hyperlink"/>
    <w:basedOn w:val="DefaultParagraphFont"/>
    <w:uiPriority w:val="99"/>
    <w:unhideWhenUsed/>
    <w:rsid w:val="004E3915"/>
    <w:rPr>
      <w:color w:val="0000FF" w:themeColor="hyperlink"/>
      <w:u w:val="single"/>
    </w:rPr>
  </w:style>
  <w:style w:type="character" w:styleId="PageNumber">
    <w:name w:val="page number"/>
    <w:basedOn w:val="DefaultParagraphFont"/>
    <w:uiPriority w:val="99"/>
    <w:semiHidden/>
    <w:unhideWhenUsed/>
    <w:rsid w:val="006640A1"/>
  </w:style>
  <w:style w:type="paragraph" w:styleId="FootnoteText">
    <w:name w:val="footnote text"/>
    <w:basedOn w:val="Normal"/>
    <w:link w:val="FootnoteTextChar"/>
    <w:uiPriority w:val="99"/>
    <w:semiHidden/>
    <w:unhideWhenUsed/>
    <w:rsid w:val="00AF368D"/>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semiHidden/>
    <w:rsid w:val="00AF368D"/>
    <w:rPr>
      <w:sz w:val="20"/>
      <w:szCs w:val="20"/>
      <w:lang w:eastAsia="ja-JP"/>
    </w:rPr>
  </w:style>
  <w:style w:type="character" w:styleId="FootnoteReference">
    <w:name w:val="footnote reference"/>
    <w:basedOn w:val="DefaultParagraphFont"/>
    <w:uiPriority w:val="99"/>
    <w:unhideWhenUsed/>
    <w:rsid w:val="00AF368D"/>
    <w:rPr>
      <w:vertAlign w:val="superscript"/>
    </w:rPr>
  </w:style>
  <w:style w:type="character" w:customStyle="1" w:styleId="UnresolvedMention1">
    <w:name w:val="Unresolved Mention1"/>
    <w:basedOn w:val="DefaultParagraphFont"/>
    <w:uiPriority w:val="99"/>
    <w:semiHidden/>
    <w:unhideWhenUsed/>
    <w:rsid w:val="007A78C0"/>
    <w:rPr>
      <w:color w:val="605E5C"/>
      <w:shd w:val="clear" w:color="auto" w:fill="E1DFDD"/>
    </w:rPr>
  </w:style>
  <w:style w:type="character" w:styleId="FollowedHyperlink">
    <w:name w:val="FollowedHyperlink"/>
    <w:basedOn w:val="DefaultParagraphFont"/>
    <w:uiPriority w:val="99"/>
    <w:semiHidden/>
    <w:unhideWhenUsed/>
    <w:rsid w:val="00C256CC"/>
    <w:rPr>
      <w:color w:val="800080" w:themeColor="followedHyperlink"/>
      <w:u w:val="single"/>
    </w:rPr>
  </w:style>
  <w:style w:type="character" w:styleId="Emphasis">
    <w:name w:val="Emphasis"/>
    <w:basedOn w:val="DefaultParagraphFont"/>
    <w:uiPriority w:val="20"/>
    <w:qFormat/>
    <w:rsid w:val="001834D2"/>
    <w:rPr>
      <w:b/>
      <w:bCs/>
      <w:i w:val="0"/>
      <w:iCs w:val="0"/>
    </w:rPr>
  </w:style>
  <w:style w:type="character" w:customStyle="1" w:styleId="st1">
    <w:name w:val="st1"/>
    <w:basedOn w:val="DefaultParagraphFont"/>
    <w:rsid w:val="001834D2"/>
  </w:style>
  <w:style w:type="paragraph" w:styleId="Revision">
    <w:name w:val="Revision"/>
    <w:hidden/>
    <w:uiPriority w:val="99"/>
    <w:semiHidden/>
    <w:rsid w:val="00725A2A"/>
    <w:rPr>
      <w:lang w:eastAsia="ja-JP"/>
    </w:rPr>
  </w:style>
  <w:style w:type="character" w:customStyle="1" w:styleId="UnresolvedMention2">
    <w:name w:val="Unresolved Mention2"/>
    <w:basedOn w:val="DefaultParagraphFont"/>
    <w:uiPriority w:val="99"/>
    <w:semiHidden/>
    <w:unhideWhenUsed/>
    <w:rsid w:val="0049044F"/>
    <w:rPr>
      <w:color w:val="605E5C"/>
      <w:shd w:val="clear" w:color="auto" w:fill="E1DFDD"/>
    </w:rPr>
  </w:style>
  <w:style w:type="character" w:customStyle="1" w:styleId="UnresolvedMention3">
    <w:name w:val="Unresolved Mention3"/>
    <w:basedOn w:val="DefaultParagraphFont"/>
    <w:uiPriority w:val="99"/>
    <w:semiHidden/>
    <w:unhideWhenUsed/>
    <w:rsid w:val="009D570D"/>
    <w:rPr>
      <w:color w:val="605E5C"/>
      <w:shd w:val="clear" w:color="auto" w:fill="E1DFDD"/>
    </w:rPr>
  </w:style>
  <w:style w:type="character" w:customStyle="1" w:styleId="UnresolvedMention4">
    <w:name w:val="Unresolved Mention4"/>
    <w:basedOn w:val="DefaultParagraphFont"/>
    <w:uiPriority w:val="99"/>
    <w:semiHidden/>
    <w:unhideWhenUsed/>
    <w:rsid w:val="00F85C0E"/>
    <w:rPr>
      <w:color w:val="605E5C"/>
      <w:shd w:val="clear" w:color="auto" w:fill="E1DFDD"/>
    </w:rPr>
  </w:style>
  <w:style w:type="character" w:customStyle="1" w:styleId="UnresolvedMention5">
    <w:name w:val="Unresolved Mention5"/>
    <w:basedOn w:val="DefaultParagraphFont"/>
    <w:uiPriority w:val="99"/>
    <w:semiHidden/>
    <w:unhideWhenUsed/>
    <w:rsid w:val="00D2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675">
      <w:bodyDiv w:val="1"/>
      <w:marLeft w:val="0"/>
      <w:marRight w:val="0"/>
      <w:marTop w:val="0"/>
      <w:marBottom w:val="0"/>
      <w:divBdr>
        <w:top w:val="none" w:sz="0" w:space="0" w:color="auto"/>
        <w:left w:val="none" w:sz="0" w:space="0" w:color="auto"/>
        <w:bottom w:val="none" w:sz="0" w:space="0" w:color="auto"/>
        <w:right w:val="none" w:sz="0" w:space="0" w:color="auto"/>
      </w:divBdr>
      <w:divsChild>
        <w:div w:id="298189534">
          <w:marLeft w:val="0"/>
          <w:marRight w:val="0"/>
          <w:marTop w:val="0"/>
          <w:marBottom w:val="0"/>
          <w:divBdr>
            <w:top w:val="none" w:sz="0" w:space="0" w:color="auto"/>
            <w:left w:val="none" w:sz="0" w:space="0" w:color="auto"/>
            <w:bottom w:val="none" w:sz="0" w:space="0" w:color="auto"/>
            <w:right w:val="none" w:sz="0" w:space="0" w:color="auto"/>
          </w:divBdr>
          <w:divsChild>
            <w:div w:id="1235237629">
              <w:marLeft w:val="0"/>
              <w:marRight w:val="0"/>
              <w:marTop w:val="0"/>
              <w:marBottom w:val="0"/>
              <w:divBdr>
                <w:top w:val="none" w:sz="0" w:space="0" w:color="auto"/>
                <w:left w:val="none" w:sz="0" w:space="0" w:color="auto"/>
                <w:bottom w:val="none" w:sz="0" w:space="0" w:color="auto"/>
                <w:right w:val="none" w:sz="0" w:space="0" w:color="auto"/>
              </w:divBdr>
              <w:divsChild>
                <w:div w:id="472336127">
                  <w:marLeft w:val="0"/>
                  <w:marRight w:val="0"/>
                  <w:marTop w:val="0"/>
                  <w:marBottom w:val="0"/>
                  <w:divBdr>
                    <w:top w:val="none" w:sz="0" w:space="0" w:color="auto"/>
                    <w:left w:val="none" w:sz="0" w:space="0" w:color="auto"/>
                    <w:bottom w:val="none" w:sz="0" w:space="0" w:color="auto"/>
                    <w:right w:val="none" w:sz="0" w:space="0" w:color="auto"/>
                  </w:divBdr>
                </w:div>
              </w:divsChild>
            </w:div>
            <w:div w:id="843401782">
              <w:marLeft w:val="0"/>
              <w:marRight w:val="0"/>
              <w:marTop w:val="0"/>
              <w:marBottom w:val="0"/>
              <w:divBdr>
                <w:top w:val="none" w:sz="0" w:space="0" w:color="auto"/>
                <w:left w:val="none" w:sz="0" w:space="0" w:color="auto"/>
                <w:bottom w:val="none" w:sz="0" w:space="0" w:color="auto"/>
                <w:right w:val="none" w:sz="0" w:space="0" w:color="auto"/>
              </w:divBdr>
              <w:divsChild>
                <w:div w:id="597255026">
                  <w:marLeft w:val="0"/>
                  <w:marRight w:val="0"/>
                  <w:marTop w:val="0"/>
                  <w:marBottom w:val="0"/>
                  <w:divBdr>
                    <w:top w:val="none" w:sz="0" w:space="0" w:color="auto"/>
                    <w:left w:val="none" w:sz="0" w:space="0" w:color="auto"/>
                    <w:bottom w:val="none" w:sz="0" w:space="0" w:color="auto"/>
                    <w:right w:val="none" w:sz="0" w:space="0" w:color="auto"/>
                  </w:divBdr>
                </w:div>
              </w:divsChild>
            </w:div>
            <w:div w:id="498467127">
              <w:marLeft w:val="0"/>
              <w:marRight w:val="0"/>
              <w:marTop w:val="0"/>
              <w:marBottom w:val="0"/>
              <w:divBdr>
                <w:top w:val="none" w:sz="0" w:space="0" w:color="auto"/>
                <w:left w:val="none" w:sz="0" w:space="0" w:color="auto"/>
                <w:bottom w:val="none" w:sz="0" w:space="0" w:color="auto"/>
                <w:right w:val="none" w:sz="0" w:space="0" w:color="auto"/>
              </w:divBdr>
              <w:divsChild>
                <w:div w:id="386029171">
                  <w:marLeft w:val="0"/>
                  <w:marRight w:val="0"/>
                  <w:marTop w:val="0"/>
                  <w:marBottom w:val="0"/>
                  <w:divBdr>
                    <w:top w:val="none" w:sz="0" w:space="0" w:color="auto"/>
                    <w:left w:val="none" w:sz="0" w:space="0" w:color="auto"/>
                    <w:bottom w:val="none" w:sz="0" w:space="0" w:color="auto"/>
                    <w:right w:val="none" w:sz="0" w:space="0" w:color="auto"/>
                  </w:divBdr>
                </w:div>
              </w:divsChild>
            </w:div>
            <w:div w:id="2135295371">
              <w:marLeft w:val="0"/>
              <w:marRight w:val="0"/>
              <w:marTop w:val="0"/>
              <w:marBottom w:val="0"/>
              <w:divBdr>
                <w:top w:val="none" w:sz="0" w:space="0" w:color="auto"/>
                <w:left w:val="none" w:sz="0" w:space="0" w:color="auto"/>
                <w:bottom w:val="none" w:sz="0" w:space="0" w:color="auto"/>
                <w:right w:val="none" w:sz="0" w:space="0" w:color="auto"/>
              </w:divBdr>
              <w:divsChild>
                <w:div w:id="769815303">
                  <w:marLeft w:val="0"/>
                  <w:marRight w:val="0"/>
                  <w:marTop w:val="0"/>
                  <w:marBottom w:val="0"/>
                  <w:divBdr>
                    <w:top w:val="none" w:sz="0" w:space="0" w:color="auto"/>
                    <w:left w:val="none" w:sz="0" w:space="0" w:color="auto"/>
                    <w:bottom w:val="none" w:sz="0" w:space="0" w:color="auto"/>
                    <w:right w:val="none" w:sz="0" w:space="0" w:color="auto"/>
                  </w:divBdr>
                </w:div>
              </w:divsChild>
            </w:div>
            <w:div w:id="392892426">
              <w:marLeft w:val="0"/>
              <w:marRight w:val="0"/>
              <w:marTop w:val="0"/>
              <w:marBottom w:val="0"/>
              <w:divBdr>
                <w:top w:val="none" w:sz="0" w:space="0" w:color="auto"/>
                <w:left w:val="none" w:sz="0" w:space="0" w:color="auto"/>
                <w:bottom w:val="none" w:sz="0" w:space="0" w:color="auto"/>
                <w:right w:val="none" w:sz="0" w:space="0" w:color="auto"/>
              </w:divBdr>
              <w:divsChild>
                <w:div w:id="579943629">
                  <w:marLeft w:val="0"/>
                  <w:marRight w:val="0"/>
                  <w:marTop w:val="0"/>
                  <w:marBottom w:val="0"/>
                  <w:divBdr>
                    <w:top w:val="none" w:sz="0" w:space="0" w:color="auto"/>
                    <w:left w:val="none" w:sz="0" w:space="0" w:color="auto"/>
                    <w:bottom w:val="none" w:sz="0" w:space="0" w:color="auto"/>
                    <w:right w:val="none" w:sz="0" w:space="0" w:color="auto"/>
                  </w:divBdr>
                </w:div>
              </w:divsChild>
            </w:div>
            <w:div w:id="301615372">
              <w:marLeft w:val="0"/>
              <w:marRight w:val="0"/>
              <w:marTop w:val="0"/>
              <w:marBottom w:val="0"/>
              <w:divBdr>
                <w:top w:val="none" w:sz="0" w:space="0" w:color="auto"/>
                <w:left w:val="none" w:sz="0" w:space="0" w:color="auto"/>
                <w:bottom w:val="none" w:sz="0" w:space="0" w:color="auto"/>
                <w:right w:val="none" w:sz="0" w:space="0" w:color="auto"/>
              </w:divBdr>
              <w:divsChild>
                <w:div w:id="1650203954">
                  <w:marLeft w:val="0"/>
                  <w:marRight w:val="0"/>
                  <w:marTop w:val="0"/>
                  <w:marBottom w:val="0"/>
                  <w:divBdr>
                    <w:top w:val="none" w:sz="0" w:space="0" w:color="auto"/>
                    <w:left w:val="none" w:sz="0" w:space="0" w:color="auto"/>
                    <w:bottom w:val="none" w:sz="0" w:space="0" w:color="auto"/>
                    <w:right w:val="none" w:sz="0" w:space="0" w:color="auto"/>
                  </w:divBdr>
                </w:div>
              </w:divsChild>
            </w:div>
            <w:div w:id="595941315">
              <w:marLeft w:val="0"/>
              <w:marRight w:val="0"/>
              <w:marTop w:val="0"/>
              <w:marBottom w:val="0"/>
              <w:divBdr>
                <w:top w:val="none" w:sz="0" w:space="0" w:color="auto"/>
                <w:left w:val="none" w:sz="0" w:space="0" w:color="auto"/>
                <w:bottom w:val="none" w:sz="0" w:space="0" w:color="auto"/>
                <w:right w:val="none" w:sz="0" w:space="0" w:color="auto"/>
              </w:divBdr>
              <w:divsChild>
                <w:div w:id="1894392261">
                  <w:marLeft w:val="0"/>
                  <w:marRight w:val="0"/>
                  <w:marTop w:val="0"/>
                  <w:marBottom w:val="0"/>
                  <w:divBdr>
                    <w:top w:val="none" w:sz="0" w:space="0" w:color="auto"/>
                    <w:left w:val="none" w:sz="0" w:space="0" w:color="auto"/>
                    <w:bottom w:val="none" w:sz="0" w:space="0" w:color="auto"/>
                    <w:right w:val="none" w:sz="0" w:space="0" w:color="auto"/>
                  </w:divBdr>
                </w:div>
              </w:divsChild>
            </w:div>
            <w:div w:id="1905097896">
              <w:marLeft w:val="0"/>
              <w:marRight w:val="0"/>
              <w:marTop w:val="0"/>
              <w:marBottom w:val="0"/>
              <w:divBdr>
                <w:top w:val="none" w:sz="0" w:space="0" w:color="auto"/>
                <w:left w:val="none" w:sz="0" w:space="0" w:color="auto"/>
                <w:bottom w:val="none" w:sz="0" w:space="0" w:color="auto"/>
                <w:right w:val="none" w:sz="0" w:space="0" w:color="auto"/>
              </w:divBdr>
              <w:divsChild>
                <w:div w:id="1912737689">
                  <w:marLeft w:val="0"/>
                  <w:marRight w:val="0"/>
                  <w:marTop w:val="0"/>
                  <w:marBottom w:val="0"/>
                  <w:divBdr>
                    <w:top w:val="none" w:sz="0" w:space="0" w:color="auto"/>
                    <w:left w:val="none" w:sz="0" w:space="0" w:color="auto"/>
                    <w:bottom w:val="none" w:sz="0" w:space="0" w:color="auto"/>
                    <w:right w:val="none" w:sz="0" w:space="0" w:color="auto"/>
                  </w:divBdr>
                </w:div>
              </w:divsChild>
            </w:div>
            <w:div w:id="1168056138">
              <w:marLeft w:val="0"/>
              <w:marRight w:val="0"/>
              <w:marTop w:val="0"/>
              <w:marBottom w:val="0"/>
              <w:divBdr>
                <w:top w:val="none" w:sz="0" w:space="0" w:color="auto"/>
                <w:left w:val="none" w:sz="0" w:space="0" w:color="auto"/>
                <w:bottom w:val="none" w:sz="0" w:space="0" w:color="auto"/>
                <w:right w:val="none" w:sz="0" w:space="0" w:color="auto"/>
              </w:divBdr>
              <w:divsChild>
                <w:div w:id="1471750748">
                  <w:marLeft w:val="0"/>
                  <w:marRight w:val="0"/>
                  <w:marTop w:val="0"/>
                  <w:marBottom w:val="0"/>
                  <w:divBdr>
                    <w:top w:val="none" w:sz="0" w:space="0" w:color="auto"/>
                    <w:left w:val="none" w:sz="0" w:space="0" w:color="auto"/>
                    <w:bottom w:val="none" w:sz="0" w:space="0" w:color="auto"/>
                    <w:right w:val="none" w:sz="0" w:space="0" w:color="auto"/>
                  </w:divBdr>
                </w:div>
              </w:divsChild>
            </w:div>
            <w:div w:id="1304853180">
              <w:marLeft w:val="0"/>
              <w:marRight w:val="0"/>
              <w:marTop w:val="0"/>
              <w:marBottom w:val="0"/>
              <w:divBdr>
                <w:top w:val="none" w:sz="0" w:space="0" w:color="auto"/>
                <w:left w:val="none" w:sz="0" w:space="0" w:color="auto"/>
                <w:bottom w:val="none" w:sz="0" w:space="0" w:color="auto"/>
                <w:right w:val="none" w:sz="0" w:space="0" w:color="auto"/>
              </w:divBdr>
              <w:divsChild>
                <w:div w:id="1479305188">
                  <w:marLeft w:val="0"/>
                  <w:marRight w:val="0"/>
                  <w:marTop w:val="0"/>
                  <w:marBottom w:val="0"/>
                  <w:divBdr>
                    <w:top w:val="none" w:sz="0" w:space="0" w:color="auto"/>
                    <w:left w:val="none" w:sz="0" w:space="0" w:color="auto"/>
                    <w:bottom w:val="none" w:sz="0" w:space="0" w:color="auto"/>
                    <w:right w:val="none" w:sz="0" w:space="0" w:color="auto"/>
                  </w:divBdr>
                </w:div>
              </w:divsChild>
            </w:div>
            <w:div w:id="1991903276">
              <w:marLeft w:val="0"/>
              <w:marRight w:val="0"/>
              <w:marTop w:val="0"/>
              <w:marBottom w:val="0"/>
              <w:divBdr>
                <w:top w:val="none" w:sz="0" w:space="0" w:color="auto"/>
                <w:left w:val="none" w:sz="0" w:space="0" w:color="auto"/>
                <w:bottom w:val="none" w:sz="0" w:space="0" w:color="auto"/>
                <w:right w:val="none" w:sz="0" w:space="0" w:color="auto"/>
              </w:divBdr>
              <w:divsChild>
                <w:div w:id="1009017656">
                  <w:marLeft w:val="0"/>
                  <w:marRight w:val="0"/>
                  <w:marTop w:val="0"/>
                  <w:marBottom w:val="0"/>
                  <w:divBdr>
                    <w:top w:val="none" w:sz="0" w:space="0" w:color="auto"/>
                    <w:left w:val="none" w:sz="0" w:space="0" w:color="auto"/>
                    <w:bottom w:val="none" w:sz="0" w:space="0" w:color="auto"/>
                    <w:right w:val="none" w:sz="0" w:space="0" w:color="auto"/>
                  </w:divBdr>
                </w:div>
              </w:divsChild>
            </w:div>
            <w:div w:id="751507784">
              <w:marLeft w:val="0"/>
              <w:marRight w:val="0"/>
              <w:marTop w:val="0"/>
              <w:marBottom w:val="0"/>
              <w:divBdr>
                <w:top w:val="none" w:sz="0" w:space="0" w:color="auto"/>
                <w:left w:val="none" w:sz="0" w:space="0" w:color="auto"/>
                <w:bottom w:val="none" w:sz="0" w:space="0" w:color="auto"/>
                <w:right w:val="none" w:sz="0" w:space="0" w:color="auto"/>
              </w:divBdr>
              <w:divsChild>
                <w:div w:id="60300007">
                  <w:marLeft w:val="0"/>
                  <w:marRight w:val="0"/>
                  <w:marTop w:val="0"/>
                  <w:marBottom w:val="0"/>
                  <w:divBdr>
                    <w:top w:val="none" w:sz="0" w:space="0" w:color="auto"/>
                    <w:left w:val="none" w:sz="0" w:space="0" w:color="auto"/>
                    <w:bottom w:val="none" w:sz="0" w:space="0" w:color="auto"/>
                    <w:right w:val="none" w:sz="0" w:space="0" w:color="auto"/>
                  </w:divBdr>
                </w:div>
              </w:divsChild>
            </w:div>
            <w:div w:id="1700620295">
              <w:marLeft w:val="0"/>
              <w:marRight w:val="0"/>
              <w:marTop w:val="0"/>
              <w:marBottom w:val="0"/>
              <w:divBdr>
                <w:top w:val="none" w:sz="0" w:space="0" w:color="auto"/>
                <w:left w:val="none" w:sz="0" w:space="0" w:color="auto"/>
                <w:bottom w:val="none" w:sz="0" w:space="0" w:color="auto"/>
                <w:right w:val="none" w:sz="0" w:space="0" w:color="auto"/>
              </w:divBdr>
              <w:divsChild>
                <w:div w:id="17680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9587">
      <w:bodyDiv w:val="1"/>
      <w:marLeft w:val="0"/>
      <w:marRight w:val="0"/>
      <w:marTop w:val="0"/>
      <w:marBottom w:val="0"/>
      <w:divBdr>
        <w:top w:val="none" w:sz="0" w:space="0" w:color="auto"/>
        <w:left w:val="none" w:sz="0" w:space="0" w:color="auto"/>
        <w:bottom w:val="none" w:sz="0" w:space="0" w:color="auto"/>
        <w:right w:val="none" w:sz="0" w:space="0" w:color="auto"/>
      </w:divBdr>
    </w:div>
    <w:div w:id="112214047">
      <w:bodyDiv w:val="1"/>
      <w:marLeft w:val="0"/>
      <w:marRight w:val="0"/>
      <w:marTop w:val="0"/>
      <w:marBottom w:val="0"/>
      <w:divBdr>
        <w:top w:val="none" w:sz="0" w:space="0" w:color="auto"/>
        <w:left w:val="none" w:sz="0" w:space="0" w:color="auto"/>
        <w:bottom w:val="none" w:sz="0" w:space="0" w:color="auto"/>
        <w:right w:val="none" w:sz="0" w:space="0" w:color="auto"/>
      </w:divBdr>
      <w:divsChild>
        <w:div w:id="847477465">
          <w:marLeft w:val="0"/>
          <w:marRight w:val="0"/>
          <w:marTop w:val="0"/>
          <w:marBottom w:val="0"/>
          <w:divBdr>
            <w:top w:val="none" w:sz="0" w:space="0" w:color="auto"/>
            <w:left w:val="none" w:sz="0" w:space="0" w:color="auto"/>
            <w:bottom w:val="none" w:sz="0" w:space="0" w:color="auto"/>
            <w:right w:val="none" w:sz="0" w:space="0" w:color="auto"/>
          </w:divBdr>
          <w:divsChild>
            <w:div w:id="1117021552">
              <w:marLeft w:val="0"/>
              <w:marRight w:val="0"/>
              <w:marTop w:val="0"/>
              <w:marBottom w:val="0"/>
              <w:divBdr>
                <w:top w:val="none" w:sz="0" w:space="0" w:color="auto"/>
                <w:left w:val="none" w:sz="0" w:space="0" w:color="auto"/>
                <w:bottom w:val="none" w:sz="0" w:space="0" w:color="auto"/>
                <w:right w:val="none" w:sz="0" w:space="0" w:color="auto"/>
              </w:divBdr>
              <w:divsChild>
                <w:div w:id="12089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503">
      <w:bodyDiv w:val="1"/>
      <w:marLeft w:val="0"/>
      <w:marRight w:val="0"/>
      <w:marTop w:val="0"/>
      <w:marBottom w:val="0"/>
      <w:divBdr>
        <w:top w:val="none" w:sz="0" w:space="0" w:color="auto"/>
        <w:left w:val="none" w:sz="0" w:space="0" w:color="auto"/>
        <w:bottom w:val="none" w:sz="0" w:space="0" w:color="auto"/>
        <w:right w:val="none" w:sz="0" w:space="0" w:color="auto"/>
      </w:divBdr>
    </w:div>
    <w:div w:id="285934167">
      <w:bodyDiv w:val="1"/>
      <w:marLeft w:val="0"/>
      <w:marRight w:val="0"/>
      <w:marTop w:val="0"/>
      <w:marBottom w:val="0"/>
      <w:divBdr>
        <w:top w:val="none" w:sz="0" w:space="0" w:color="auto"/>
        <w:left w:val="none" w:sz="0" w:space="0" w:color="auto"/>
        <w:bottom w:val="none" w:sz="0" w:space="0" w:color="auto"/>
        <w:right w:val="none" w:sz="0" w:space="0" w:color="auto"/>
      </w:divBdr>
    </w:div>
    <w:div w:id="296910094">
      <w:bodyDiv w:val="1"/>
      <w:marLeft w:val="0"/>
      <w:marRight w:val="0"/>
      <w:marTop w:val="0"/>
      <w:marBottom w:val="0"/>
      <w:divBdr>
        <w:top w:val="none" w:sz="0" w:space="0" w:color="auto"/>
        <w:left w:val="none" w:sz="0" w:space="0" w:color="auto"/>
        <w:bottom w:val="none" w:sz="0" w:space="0" w:color="auto"/>
        <w:right w:val="none" w:sz="0" w:space="0" w:color="auto"/>
      </w:divBdr>
    </w:div>
    <w:div w:id="365714842">
      <w:bodyDiv w:val="1"/>
      <w:marLeft w:val="0"/>
      <w:marRight w:val="0"/>
      <w:marTop w:val="0"/>
      <w:marBottom w:val="0"/>
      <w:divBdr>
        <w:top w:val="none" w:sz="0" w:space="0" w:color="auto"/>
        <w:left w:val="none" w:sz="0" w:space="0" w:color="auto"/>
        <w:bottom w:val="none" w:sz="0" w:space="0" w:color="auto"/>
        <w:right w:val="none" w:sz="0" w:space="0" w:color="auto"/>
      </w:divBdr>
    </w:div>
    <w:div w:id="405541929">
      <w:bodyDiv w:val="1"/>
      <w:marLeft w:val="0"/>
      <w:marRight w:val="0"/>
      <w:marTop w:val="0"/>
      <w:marBottom w:val="0"/>
      <w:divBdr>
        <w:top w:val="none" w:sz="0" w:space="0" w:color="auto"/>
        <w:left w:val="none" w:sz="0" w:space="0" w:color="auto"/>
        <w:bottom w:val="none" w:sz="0" w:space="0" w:color="auto"/>
        <w:right w:val="none" w:sz="0" w:space="0" w:color="auto"/>
      </w:divBdr>
    </w:div>
    <w:div w:id="418871790">
      <w:bodyDiv w:val="1"/>
      <w:marLeft w:val="0"/>
      <w:marRight w:val="0"/>
      <w:marTop w:val="0"/>
      <w:marBottom w:val="0"/>
      <w:divBdr>
        <w:top w:val="none" w:sz="0" w:space="0" w:color="auto"/>
        <w:left w:val="none" w:sz="0" w:space="0" w:color="auto"/>
        <w:bottom w:val="none" w:sz="0" w:space="0" w:color="auto"/>
        <w:right w:val="none" w:sz="0" w:space="0" w:color="auto"/>
      </w:divBdr>
      <w:divsChild>
        <w:div w:id="1539853605">
          <w:marLeft w:val="0"/>
          <w:marRight w:val="0"/>
          <w:marTop w:val="0"/>
          <w:marBottom w:val="0"/>
          <w:divBdr>
            <w:top w:val="none" w:sz="0" w:space="0" w:color="auto"/>
            <w:left w:val="none" w:sz="0" w:space="0" w:color="auto"/>
            <w:bottom w:val="none" w:sz="0" w:space="0" w:color="auto"/>
            <w:right w:val="none" w:sz="0" w:space="0" w:color="auto"/>
          </w:divBdr>
          <w:divsChild>
            <w:div w:id="940989252">
              <w:marLeft w:val="0"/>
              <w:marRight w:val="0"/>
              <w:marTop w:val="0"/>
              <w:marBottom w:val="0"/>
              <w:divBdr>
                <w:top w:val="none" w:sz="0" w:space="0" w:color="auto"/>
                <w:left w:val="none" w:sz="0" w:space="0" w:color="auto"/>
                <w:bottom w:val="none" w:sz="0" w:space="0" w:color="auto"/>
                <w:right w:val="none" w:sz="0" w:space="0" w:color="auto"/>
              </w:divBdr>
              <w:divsChild>
                <w:div w:id="2085368683">
                  <w:marLeft w:val="0"/>
                  <w:marRight w:val="0"/>
                  <w:marTop w:val="0"/>
                  <w:marBottom w:val="0"/>
                  <w:divBdr>
                    <w:top w:val="none" w:sz="0" w:space="0" w:color="auto"/>
                    <w:left w:val="none" w:sz="0" w:space="0" w:color="auto"/>
                    <w:bottom w:val="none" w:sz="0" w:space="0" w:color="auto"/>
                    <w:right w:val="none" w:sz="0" w:space="0" w:color="auto"/>
                  </w:divBdr>
                </w:div>
              </w:divsChild>
            </w:div>
            <w:div w:id="830605762">
              <w:marLeft w:val="0"/>
              <w:marRight w:val="0"/>
              <w:marTop w:val="0"/>
              <w:marBottom w:val="0"/>
              <w:divBdr>
                <w:top w:val="none" w:sz="0" w:space="0" w:color="auto"/>
                <w:left w:val="none" w:sz="0" w:space="0" w:color="auto"/>
                <w:bottom w:val="none" w:sz="0" w:space="0" w:color="auto"/>
                <w:right w:val="none" w:sz="0" w:space="0" w:color="auto"/>
              </w:divBdr>
              <w:divsChild>
                <w:div w:id="15154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50">
          <w:marLeft w:val="0"/>
          <w:marRight w:val="0"/>
          <w:marTop w:val="0"/>
          <w:marBottom w:val="0"/>
          <w:divBdr>
            <w:top w:val="none" w:sz="0" w:space="0" w:color="auto"/>
            <w:left w:val="none" w:sz="0" w:space="0" w:color="auto"/>
            <w:bottom w:val="none" w:sz="0" w:space="0" w:color="auto"/>
            <w:right w:val="none" w:sz="0" w:space="0" w:color="auto"/>
          </w:divBdr>
          <w:divsChild>
            <w:div w:id="121924050">
              <w:marLeft w:val="0"/>
              <w:marRight w:val="0"/>
              <w:marTop w:val="0"/>
              <w:marBottom w:val="0"/>
              <w:divBdr>
                <w:top w:val="none" w:sz="0" w:space="0" w:color="auto"/>
                <w:left w:val="none" w:sz="0" w:space="0" w:color="auto"/>
                <w:bottom w:val="none" w:sz="0" w:space="0" w:color="auto"/>
                <w:right w:val="none" w:sz="0" w:space="0" w:color="auto"/>
              </w:divBdr>
              <w:divsChild>
                <w:div w:id="560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1818">
      <w:bodyDiv w:val="1"/>
      <w:marLeft w:val="0"/>
      <w:marRight w:val="0"/>
      <w:marTop w:val="0"/>
      <w:marBottom w:val="0"/>
      <w:divBdr>
        <w:top w:val="none" w:sz="0" w:space="0" w:color="auto"/>
        <w:left w:val="none" w:sz="0" w:space="0" w:color="auto"/>
        <w:bottom w:val="none" w:sz="0" w:space="0" w:color="auto"/>
        <w:right w:val="none" w:sz="0" w:space="0" w:color="auto"/>
      </w:divBdr>
    </w:div>
    <w:div w:id="499275209">
      <w:bodyDiv w:val="1"/>
      <w:marLeft w:val="0"/>
      <w:marRight w:val="0"/>
      <w:marTop w:val="0"/>
      <w:marBottom w:val="0"/>
      <w:divBdr>
        <w:top w:val="none" w:sz="0" w:space="0" w:color="auto"/>
        <w:left w:val="none" w:sz="0" w:space="0" w:color="auto"/>
        <w:bottom w:val="none" w:sz="0" w:space="0" w:color="auto"/>
        <w:right w:val="none" w:sz="0" w:space="0" w:color="auto"/>
      </w:divBdr>
      <w:divsChild>
        <w:div w:id="412972945">
          <w:marLeft w:val="0"/>
          <w:marRight w:val="0"/>
          <w:marTop w:val="0"/>
          <w:marBottom w:val="0"/>
          <w:divBdr>
            <w:top w:val="none" w:sz="0" w:space="0" w:color="auto"/>
            <w:left w:val="none" w:sz="0" w:space="0" w:color="auto"/>
            <w:bottom w:val="none" w:sz="0" w:space="0" w:color="auto"/>
            <w:right w:val="none" w:sz="0" w:space="0" w:color="auto"/>
          </w:divBdr>
          <w:divsChild>
            <w:div w:id="854610860">
              <w:marLeft w:val="0"/>
              <w:marRight w:val="0"/>
              <w:marTop w:val="0"/>
              <w:marBottom w:val="0"/>
              <w:divBdr>
                <w:top w:val="none" w:sz="0" w:space="0" w:color="auto"/>
                <w:left w:val="none" w:sz="0" w:space="0" w:color="auto"/>
                <w:bottom w:val="none" w:sz="0" w:space="0" w:color="auto"/>
                <w:right w:val="none" w:sz="0" w:space="0" w:color="auto"/>
              </w:divBdr>
              <w:divsChild>
                <w:div w:id="1168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38200">
      <w:bodyDiv w:val="1"/>
      <w:marLeft w:val="0"/>
      <w:marRight w:val="0"/>
      <w:marTop w:val="0"/>
      <w:marBottom w:val="0"/>
      <w:divBdr>
        <w:top w:val="none" w:sz="0" w:space="0" w:color="auto"/>
        <w:left w:val="none" w:sz="0" w:space="0" w:color="auto"/>
        <w:bottom w:val="none" w:sz="0" w:space="0" w:color="auto"/>
        <w:right w:val="none" w:sz="0" w:space="0" w:color="auto"/>
      </w:divBdr>
      <w:divsChild>
        <w:div w:id="12003465">
          <w:marLeft w:val="0"/>
          <w:marRight w:val="0"/>
          <w:marTop w:val="0"/>
          <w:marBottom w:val="0"/>
          <w:divBdr>
            <w:top w:val="none" w:sz="0" w:space="0" w:color="auto"/>
            <w:left w:val="none" w:sz="0" w:space="0" w:color="auto"/>
            <w:bottom w:val="none" w:sz="0" w:space="0" w:color="auto"/>
            <w:right w:val="none" w:sz="0" w:space="0" w:color="auto"/>
          </w:divBdr>
          <w:divsChild>
            <w:div w:id="535433512">
              <w:marLeft w:val="0"/>
              <w:marRight w:val="0"/>
              <w:marTop w:val="0"/>
              <w:marBottom w:val="0"/>
              <w:divBdr>
                <w:top w:val="none" w:sz="0" w:space="0" w:color="auto"/>
                <w:left w:val="none" w:sz="0" w:space="0" w:color="auto"/>
                <w:bottom w:val="none" w:sz="0" w:space="0" w:color="auto"/>
                <w:right w:val="none" w:sz="0" w:space="0" w:color="auto"/>
              </w:divBdr>
              <w:divsChild>
                <w:div w:id="651566239">
                  <w:marLeft w:val="0"/>
                  <w:marRight w:val="0"/>
                  <w:marTop w:val="0"/>
                  <w:marBottom w:val="0"/>
                  <w:divBdr>
                    <w:top w:val="none" w:sz="0" w:space="0" w:color="auto"/>
                    <w:left w:val="none" w:sz="0" w:space="0" w:color="auto"/>
                    <w:bottom w:val="none" w:sz="0" w:space="0" w:color="auto"/>
                    <w:right w:val="none" w:sz="0" w:space="0" w:color="auto"/>
                  </w:divBdr>
                </w:div>
              </w:divsChild>
            </w:div>
            <w:div w:id="1250583234">
              <w:marLeft w:val="0"/>
              <w:marRight w:val="0"/>
              <w:marTop w:val="0"/>
              <w:marBottom w:val="0"/>
              <w:divBdr>
                <w:top w:val="none" w:sz="0" w:space="0" w:color="auto"/>
                <w:left w:val="none" w:sz="0" w:space="0" w:color="auto"/>
                <w:bottom w:val="none" w:sz="0" w:space="0" w:color="auto"/>
                <w:right w:val="none" w:sz="0" w:space="0" w:color="auto"/>
              </w:divBdr>
              <w:divsChild>
                <w:div w:id="977496670">
                  <w:marLeft w:val="0"/>
                  <w:marRight w:val="0"/>
                  <w:marTop w:val="0"/>
                  <w:marBottom w:val="0"/>
                  <w:divBdr>
                    <w:top w:val="none" w:sz="0" w:space="0" w:color="auto"/>
                    <w:left w:val="none" w:sz="0" w:space="0" w:color="auto"/>
                    <w:bottom w:val="none" w:sz="0" w:space="0" w:color="auto"/>
                    <w:right w:val="none" w:sz="0" w:space="0" w:color="auto"/>
                  </w:divBdr>
                </w:div>
              </w:divsChild>
            </w:div>
            <w:div w:id="1813328357">
              <w:marLeft w:val="0"/>
              <w:marRight w:val="0"/>
              <w:marTop w:val="0"/>
              <w:marBottom w:val="0"/>
              <w:divBdr>
                <w:top w:val="none" w:sz="0" w:space="0" w:color="auto"/>
                <w:left w:val="none" w:sz="0" w:space="0" w:color="auto"/>
                <w:bottom w:val="none" w:sz="0" w:space="0" w:color="auto"/>
                <w:right w:val="none" w:sz="0" w:space="0" w:color="auto"/>
              </w:divBdr>
              <w:divsChild>
                <w:div w:id="1547831930">
                  <w:marLeft w:val="0"/>
                  <w:marRight w:val="0"/>
                  <w:marTop w:val="0"/>
                  <w:marBottom w:val="0"/>
                  <w:divBdr>
                    <w:top w:val="none" w:sz="0" w:space="0" w:color="auto"/>
                    <w:left w:val="none" w:sz="0" w:space="0" w:color="auto"/>
                    <w:bottom w:val="none" w:sz="0" w:space="0" w:color="auto"/>
                    <w:right w:val="none" w:sz="0" w:space="0" w:color="auto"/>
                  </w:divBdr>
                </w:div>
              </w:divsChild>
            </w:div>
            <w:div w:id="336274708">
              <w:marLeft w:val="0"/>
              <w:marRight w:val="0"/>
              <w:marTop w:val="0"/>
              <w:marBottom w:val="0"/>
              <w:divBdr>
                <w:top w:val="none" w:sz="0" w:space="0" w:color="auto"/>
                <w:left w:val="none" w:sz="0" w:space="0" w:color="auto"/>
                <w:bottom w:val="none" w:sz="0" w:space="0" w:color="auto"/>
                <w:right w:val="none" w:sz="0" w:space="0" w:color="auto"/>
              </w:divBdr>
              <w:divsChild>
                <w:div w:id="1000499631">
                  <w:marLeft w:val="0"/>
                  <w:marRight w:val="0"/>
                  <w:marTop w:val="0"/>
                  <w:marBottom w:val="0"/>
                  <w:divBdr>
                    <w:top w:val="none" w:sz="0" w:space="0" w:color="auto"/>
                    <w:left w:val="none" w:sz="0" w:space="0" w:color="auto"/>
                    <w:bottom w:val="none" w:sz="0" w:space="0" w:color="auto"/>
                    <w:right w:val="none" w:sz="0" w:space="0" w:color="auto"/>
                  </w:divBdr>
                </w:div>
              </w:divsChild>
            </w:div>
            <w:div w:id="1404987764">
              <w:marLeft w:val="0"/>
              <w:marRight w:val="0"/>
              <w:marTop w:val="0"/>
              <w:marBottom w:val="0"/>
              <w:divBdr>
                <w:top w:val="none" w:sz="0" w:space="0" w:color="auto"/>
                <w:left w:val="none" w:sz="0" w:space="0" w:color="auto"/>
                <w:bottom w:val="none" w:sz="0" w:space="0" w:color="auto"/>
                <w:right w:val="none" w:sz="0" w:space="0" w:color="auto"/>
              </w:divBdr>
              <w:divsChild>
                <w:div w:id="2025471800">
                  <w:marLeft w:val="0"/>
                  <w:marRight w:val="0"/>
                  <w:marTop w:val="0"/>
                  <w:marBottom w:val="0"/>
                  <w:divBdr>
                    <w:top w:val="none" w:sz="0" w:space="0" w:color="auto"/>
                    <w:left w:val="none" w:sz="0" w:space="0" w:color="auto"/>
                    <w:bottom w:val="none" w:sz="0" w:space="0" w:color="auto"/>
                    <w:right w:val="none" w:sz="0" w:space="0" w:color="auto"/>
                  </w:divBdr>
                </w:div>
              </w:divsChild>
            </w:div>
            <w:div w:id="2108648177">
              <w:marLeft w:val="0"/>
              <w:marRight w:val="0"/>
              <w:marTop w:val="0"/>
              <w:marBottom w:val="0"/>
              <w:divBdr>
                <w:top w:val="none" w:sz="0" w:space="0" w:color="auto"/>
                <w:left w:val="none" w:sz="0" w:space="0" w:color="auto"/>
                <w:bottom w:val="none" w:sz="0" w:space="0" w:color="auto"/>
                <w:right w:val="none" w:sz="0" w:space="0" w:color="auto"/>
              </w:divBdr>
              <w:divsChild>
                <w:div w:id="724641921">
                  <w:marLeft w:val="0"/>
                  <w:marRight w:val="0"/>
                  <w:marTop w:val="0"/>
                  <w:marBottom w:val="0"/>
                  <w:divBdr>
                    <w:top w:val="none" w:sz="0" w:space="0" w:color="auto"/>
                    <w:left w:val="none" w:sz="0" w:space="0" w:color="auto"/>
                    <w:bottom w:val="none" w:sz="0" w:space="0" w:color="auto"/>
                    <w:right w:val="none" w:sz="0" w:space="0" w:color="auto"/>
                  </w:divBdr>
                </w:div>
              </w:divsChild>
            </w:div>
            <w:div w:id="1951662834">
              <w:marLeft w:val="0"/>
              <w:marRight w:val="0"/>
              <w:marTop w:val="0"/>
              <w:marBottom w:val="0"/>
              <w:divBdr>
                <w:top w:val="none" w:sz="0" w:space="0" w:color="auto"/>
                <w:left w:val="none" w:sz="0" w:space="0" w:color="auto"/>
                <w:bottom w:val="none" w:sz="0" w:space="0" w:color="auto"/>
                <w:right w:val="none" w:sz="0" w:space="0" w:color="auto"/>
              </w:divBdr>
              <w:divsChild>
                <w:div w:id="1162627237">
                  <w:marLeft w:val="0"/>
                  <w:marRight w:val="0"/>
                  <w:marTop w:val="0"/>
                  <w:marBottom w:val="0"/>
                  <w:divBdr>
                    <w:top w:val="none" w:sz="0" w:space="0" w:color="auto"/>
                    <w:left w:val="none" w:sz="0" w:space="0" w:color="auto"/>
                    <w:bottom w:val="none" w:sz="0" w:space="0" w:color="auto"/>
                    <w:right w:val="none" w:sz="0" w:space="0" w:color="auto"/>
                  </w:divBdr>
                </w:div>
              </w:divsChild>
            </w:div>
            <w:div w:id="977731668">
              <w:marLeft w:val="0"/>
              <w:marRight w:val="0"/>
              <w:marTop w:val="0"/>
              <w:marBottom w:val="0"/>
              <w:divBdr>
                <w:top w:val="none" w:sz="0" w:space="0" w:color="auto"/>
                <w:left w:val="none" w:sz="0" w:space="0" w:color="auto"/>
                <w:bottom w:val="none" w:sz="0" w:space="0" w:color="auto"/>
                <w:right w:val="none" w:sz="0" w:space="0" w:color="auto"/>
              </w:divBdr>
              <w:divsChild>
                <w:div w:id="67385483">
                  <w:marLeft w:val="0"/>
                  <w:marRight w:val="0"/>
                  <w:marTop w:val="0"/>
                  <w:marBottom w:val="0"/>
                  <w:divBdr>
                    <w:top w:val="none" w:sz="0" w:space="0" w:color="auto"/>
                    <w:left w:val="none" w:sz="0" w:space="0" w:color="auto"/>
                    <w:bottom w:val="none" w:sz="0" w:space="0" w:color="auto"/>
                    <w:right w:val="none" w:sz="0" w:space="0" w:color="auto"/>
                  </w:divBdr>
                </w:div>
              </w:divsChild>
            </w:div>
            <w:div w:id="1926449555">
              <w:marLeft w:val="0"/>
              <w:marRight w:val="0"/>
              <w:marTop w:val="0"/>
              <w:marBottom w:val="0"/>
              <w:divBdr>
                <w:top w:val="none" w:sz="0" w:space="0" w:color="auto"/>
                <w:left w:val="none" w:sz="0" w:space="0" w:color="auto"/>
                <w:bottom w:val="none" w:sz="0" w:space="0" w:color="auto"/>
                <w:right w:val="none" w:sz="0" w:space="0" w:color="auto"/>
              </w:divBdr>
              <w:divsChild>
                <w:div w:id="798184026">
                  <w:marLeft w:val="0"/>
                  <w:marRight w:val="0"/>
                  <w:marTop w:val="0"/>
                  <w:marBottom w:val="0"/>
                  <w:divBdr>
                    <w:top w:val="none" w:sz="0" w:space="0" w:color="auto"/>
                    <w:left w:val="none" w:sz="0" w:space="0" w:color="auto"/>
                    <w:bottom w:val="none" w:sz="0" w:space="0" w:color="auto"/>
                    <w:right w:val="none" w:sz="0" w:space="0" w:color="auto"/>
                  </w:divBdr>
                </w:div>
              </w:divsChild>
            </w:div>
            <w:div w:id="827482377">
              <w:marLeft w:val="0"/>
              <w:marRight w:val="0"/>
              <w:marTop w:val="0"/>
              <w:marBottom w:val="0"/>
              <w:divBdr>
                <w:top w:val="none" w:sz="0" w:space="0" w:color="auto"/>
                <w:left w:val="none" w:sz="0" w:space="0" w:color="auto"/>
                <w:bottom w:val="none" w:sz="0" w:space="0" w:color="auto"/>
                <w:right w:val="none" w:sz="0" w:space="0" w:color="auto"/>
              </w:divBdr>
              <w:divsChild>
                <w:div w:id="972369317">
                  <w:marLeft w:val="0"/>
                  <w:marRight w:val="0"/>
                  <w:marTop w:val="0"/>
                  <w:marBottom w:val="0"/>
                  <w:divBdr>
                    <w:top w:val="none" w:sz="0" w:space="0" w:color="auto"/>
                    <w:left w:val="none" w:sz="0" w:space="0" w:color="auto"/>
                    <w:bottom w:val="none" w:sz="0" w:space="0" w:color="auto"/>
                    <w:right w:val="none" w:sz="0" w:space="0" w:color="auto"/>
                  </w:divBdr>
                </w:div>
              </w:divsChild>
            </w:div>
            <w:div w:id="138039243">
              <w:marLeft w:val="0"/>
              <w:marRight w:val="0"/>
              <w:marTop w:val="0"/>
              <w:marBottom w:val="0"/>
              <w:divBdr>
                <w:top w:val="none" w:sz="0" w:space="0" w:color="auto"/>
                <w:left w:val="none" w:sz="0" w:space="0" w:color="auto"/>
                <w:bottom w:val="none" w:sz="0" w:space="0" w:color="auto"/>
                <w:right w:val="none" w:sz="0" w:space="0" w:color="auto"/>
              </w:divBdr>
              <w:divsChild>
                <w:div w:id="789784596">
                  <w:marLeft w:val="0"/>
                  <w:marRight w:val="0"/>
                  <w:marTop w:val="0"/>
                  <w:marBottom w:val="0"/>
                  <w:divBdr>
                    <w:top w:val="none" w:sz="0" w:space="0" w:color="auto"/>
                    <w:left w:val="none" w:sz="0" w:space="0" w:color="auto"/>
                    <w:bottom w:val="none" w:sz="0" w:space="0" w:color="auto"/>
                    <w:right w:val="none" w:sz="0" w:space="0" w:color="auto"/>
                  </w:divBdr>
                </w:div>
              </w:divsChild>
            </w:div>
            <w:div w:id="78448251">
              <w:marLeft w:val="0"/>
              <w:marRight w:val="0"/>
              <w:marTop w:val="0"/>
              <w:marBottom w:val="0"/>
              <w:divBdr>
                <w:top w:val="none" w:sz="0" w:space="0" w:color="auto"/>
                <w:left w:val="none" w:sz="0" w:space="0" w:color="auto"/>
                <w:bottom w:val="none" w:sz="0" w:space="0" w:color="auto"/>
                <w:right w:val="none" w:sz="0" w:space="0" w:color="auto"/>
              </w:divBdr>
              <w:divsChild>
                <w:div w:id="834882802">
                  <w:marLeft w:val="0"/>
                  <w:marRight w:val="0"/>
                  <w:marTop w:val="0"/>
                  <w:marBottom w:val="0"/>
                  <w:divBdr>
                    <w:top w:val="none" w:sz="0" w:space="0" w:color="auto"/>
                    <w:left w:val="none" w:sz="0" w:space="0" w:color="auto"/>
                    <w:bottom w:val="none" w:sz="0" w:space="0" w:color="auto"/>
                    <w:right w:val="none" w:sz="0" w:space="0" w:color="auto"/>
                  </w:divBdr>
                </w:div>
              </w:divsChild>
            </w:div>
            <w:div w:id="455297571">
              <w:marLeft w:val="0"/>
              <w:marRight w:val="0"/>
              <w:marTop w:val="0"/>
              <w:marBottom w:val="0"/>
              <w:divBdr>
                <w:top w:val="none" w:sz="0" w:space="0" w:color="auto"/>
                <w:left w:val="none" w:sz="0" w:space="0" w:color="auto"/>
                <w:bottom w:val="none" w:sz="0" w:space="0" w:color="auto"/>
                <w:right w:val="none" w:sz="0" w:space="0" w:color="auto"/>
              </w:divBdr>
              <w:divsChild>
                <w:div w:id="492570739">
                  <w:marLeft w:val="0"/>
                  <w:marRight w:val="0"/>
                  <w:marTop w:val="0"/>
                  <w:marBottom w:val="0"/>
                  <w:divBdr>
                    <w:top w:val="none" w:sz="0" w:space="0" w:color="auto"/>
                    <w:left w:val="none" w:sz="0" w:space="0" w:color="auto"/>
                    <w:bottom w:val="none" w:sz="0" w:space="0" w:color="auto"/>
                    <w:right w:val="none" w:sz="0" w:space="0" w:color="auto"/>
                  </w:divBdr>
                </w:div>
              </w:divsChild>
            </w:div>
            <w:div w:id="825167193">
              <w:marLeft w:val="0"/>
              <w:marRight w:val="0"/>
              <w:marTop w:val="0"/>
              <w:marBottom w:val="0"/>
              <w:divBdr>
                <w:top w:val="none" w:sz="0" w:space="0" w:color="auto"/>
                <w:left w:val="none" w:sz="0" w:space="0" w:color="auto"/>
                <w:bottom w:val="none" w:sz="0" w:space="0" w:color="auto"/>
                <w:right w:val="none" w:sz="0" w:space="0" w:color="auto"/>
              </w:divBdr>
              <w:divsChild>
                <w:div w:id="1022433293">
                  <w:marLeft w:val="0"/>
                  <w:marRight w:val="0"/>
                  <w:marTop w:val="0"/>
                  <w:marBottom w:val="0"/>
                  <w:divBdr>
                    <w:top w:val="none" w:sz="0" w:space="0" w:color="auto"/>
                    <w:left w:val="none" w:sz="0" w:space="0" w:color="auto"/>
                    <w:bottom w:val="none" w:sz="0" w:space="0" w:color="auto"/>
                    <w:right w:val="none" w:sz="0" w:space="0" w:color="auto"/>
                  </w:divBdr>
                </w:div>
              </w:divsChild>
            </w:div>
            <w:div w:id="1377585693">
              <w:marLeft w:val="0"/>
              <w:marRight w:val="0"/>
              <w:marTop w:val="0"/>
              <w:marBottom w:val="0"/>
              <w:divBdr>
                <w:top w:val="none" w:sz="0" w:space="0" w:color="auto"/>
                <w:left w:val="none" w:sz="0" w:space="0" w:color="auto"/>
                <w:bottom w:val="none" w:sz="0" w:space="0" w:color="auto"/>
                <w:right w:val="none" w:sz="0" w:space="0" w:color="auto"/>
              </w:divBdr>
              <w:divsChild>
                <w:div w:id="166940109">
                  <w:marLeft w:val="0"/>
                  <w:marRight w:val="0"/>
                  <w:marTop w:val="0"/>
                  <w:marBottom w:val="0"/>
                  <w:divBdr>
                    <w:top w:val="none" w:sz="0" w:space="0" w:color="auto"/>
                    <w:left w:val="none" w:sz="0" w:space="0" w:color="auto"/>
                    <w:bottom w:val="none" w:sz="0" w:space="0" w:color="auto"/>
                    <w:right w:val="none" w:sz="0" w:space="0" w:color="auto"/>
                  </w:divBdr>
                </w:div>
              </w:divsChild>
            </w:div>
            <w:div w:id="344786840">
              <w:marLeft w:val="0"/>
              <w:marRight w:val="0"/>
              <w:marTop w:val="0"/>
              <w:marBottom w:val="0"/>
              <w:divBdr>
                <w:top w:val="none" w:sz="0" w:space="0" w:color="auto"/>
                <w:left w:val="none" w:sz="0" w:space="0" w:color="auto"/>
                <w:bottom w:val="none" w:sz="0" w:space="0" w:color="auto"/>
                <w:right w:val="none" w:sz="0" w:space="0" w:color="auto"/>
              </w:divBdr>
              <w:divsChild>
                <w:div w:id="1210608338">
                  <w:marLeft w:val="0"/>
                  <w:marRight w:val="0"/>
                  <w:marTop w:val="0"/>
                  <w:marBottom w:val="0"/>
                  <w:divBdr>
                    <w:top w:val="none" w:sz="0" w:space="0" w:color="auto"/>
                    <w:left w:val="none" w:sz="0" w:space="0" w:color="auto"/>
                    <w:bottom w:val="none" w:sz="0" w:space="0" w:color="auto"/>
                    <w:right w:val="none" w:sz="0" w:space="0" w:color="auto"/>
                  </w:divBdr>
                </w:div>
              </w:divsChild>
            </w:div>
            <w:div w:id="458718428">
              <w:marLeft w:val="0"/>
              <w:marRight w:val="0"/>
              <w:marTop w:val="0"/>
              <w:marBottom w:val="0"/>
              <w:divBdr>
                <w:top w:val="none" w:sz="0" w:space="0" w:color="auto"/>
                <w:left w:val="none" w:sz="0" w:space="0" w:color="auto"/>
                <w:bottom w:val="none" w:sz="0" w:space="0" w:color="auto"/>
                <w:right w:val="none" w:sz="0" w:space="0" w:color="auto"/>
              </w:divBdr>
              <w:divsChild>
                <w:div w:id="1791245787">
                  <w:marLeft w:val="0"/>
                  <w:marRight w:val="0"/>
                  <w:marTop w:val="0"/>
                  <w:marBottom w:val="0"/>
                  <w:divBdr>
                    <w:top w:val="none" w:sz="0" w:space="0" w:color="auto"/>
                    <w:left w:val="none" w:sz="0" w:space="0" w:color="auto"/>
                    <w:bottom w:val="none" w:sz="0" w:space="0" w:color="auto"/>
                    <w:right w:val="none" w:sz="0" w:space="0" w:color="auto"/>
                  </w:divBdr>
                </w:div>
              </w:divsChild>
            </w:div>
            <w:div w:id="293678485">
              <w:marLeft w:val="0"/>
              <w:marRight w:val="0"/>
              <w:marTop w:val="0"/>
              <w:marBottom w:val="0"/>
              <w:divBdr>
                <w:top w:val="none" w:sz="0" w:space="0" w:color="auto"/>
                <w:left w:val="none" w:sz="0" w:space="0" w:color="auto"/>
                <w:bottom w:val="none" w:sz="0" w:space="0" w:color="auto"/>
                <w:right w:val="none" w:sz="0" w:space="0" w:color="auto"/>
              </w:divBdr>
              <w:divsChild>
                <w:div w:id="1107579793">
                  <w:marLeft w:val="0"/>
                  <w:marRight w:val="0"/>
                  <w:marTop w:val="0"/>
                  <w:marBottom w:val="0"/>
                  <w:divBdr>
                    <w:top w:val="none" w:sz="0" w:space="0" w:color="auto"/>
                    <w:left w:val="none" w:sz="0" w:space="0" w:color="auto"/>
                    <w:bottom w:val="none" w:sz="0" w:space="0" w:color="auto"/>
                    <w:right w:val="none" w:sz="0" w:space="0" w:color="auto"/>
                  </w:divBdr>
                </w:div>
              </w:divsChild>
            </w:div>
            <w:div w:id="630088092">
              <w:marLeft w:val="0"/>
              <w:marRight w:val="0"/>
              <w:marTop w:val="0"/>
              <w:marBottom w:val="0"/>
              <w:divBdr>
                <w:top w:val="none" w:sz="0" w:space="0" w:color="auto"/>
                <w:left w:val="none" w:sz="0" w:space="0" w:color="auto"/>
                <w:bottom w:val="none" w:sz="0" w:space="0" w:color="auto"/>
                <w:right w:val="none" w:sz="0" w:space="0" w:color="auto"/>
              </w:divBdr>
              <w:divsChild>
                <w:div w:id="1158763096">
                  <w:marLeft w:val="0"/>
                  <w:marRight w:val="0"/>
                  <w:marTop w:val="0"/>
                  <w:marBottom w:val="0"/>
                  <w:divBdr>
                    <w:top w:val="none" w:sz="0" w:space="0" w:color="auto"/>
                    <w:left w:val="none" w:sz="0" w:space="0" w:color="auto"/>
                    <w:bottom w:val="none" w:sz="0" w:space="0" w:color="auto"/>
                    <w:right w:val="none" w:sz="0" w:space="0" w:color="auto"/>
                  </w:divBdr>
                </w:div>
              </w:divsChild>
            </w:div>
            <w:div w:id="2114322816">
              <w:marLeft w:val="0"/>
              <w:marRight w:val="0"/>
              <w:marTop w:val="0"/>
              <w:marBottom w:val="0"/>
              <w:divBdr>
                <w:top w:val="none" w:sz="0" w:space="0" w:color="auto"/>
                <w:left w:val="none" w:sz="0" w:space="0" w:color="auto"/>
                <w:bottom w:val="none" w:sz="0" w:space="0" w:color="auto"/>
                <w:right w:val="none" w:sz="0" w:space="0" w:color="auto"/>
              </w:divBdr>
              <w:divsChild>
                <w:div w:id="932978213">
                  <w:marLeft w:val="0"/>
                  <w:marRight w:val="0"/>
                  <w:marTop w:val="0"/>
                  <w:marBottom w:val="0"/>
                  <w:divBdr>
                    <w:top w:val="none" w:sz="0" w:space="0" w:color="auto"/>
                    <w:left w:val="none" w:sz="0" w:space="0" w:color="auto"/>
                    <w:bottom w:val="none" w:sz="0" w:space="0" w:color="auto"/>
                    <w:right w:val="none" w:sz="0" w:space="0" w:color="auto"/>
                  </w:divBdr>
                </w:div>
              </w:divsChild>
            </w:div>
            <w:div w:id="1995404586">
              <w:marLeft w:val="0"/>
              <w:marRight w:val="0"/>
              <w:marTop w:val="0"/>
              <w:marBottom w:val="0"/>
              <w:divBdr>
                <w:top w:val="none" w:sz="0" w:space="0" w:color="auto"/>
                <w:left w:val="none" w:sz="0" w:space="0" w:color="auto"/>
                <w:bottom w:val="none" w:sz="0" w:space="0" w:color="auto"/>
                <w:right w:val="none" w:sz="0" w:space="0" w:color="auto"/>
              </w:divBdr>
              <w:divsChild>
                <w:div w:id="455569509">
                  <w:marLeft w:val="0"/>
                  <w:marRight w:val="0"/>
                  <w:marTop w:val="0"/>
                  <w:marBottom w:val="0"/>
                  <w:divBdr>
                    <w:top w:val="none" w:sz="0" w:space="0" w:color="auto"/>
                    <w:left w:val="none" w:sz="0" w:space="0" w:color="auto"/>
                    <w:bottom w:val="none" w:sz="0" w:space="0" w:color="auto"/>
                    <w:right w:val="none" w:sz="0" w:space="0" w:color="auto"/>
                  </w:divBdr>
                </w:div>
              </w:divsChild>
            </w:div>
            <w:div w:id="420107931">
              <w:marLeft w:val="0"/>
              <w:marRight w:val="0"/>
              <w:marTop w:val="0"/>
              <w:marBottom w:val="0"/>
              <w:divBdr>
                <w:top w:val="none" w:sz="0" w:space="0" w:color="auto"/>
                <w:left w:val="none" w:sz="0" w:space="0" w:color="auto"/>
                <w:bottom w:val="none" w:sz="0" w:space="0" w:color="auto"/>
                <w:right w:val="none" w:sz="0" w:space="0" w:color="auto"/>
              </w:divBdr>
              <w:divsChild>
                <w:div w:id="43414090">
                  <w:marLeft w:val="0"/>
                  <w:marRight w:val="0"/>
                  <w:marTop w:val="0"/>
                  <w:marBottom w:val="0"/>
                  <w:divBdr>
                    <w:top w:val="none" w:sz="0" w:space="0" w:color="auto"/>
                    <w:left w:val="none" w:sz="0" w:space="0" w:color="auto"/>
                    <w:bottom w:val="none" w:sz="0" w:space="0" w:color="auto"/>
                    <w:right w:val="none" w:sz="0" w:space="0" w:color="auto"/>
                  </w:divBdr>
                </w:div>
              </w:divsChild>
            </w:div>
            <w:div w:id="423649559">
              <w:marLeft w:val="0"/>
              <w:marRight w:val="0"/>
              <w:marTop w:val="0"/>
              <w:marBottom w:val="0"/>
              <w:divBdr>
                <w:top w:val="none" w:sz="0" w:space="0" w:color="auto"/>
                <w:left w:val="none" w:sz="0" w:space="0" w:color="auto"/>
                <w:bottom w:val="none" w:sz="0" w:space="0" w:color="auto"/>
                <w:right w:val="none" w:sz="0" w:space="0" w:color="auto"/>
              </w:divBdr>
              <w:divsChild>
                <w:div w:id="671881772">
                  <w:marLeft w:val="0"/>
                  <w:marRight w:val="0"/>
                  <w:marTop w:val="0"/>
                  <w:marBottom w:val="0"/>
                  <w:divBdr>
                    <w:top w:val="none" w:sz="0" w:space="0" w:color="auto"/>
                    <w:left w:val="none" w:sz="0" w:space="0" w:color="auto"/>
                    <w:bottom w:val="none" w:sz="0" w:space="0" w:color="auto"/>
                    <w:right w:val="none" w:sz="0" w:space="0" w:color="auto"/>
                  </w:divBdr>
                </w:div>
              </w:divsChild>
            </w:div>
            <w:div w:id="1378747386">
              <w:marLeft w:val="0"/>
              <w:marRight w:val="0"/>
              <w:marTop w:val="0"/>
              <w:marBottom w:val="0"/>
              <w:divBdr>
                <w:top w:val="none" w:sz="0" w:space="0" w:color="auto"/>
                <w:left w:val="none" w:sz="0" w:space="0" w:color="auto"/>
                <w:bottom w:val="none" w:sz="0" w:space="0" w:color="auto"/>
                <w:right w:val="none" w:sz="0" w:space="0" w:color="auto"/>
              </w:divBdr>
              <w:divsChild>
                <w:div w:id="1509179312">
                  <w:marLeft w:val="0"/>
                  <w:marRight w:val="0"/>
                  <w:marTop w:val="0"/>
                  <w:marBottom w:val="0"/>
                  <w:divBdr>
                    <w:top w:val="none" w:sz="0" w:space="0" w:color="auto"/>
                    <w:left w:val="none" w:sz="0" w:space="0" w:color="auto"/>
                    <w:bottom w:val="none" w:sz="0" w:space="0" w:color="auto"/>
                    <w:right w:val="none" w:sz="0" w:space="0" w:color="auto"/>
                  </w:divBdr>
                </w:div>
              </w:divsChild>
            </w:div>
            <w:div w:id="2080445083">
              <w:marLeft w:val="0"/>
              <w:marRight w:val="0"/>
              <w:marTop w:val="0"/>
              <w:marBottom w:val="0"/>
              <w:divBdr>
                <w:top w:val="none" w:sz="0" w:space="0" w:color="auto"/>
                <w:left w:val="none" w:sz="0" w:space="0" w:color="auto"/>
                <w:bottom w:val="none" w:sz="0" w:space="0" w:color="auto"/>
                <w:right w:val="none" w:sz="0" w:space="0" w:color="auto"/>
              </w:divBdr>
              <w:divsChild>
                <w:div w:id="558634582">
                  <w:marLeft w:val="0"/>
                  <w:marRight w:val="0"/>
                  <w:marTop w:val="0"/>
                  <w:marBottom w:val="0"/>
                  <w:divBdr>
                    <w:top w:val="none" w:sz="0" w:space="0" w:color="auto"/>
                    <w:left w:val="none" w:sz="0" w:space="0" w:color="auto"/>
                    <w:bottom w:val="none" w:sz="0" w:space="0" w:color="auto"/>
                    <w:right w:val="none" w:sz="0" w:space="0" w:color="auto"/>
                  </w:divBdr>
                </w:div>
              </w:divsChild>
            </w:div>
            <w:div w:id="78335892">
              <w:marLeft w:val="0"/>
              <w:marRight w:val="0"/>
              <w:marTop w:val="0"/>
              <w:marBottom w:val="0"/>
              <w:divBdr>
                <w:top w:val="none" w:sz="0" w:space="0" w:color="auto"/>
                <w:left w:val="none" w:sz="0" w:space="0" w:color="auto"/>
                <w:bottom w:val="none" w:sz="0" w:space="0" w:color="auto"/>
                <w:right w:val="none" w:sz="0" w:space="0" w:color="auto"/>
              </w:divBdr>
              <w:divsChild>
                <w:div w:id="1502352369">
                  <w:marLeft w:val="0"/>
                  <w:marRight w:val="0"/>
                  <w:marTop w:val="0"/>
                  <w:marBottom w:val="0"/>
                  <w:divBdr>
                    <w:top w:val="none" w:sz="0" w:space="0" w:color="auto"/>
                    <w:left w:val="none" w:sz="0" w:space="0" w:color="auto"/>
                    <w:bottom w:val="none" w:sz="0" w:space="0" w:color="auto"/>
                    <w:right w:val="none" w:sz="0" w:space="0" w:color="auto"/>
                  </w:divBdr>
                </w:div>
              </w:divsChild>
            </w:div>
            <w:div w:id="1525636330">
              <w:marLeft w:val="0"/>
              <w:marRight w:val="0"/>
              <w:marTop w:val="0"/>
              <w:marBottom w:val="0"/>
              <w:divBdr>
                <w:top w:val="none" w:sz="0" w:space="0" w:color="auto"/>
                <w:left w:val="none" w:sz="0" w:space="0" w:color="auto"/>
                <w:bottom w:val="none" w:sz="0" w:space="0" w:color="auto"/>
                <w:right w:val="none" w:sz="0" w:space="0" w:color="auto"/>
              </w:divBdr>
              <w:divsChild>
                <w:div w:id="2008094831">
                  <w:marLeft w:val="0"/>
                  <w:marRight w:val="0"/>
                  <w:marTop w:val="0"/>
                  <w:marBottom w:val="0"/>
                  <w:divBdr>
                    <w:top w:val="none" w:sz="0" w:space="0" w:color="auto"/>
                    <w:left w:val="none" w:sz="0" w:space="0" w:color="auto"/>
                    <w:bottom w:val="none" w:sz="0" w:space="0" w:color="auto"/>
                    <w:right w:val="none" w:sz="0" w:space="0" w:color="auto"/>
                  </w:divBdr>
                </w:div>
              </w:divsChild>
            </w:div>
            <w:div w:id="1573079704">
              <w:marLeft w:val="0"/>
              <w:marRight w:val="0"/>
              <w:marTop w:val="0"/>
              <w:marBottom w:val="0"/>
              <w:divBdr>
                <w:top w:val="none" w:sz="0" w:space="0" w:color="auto"/>
                <w:left w:val="none" w:sz="0" w:space="0" w:color="auto"/>
                <w:bottom w:val="none" w:sz="0" w:space="0" w:color="auto"/>
                <w:right w:val="none" w:sz="0" w:space="0" w:color="auto"/>
              </w:divBdr>
              <w:divsChild>
                <w:div w:id="750466985">
                  <w:marLeft w:val="0"/>
                  <w:marRight w:val="0"/>
                  <w:marTop w:val="0"/>
                  <w:marBottom w:val="0"/>
                  <w:divBdr>
                    <w:top w:val="none" w:sz="0" w:space="0" w:color="auto"/>
                    <w:left w:val="none" w:sz="0" w:space="0" w:color="auto"/>
                    <w:bottom w:val="none" w:sz="0" w:space="0" w:color="auto"/>
                    <w:right w:val="none" w:sz="0" w:space="0" w:color="auto"/>
                  </w:divBdr>
                </w:div>
              </w:divsChild>
            </w:div>
            <w:div w:id="1455980060">
              <w:marLeft w:val="0"/>
              <w:marRight w:val="0"/>
              <w:marTop w:val="0"/>
              <w:marBottom w:val="0"/>
              <w:divBdr>
                <w:top w:val="none" w:sz="0" w:space="0" w:color="auto"/>
                <w:left w:val="none" w:sz="0" w:space="0" w:color="auto"/>
                <w:bottom w:val="none" w:sz="0" w:space="0" w:color="auto"/>
                <w:right w:val="none" w:sz="0" w:space="0" w:color="auto"/>
              </w:divBdr>
              <w:divsChild>
                <w:div w:id="1150903802">
                  <w:marLeft w:val="0"/>
                  <w:marRight w:val="0"/>
                  <w:marTop w:val="0"/>
                  <w:marBottom w:val="0"/>
                  <w:divBdr>
                    <w:top w:val="none" w:sz="0" w:space="0" w:color="auto"/>
                    <w:left w:val="none" w:sz="0" w:space="0" w:color="auto"/>
                    <w:bottom w:val="none" w:sz="0" w:space="0" w:color="auto"/>
                    <w:right w:val="none" w:sz="0" w:space="0" w:color="auto"/>
                  </w:divBdr>
                </w:div>
              </w:divsChild>
            </w:div>
            <w:div w:id="1089275799">
              <w:marLeft w:val="0"/>
              <w:marRight w:val="0"/>
              <w:marTop w:val="0"/>
              <w:marBottom w:val="0"/>
              <w:divBdr>
                <w:top w:val="none" w:sz="0" w:space="0" w:color="auto"/>
                <w:left w:val="none" w:sz="0" w:space="0" w:color="auto"/>
                <w:bottom w:val="none" w:sz="0" w:space="0" w:color="auto"/>
                <w:right w:val="none" w:sz="0" w:space="0" w:color="auto"/>
              </w:divBdr>
              <w:divsChild>
                <w:div w:id="783889640">
                  <w:marLeft w:val="0"/>
                  <w:marRight w:val="0"/>
                  <w:marTop w:val="0"/>
                  <w:marBottom w:val="0"/>
                  <w:divBdr>
                    <w:top w:val="none" w:sz="0" w:space="0" w:color="auto"/>
                    <w:left w:val="none" w:sz="0" w:space="0" w:color="auto"/>
                    <w:bottom w:val="none" w:sz="0" w:space="0" w:color="auto"/>
                    <w:right w:val="none" w:sz="0" w:space="0" w:color="auto"/>
                  </w:divBdr>
                </w:div>
              </w:divsChild>
            </w:div>
            <w:div w:id="199439779">
              <w:marLeft w:val="0"/>
              <w:marRight w:val="0"/>
              <w:marTop w:val="0"/>
              <w:marBottom w:val="0"/>
              <w:divBdr>
                <w:top w:val="none" w:sz="0" w:space="0" w:color="auto"/>
                <w:left w:val="none" w:sz="0" w:space="0" w:color="auto"/>
                <w:bottom w:val="none" w:sz="0" w:space="0" w:color="auto"/>
                <w:right w:val="none" w:sz="0" w:space="0" w:color="auto"/>
              </w:divBdr>
              <w:divsChild>
                <w:div w:id="791557948">
                  <w:marLeft w:val="0"/>
                  <w:marRight w:val="0"/>
                  <w:marTop w:val="0"/>
                  <w:marBottom w:val="0"/>
                  <w:divBdr>
                    <w:top w:val="none" w:sz="0" w:space="0" w:color="auto"/>
                    <w:left w:val="none" w:sz="0" w:space="0" w:color="auto"/>
                    <w:bottom w:val="none" w:sz="0" w:space="0" w:color="auto"/>
                    <w:right w:val="none" w:sz="0" w:space="0" w:color="auto"/>
                  </w:divBdr>
                </w:div>
              </w:divsChild>
            </w:div>
            <w:div w:id="1561095355">
              <w:marLeft w:val="0"/>
              <w:marRight w:val="0"/>
              <w:marTop w:val="0"/>
              <w:marBottom w:val="0"/>
              <w:divBdr>
                <w:top w:val="none" w:sz="0" w:space="0" w:color="auto"/>
                <w:left w:val="none" w:sz="0" w:space="0" w:color="auto"/>
                <w:bottom w:val="none" w:sz="0" w:space="0" w:color="auto"/>
                <w:right w:val="none" w:sz="0" w:space="0" w:color="auto"/>
              </w:divBdr>
              <w:divsChild>
                <w:div w:id="1245920553">
                  <w:marLeft w:val="0"/>
                  <w:marRight w:val="0"/>
                  <w:marTop w:val="0"/>
                  <w:marBottom w:val="0"/>
                  <w:divBdr>
                    <w:top w:val="none" w:sz="0" w:space="0" w:color="auto"/>
                    <w:left w:val="none" w:sz="0" w:space="0" w:color="auto"/>
                    <w:bottom w:val="none" w:sz="0" w:space="0" w:color="auto"/>
                    <w:right w:val="none" w:sz="0" w:space="0" w:color="auto"/>
                  </w:divBdr>
                </w:div>
              </w:divsChild>
            </w:div>
            <w:div w:id="1059937495">
              <w:marLeft w:val="0"/>
              <w:marRight w:val="0"/>
              <w:marTop w:val="0"/>
              <w:marBottom w:val="0"/>
              <w:divBdr>
                <w:top w:val="none" w:sz="0" w:space="0" w:color="auto"/>
                <w:left w:val="none" w:sz="0" w:space="0" w:color="auto"/>
                <w:bottom w:val="none" w:sz="0" w:space="0" w:color="auto"/>
                <w:right w:val="none" w:sz="0" w:space="0" w:color="auto"/>
              </w:divBdr>
              <w:divsChild>
                <w:div w:id="1981955575">
                  <w:marLeft w:val="0"/>
                  <w:marRight w:val="0"/>
                  <w:marTop w:val="0"/>
                  <w:marBottom w:val="0"/>
                  <w:divBdr>
                    <w:top w:val="none" w:sz="0" w:space="0" w:color="auto"/>
                    <w:left w:val="none" w:sz="0" w:space="0" w:color="auto"/>
                    <w:bottom w:val="none" w:sz="0" w:space="0" w:color="auto"/>
                    <w:right w:val="none" w:sz="0" w:space="0" w:color="auto"/>
                  </w:divBdr>
                </w:div>
              </w:divsChild>
            </w:div>
            <w:div w:id="976028227">
              <w:marLeft w:val="0"/>
              <w:marRight w:val="0"/>
              <w:marTop w:val="0"/>
              <w:marBottom w:val="0"/>
              <w:divBdr>
                <w:top w:val="none" w:sz="0" w:space="0" w:color="auto"/>
                <w:left w:val="none" w:sz="0" w:space="0" w:color="auto"/>
                <w:bottom w:val="none" w:sz="0" w:space="0" w:color="auto"/>
                <w:right w:val="none" w:sz="0" w:space="0" w:color="auto"/>
              </w:divBdr>
              <w:divsChild>
                <w:div w:id="1073047380">
                  <w:marLeft w:val="0"/>
                  <w:marRight w:val="0"/>
                  <w:marTop w:val="0"/>
                  <w:marBottom w:val="0"/>
                  <w:divBdr>
                    <w:top w:val="none" w:sz="0" w:space="0" w:color="auto"/>
                    <w:left w:val="none" w:sz="0" w:space="0" w:color="auto"/>
                    <w:bottom w:val="none" w:sz="0" w:space="0" w:color="auto"/>
                    <w:right w:val="none" w:sz="0" w:space="0" w:color="auto"/>
                  </w:divBdr>
                </w:div>
              </w:divsChild>
            </w:div>
            <w:div w:id="1799103761">
              <w:marLeft w:val="0"/>
              <w:marRight w:val="0"/>
              <w:marTop w:val="0"/>
              <w:marBottom w:val="0"/>
              <w:divBdr>
                <w:top w:val="none" w:sz="0" w:space="0" w:color="auto"/>
                <w:left w:val="none" w:sz="0" w:space="0" w:color="auto"/>
                <w:bottom w:val="none" w:sz="0" w:space="0" w:color="auto"/>
                <w:right w:val="none" w:sz="0" w:space="0" w:color="auto"/>
              </w:divBdr>
              <w:divsChild>
                <w:div w:id="1304190548">
                  <w:marLeft w:val="0"/>
                  <w:marRight w:val="0"/>
                  <w:marTop w:val="0"/>
                  <w:marBottom w:val="0"/>
                  <w:divBdr>
                    <w:top w:val="none" w:sz="0" w:space="0" w:color="auto"/>
                    <w:left w:val="none" w:sz="0" w:space="0" w:color="auto"/>
                    <w:bottom w:val="none" w:sz="0" w:space="0" w:color="auto"/>
                    <w:right w:val="none" w:sz="0" w:space="0" w:color="auto"/>
                  </w:divBdr>
                </w:div>
              </w:divsChild>
            </w:div>
            <w:div w:id="1887332681">
              <w:marLeft w:val="0"/>
              <w:marRight w:val="0"/>
              <w:marTop w:val="0"/>
              <w:marBottom w:val="0"/>
              <w:divBdr>
                <w:top w:val="none" w:sz="0" w:space="0" w:color="auto"/>
                <w:left w:val="none" w:sz="0" w:space="0" w:color="auto"/>
                <w:bottom w:val="none" w:sz="0" w:space="0" w:color="auto"/>
                <w:right w:val="none" w:sz="0" w:space="0" w:color="auto"/>
              </w:divBdr>
              <w:divsChild>
                <w:div w:id="2114326755">
                  <w:marLeft w:val="0"/>
                  <w:marRight w:val="0"/>
                  <w:marTop w:val="0"/>
                  <w:marBottom w:val="0"/>
                  <w:divBdr>
                    <w:top w:val="none" w:sz="0" w:space="0" w:color="auto"/>
                    <w:left w:val="none" w:sz="0" w:space="0" w:color="auto"/>
                    <w:bottom w:val="none" w:sz="0" w:space="0" w:color="auto"/>
                    <w:right w:val="none" w:sz="0" w:space="0" w:color="auto"/>
                  </w:divBdr>
                </w:div>
              </w:divsChild>
            </w:div>
            <w:div w:id="1818262512">
              <w:marLeft w:val="0"/>
              <w:marRight w:val="0"/>
              <w:marTop w:val="0"/>
              <w:marBottom w:val="0"/>
              <w:divBdr>
                <w:top w:val="none" w:sz="0" w:space="0" w:color="auto"/>
                <w:left w:val="none" w:sz="0" w:space="0" w:color="auto"/>
                <w:bottom w:val="none" w:sz="0" w:space="0" w:color="auto"/>
                <w:right w:val="none" w:sz="0" w:space="0" w:color="auto"/>
              </w:divBdr>
              <w:divsChild>
                <w:div w:id="7465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5359">
      <w:bodyDiv w:val="1"/>
      <w:marLeft w:val="0"/>
      <w:marRight w:val="0"/>
      <w:marTop w:val="0"/>
      <w:marBottom w:val="0"/>
      <w:divBdr>
        <w:top w:val="none" w:sz="0" w:space="0" w:color="auto"/>
        <w:left w:val="none" w:sz="0" w:space="0" w:color="auto"/>
        <w:bottom w:val="none" w:sz="0" w:space="0" w:color="auto"/>
        <w:right w:val="none" w:sz="0" w:space="0" w:color="auto"/>
      </w:divBdr>
      <w:divsChild>
        <w:div w:id="362445790">
          <w:marLeft w:val="0"/>
          <w:marRight w:val="0"/>
          <w:marTop w:val="0"/>
          <w:marBottom w:val="0"/>
          <w:divBdr>
            <w:top w:val="none" w:sz="0" w:space="0" w:color="auto"/>
            <w:left w:val="none" w:sz="0" w:space="0" w:color="auto"/>
            <w:bottom w:val="none" w:sz="0" w:space="0" w:color="auto"/>
            <w:right w:val="none" w:sz="0" w:space="0" w:color="auto"/>
          </w:divBdr>
          <w:divsChild>
            <w:div w:id="707142439">
              <w:marLeft w:val="0"/>
              <w:marRight w:val="0"/>
              <w:marTop w:val="0"/>
              <w:marBottom w:val="0"/>
              <w:divBdr>
                <w:top w:val="none" w:sz="0" w:space="0" w:color="auto"/>
                <w:left w:val="none" w:sz="0" w:space="0" w:color="auto"/>
                <w:bottom w:val="none" w:sz="0" w:space="0" w:color="auto"/>
                <w:right w:val="none" w:sz="0" w:space="0" w:color="auto"/>
              </w:divBdr>
              <w:divsChild>
                <w:div w:id="18059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7192">
      <w:bodyDiv w:val="1"/>
      <w:marLeft w:val="0"/>
      <w:marRight w:val="0"/>
      <w:marTop w:val="0"/>
      <w:marBottom w:val="0"/>
      <w:divBdr>
        <w:top w:val="none" w:sz="0" w:space="0" w:color="auto"/>
        <w:left w:val="none" w:sz="0" w:space="0" w:color="auto"/>
        <w:bottom w:val="none" w:sz="0" w:space="0" w:color="auto"/>
        <w:right w:val="none" w:sz="0" w:space="0" w:color="auto"/>
      </w:divBdr>
    </w:div>
    <w:div w:id="624502028">
      <w:bodyDiv w:val="1"/>
      <w:marLeft w:val="0"/>
      <w:marRight w:val="0"/>
      <w:marTop w:val="0"/>
      <w:marBottom w:val="0"/>
      <w:divBdr>
        <w:top w:val="none" w:sz="0" w:space="0" w:color="auto"/>
        <w:left w:val="none" w:sz="0" w:space="0" w:color="auto"/>
        <w:bottom w:val="none" w:sz="0" w:space="0" w:color="auto"/>
        <w:right w:val="none" w:sz="0" w:space="0" w:color="auto"/>
      </w:divBdr>
    </w:div>
    <w:div w:id="660500914">
      <w:bodyDiv w:val="1"/>
      <w:marLeft w:val="0"/>
      <w:marRight w:val="0"/>
      <w:marTop w:val="0"/>
      <w:marBottom w:val="0"/>
      <w:divBdr>
        <w:top w:val="none" w:sz="0" w:space="0" w:color="auto"/>
        <w:left w:val="none" w:sz="0" w:space="0" w:color="auto"/>
        <w:bottom w:val="none" w:sz="0" w:space="0" w:color="auto"/>
        <w:right w:val="none" w:sz="0" w:space="0" w:color="auto"/>
      </w:divBdr>
      <w:divsChild>
        <w:div w:id="1107653701">
          <w:marLeft w:val="547"/>
          <w:marRight w:val="0"/>
          <w:marTop w:val="0"/>
          <w:marBottom w:val="0"/>
          <w:divBdr>
            <w:top w:val="none" w:sz="0" w:space="0" w:color="auto"/>
            <w:left w:val="none" w:sz="0" w:space="0" w:color="auto"/>
            <w:bottom w:val="none" w:sz="0" w:space="0" w:color="auto"/>
            <w:right w:val="none" w:sz="0" w:space="0" w:color="auto"/>
          </w:divBdr>
        </w:div>
      </w:divsChild>
    </w:div>
    <w:div w:id="763384873">
      <w:bodyDiv w:val="1"/>
      <w:marLeft w:val="0"/>
      <w:marRight w:val="0"/>
      <w:marTop w:val="0"/>
      <w:marBottom w:val="0"/>
      <w:divBdr>
        <w:top w:val="none" w:sz="0" w:space="0" w:color="auto"/>
        <w:left w:val="none" w:sz="0" w:space="0" w:color="auto"/>
        <w:bottom w:val="none" w:sz="0" w:space="0" w:color="auto"/>
        <w:right w:val="none" w:sz="0" w:space="0" w:color="auto"/>
      </w:divBdr>
      <w:divsChild>
        <w:div w:id="949239557">
          <w:marLeft w:val="0"/>
          <w:marRight w:val="0"/>
          <w:marTop w:val="0"/>
          <w:marBottom w:val="0"/>
          <w:divBdr>
            <w:top w:val="none" w:sz="0" w:space="0" w:color="auto"/>
            <w:left w:val="none" w:sz="0" w:space="0" w:color="auto"/>
            <w:bottom w:val="none" w:sz="0" w:space="0" w:color="auto"/>
            <w:right w:val="none" w:sz="0" w:space="0" w:color="auto"/>
          </w:divBdr>
          <w:divsChild>
            <w:div w:id="263805261">
              <w:marLeft w:val="0"/>
              <w:marRight w:val="0"/>
              <w:marTop w:val="0"/>
              <w:marBottom w:val="0"/>
              <w:divBdr>
                <w:top w:val="none" w:sz="0" w:space="0" w:color="auto"/>
                <w:left w:val="none" w:sz="0" w:space="0" w:color="auto"/>
                <w:bottom w:val="none" w:sz="0" w:space="0" w:color="auto"/>
                <w:right w:val="none" w:sz="0" w:space="0" w:color="auto"/>
              </w:divBdr>
              <w:divsChild>
                <w:div w:id="619066399">
                  <w:marLeft w:val="0"/>
                  <w:marRight w:val="0"/>
                  <w:marTop w:val="0"/>
                  <w:marBottom w:val="0"/>
                  <w:divBdr>
                    <w:top w:val="none" w:sz="0" w:space="0" w:color="auto"/>
                    <w:left w:val="none" w:sz="0" w:space="0" w:color="auto"/>
                    <w:bottom w:val="none" w:sz="0" w:space="0" w:color="auto"/>
                    <w:right w:val="none" w:sz="0" w:space="0" w:color="auto"/>
                  </w:divBdr>
                </w:div>
              </w:divsChild>
            </w:div>
            <w:div w:id="761414928">
              <w:marLeft w:val="0"/>
              <w:marRight w:val="0"/>
              <w:marTop w:val="0"/>
              <w:marBottom w:val="0"/>
              <w:divBdr>
                <w:top w:val="none" w:sz="0" w:space="0" w:color="auto"/>
                <w:left w:val="none" w:sz="0" w:space="0" w:color="auto"/>
                <w:bottom w:val="none" w:sz="0" w:space="0" w:color="auto"/>
                <w:right w:val="none" w:sz="0" w:space="0" w:color="auto"/>
              </w:divBdr>
              <w:divsChild>
                <w:div w:id="235869563">
                  <w:marLeft w:val="0"/>
                  <w:marRight w:val="0"/>
                  <w:marTop w:val="0"/>
                  <w:marBottom w:val="0"/>
                  <w:divBdr>
                    <w:top w:val="none" w:sz="0" w:space="0" w:color="auto"/>
                    <w:left w:val="none" w:sz="0" w:space="0" w:color="auto"/>
                    <w:bottom w:val="none" w:sz="0" w:space="0" w:color="auto"/>
                    <w:right w:val="none" w:sz="0" w:space="0" w:color="auto"/>
                  </w:divBdr>
                </w:div>
              </w:divsChild>
            </w:div>
            <w:div w:id="824780781">
              <w:marLeft w:val="0"/>
              <w:marRight w:val="0"/>
              <w:marTop w:val="0"/>
              <w:marBottom w:val="0"/>
              <w:divBdr>
                <w:top w:val="none" w:sz="0" w:space="0" w:color="auto"/>
                <w:left w:val="none" w:sz="0" w:space="0" w:color="auto"/>
                <w:bottom w:val="none" w:sz="0" w:space="0" w:color="auto"/>
                <w:right w:val="none" w:sz="0" w:space="0" w:color="auto"/>
              </w:divBdr>
              <w:divsChild>
                <w:div w:id="547376528">
                  <w:marLeft w:val="0"/>
                  <w:marRight w:val="0"/>
                  <w:marTop w:val="0"/>
                  <w:marBottom w:val="0"/>
                  <w:divBdr>
                    <w:top w:val="none" w:sz="0" w:space="0" w:color="auto"/>
                    <w:left w:val="none" w:sz="0" w:space="0" w:color="auto"/>
                    <w:bottom w:val="none" w:sz="0" w:space="0" w:color="auto"/>
                    <w:right w:val="none" w:sz="0" w:space="0" w:color="auto"/>
                  </w:divBdr>
                </w:div>
              </w:divsChild>
            </w:div>
            <w:div w:id="2044936235">
              <w:marLeft w:val="0"/>
              <w:marRight w:val="0"/>
              <w:marTop w:val="0"/>
              <w:marBottom w:val="0"/>
              <w:divBdr>
                <w:top w:val="none" w:sz="0" w:space="0" w:color="auto"/>
                <w:left w:val="none" w:sz="0" w:space="0" w:color="auto"/>
                <w:bottom w:val="none" w:sz="0" w:space="0" w:color="auto"/>
                <w:right w:val="none" w:sz="0" w:space="0" w:color="auto"/>
              </w:divBdr>
              <w:divsChild>
                <w:div w:id="894894450">
                  <w:marLeft w:val="0"/>
                  <w:marRight w:val="0"/>
                  <w:marTop w:val="0"/>
                  <w:marBottom w:val="0"/>
                  <w:divBdr>
                    <w:top w:val="none" w:sz="0" w:space="0" w:color="auto"/>
                    <w:left w:val="none" w:sz="0" w:space="0" w:color="auto"/>
                    <w:bottom w:val="none" w:sz="0" w:space="0" w:color="auto"/>
                    <w:right w:val="none" w:sz="0" w:space="0" w:color="auto"/>
                  </w:divBdr>
                </w:div>
              </w:divsChild>
            </w:div>
            <w:div w:id="815297943">
              <w:marLeft w:val="0"/>
              <w:marRight w:val="0"/>
              <w:marTop w:val="0"/>
              <w:marBottom w:val="0"/>
              <w:divBdr>
                <w:top w:val="none" w:sz="0" w:space="0" w:color="auto"/>
                <w:left w:val="none" w:sz="0" w:space="0" w:color="auto"/>
                <w:bottom w:val="none" w:sz="0" w:space="0" w:color="auto"/>
                <w:right w:val="none" w:sz="0" w:space="0" w:color="auto"/>
              </w:divBdr>
              <w:divsChild>
                <w:div w:id="1181701187">
                  <w:marLeft w:val="0"/>
                  <w:marRight w:val="0"/>
                  <w:marTop w:val="0"/>
                  <w:marBottom w:val="0"/>
                  <w:divBdr>
                    <w:top w:val="none" w:sz="0" w:space="0" w:color="auto"/>
                    <w:left w:val="none" w:sz="0" w:space="0" w:color="auto"/>
                    <w:bottom w:val="none" w:sz="0" w:space="0" w:color="auto"/>
                    <w:right w:val="none" w:sz="0" w:space="0" w:color="auto"/>
                  </w:divBdr>
                </w:div>
              </w:divsChild>
            </w:div>
            <w:div w:id="2052414587">
              <w:marLeft w:val="0"/>
              <w:marRight w:val="0"/>
              <w:marTop w:val="0"/>
              <w:marBottom w:val="0"/>
              <w:divBdr>
                <w:top w:val="none" w:sz="0" w:space="0" w:color="auto"/>
                <w:left w:val="none" w:sz="0" w:space="0" w:color="auto"/>
                <w:bottom w:val="none" w:sz="0" w:space="0" w:color="auto"/>
                <w:right w:val="none" w:sz="0" w:space="0" w:color="auto"/>
              </w:divBdr>
              <w:divsChild>
                <w:div w:id="1046494309">
                  <w:marLeft w:val="0"/>
                  <w:marRight w:val="0"/>
                  <w:marTop w:val="0"/>
                  <w:marBottom w:val="0"/>
                  <w:divBdr>
                    <w:top w:val="none" w:sz="0" w:space="0" w:color="auto"/>
                    <w:left w:val="none" w:sz="0" w:space="0" w:color="auto"/>
                    <w:bottom w:val="none" w:sz="0" w:space="0" w:color="auto"/>
                    <w:right w:val="none" w:sz="0" w:space="0" w:color="auto"/>
                  </w:divBdr>
                </w:div>
              </w:divsChild>
            </w:div>
            <w:div w:id="1694646991">
              <w:marLeft w:val="0"/>
              <w:marRight w:val="0"/>
              <w:marTop w:val="0"/>
              <w:marBottom w:val="0"/>
              <w:divBdr>
                <w:top w:val="none" w:sz="0" w:space="0" w:color="auto"/>
                <w:left w:val="none" w:sz="0" w:space="0" w:color="auto"/>
                <w:bottom w:val="none" w:sz="0" w:space="0" w:color="auto"/>
                <w:right w:val="none" w:sz="0" w:space="0" w:color="auto"/>
              </w:divBdr>
              <w:divsChild>
                <w:div w:id="1984921345">
                  <w:marLeft w:val="0"/>
                  <w:marRight w:val="0"/>
                  <w:marTop w:val="0"/>
                  <w:marBottom w:val="0"/>
                  <w:divBdr>
                    <w:top w:val="none" w:sz="0" w:space="0" w:color="auto"/>
                    <w:left w:val="none" w:sz="0" w:space="0" w:color="auto"/>
                    <w:bottom w:val="none" w:sz="0" w:space="0" w:color="auto"/>
                    <w:right w:val="none" w:sz="0" w:space="0" w:color="auto"/>
                  </w:divBdr>
                </w:div>
              </w:divsChild>
            </w:div>
            <w:div w:id="1319991277">
              <w:marLeft w:val="0"/>
              <w:marRight w:val="0"/>
              <w:marTop w:val="0"/>
              <w:marBottom w:val="0"/>
              <w:divBdr>
                <w:top w:val="none" w:sz="0" w:space="0" w:color="auto"/>
                <w:left w:val="none" w:sz="0" w:space="0" w:color="auto"/>
                <w:bottom w:val="none" w:sz="0" w:space="0" w:color="auto"/>
                <w:right w:val="none" w:sz="0" w:space="0" w:color="auto"/>
              </w:divBdr>
              <w:divsChild>
                <w:div w:id="679043658">
                  <w:marLeft w:val="0"/>
                  <w:marRight w:val="0"/>
                  <w:marTop w:val="0"/>
                  <w:marBottom w:val="0"/>
                  <w:divBdr>
                    <w:top w:val="none" w:sz="0" w:space="0" w:color="auto"/>
                    <w:left w:val="none" w:sz="0" w:space="0" w:color="auto"/>
                    <w:bottom w:val="none" w:sz="0" w:space="0" w:color="auto"/>
                    <w:right w:val="none" w:sz="0" w:space="0" w:color="auto"/>
                  </w:divBdr>
                </w:div>
              </w:divsChild>
            </w:div>
            <w:div w:id="1614825740">
              <w:marLeft w:val="0"/>
              <w:marRight w:val="0"/>
              <w:marTop w:val="0"/>
              <w:marBottom w:val="0"/>
              <w:divBdr>
                <w:top w:val="none" w:sz="0" w:space="0" w:color="auto"/>
                <w:left w:val="none" w:sz="0" w:space="0" w:color="auto"/>
                <w:bottom w:val="none" w:sz="0" w:space="0" w:color="auto"/>
                <w:right w:val="none" w:sz="0" w:space="0" w:color="auto"/>
              </w:divBdr>
              <w:divsChild>
                <w:div w:id="1942370871">
                  <w:marLeft w:val="0"/>
                  <w:marRight w:val="0"/>
                  <w:marTop w:val="0"/>
                  <w:marBottom w:val="0"/>
                  <w:divBdr>
                    <w:top w:val="none" w:sz="0" w:space="0" w:color="auto"/>
                    <w:left w:val="none" w:sz="0" w:space="0" w:color="auto"/>
                    <w:bottom w:val="none" w:sz="0" w:space="0" w:color="auto"/>
                    <w:right w:val="none" w:sz="0" w:space="0" w:color="auto"/>
                  </w:divBdr>
                </w:div>
              </w:divsChild>
            </w:div>
            <w:div w:id="2139562522">
              <w:marLeft w:val="0"/>
              <w:marRight w:val="0"/>
              <w:marTop w:val="0"/>
              <w:marBottom w:val="0"/>
              <w:divBdr>
                <w:top w:val="none" w:sz="0" w:space="0" w:color="auto"/>
                <w:left w:val="none" w:sz="0" w:space="0" w:color="auto"/>
                <w:bottom w:val="none" w:sz="0" w:space="0" w:color="auto"/>
                <w:right w:val="none" w:sz="0" w:space="0" w:color="auto"/>
              </w:divBdr>
              <w:divsChild>
                <w:div w:id="1752390626">
                  <w:marLeft w:val="0"/>
                  <w:marRight w:val="0"/>
                  <w:marTop w:val="0"/>
                  <w:marBottom w:val="0"/>
                  <w:divBdr>
                    <w:top w:val="none" w:sz="0" w:space="0" w:color="auto"/>
                    <w:left w:val="none" w:sz="0" w:space="0" w:color="auto"/>
                    <w:bottom w:val="none" w:sz="0" w:space="0" w:color="auto"/>
                    <w:right w:val="none" w:sz="0" w:space="0" w:color="auto"/>
                  </w:divBdr>
                </w:div>
              </w:divsChild>
            </w:div>
            <w:div w:id="1336372645">
              <w:marLeft w:val="0"/>
              <w:marRight w:val="0"/>
              <w:marTop w:val="0"/>
              <w:marBottom w:val="0"/>
              <w:divBdr>
                <w:top w:val="none" w:sz="0" w:space="0" w:color="auto"/>
                <w:left w:val="none" w:sz="0" w:space="0" w:color="auto"/>
                <w:bottom w:val="none" w:sz="0" w:space="0" w:color="auto"/>
                <w:right w:val="none" w:sz="0" w:space="0" w:color="auto"/>
              </w:divBdr>
              <w:divsChild>
                <w:div w:id="1689067581">
                  <w:marLeft w:val="0"/>
                  <w:marRight w:val="0"/>
                  <w:marTop w:val="0"/>
                  <w:marBottom w:val="0"/>
                  <w:divBdr>
                    <w:top w:val="none" w:sz="0" w:space="0" w:color="auto"/>
                    <w:left w:val="none" w:sz="0" w:space="0" w:color="auto"/>
                    <w:bottom w:val="none" w:sz="0" w:space="0" w:color="auto"/>
                    <w:right w:val="none" w:sz="0" w:space="0" w:color="auto"/>
                  </w:divBdr>
                </w:div>
              </w:divsChild>
            </w:div>
            <w:div w:id="1659764796">
              <w:marLeft w:val="0"/>
              <w:marRight w:val="0"/>
              <w:marTop w:val="0"/>
              <w:marBottom w:val="0"/>
              <w:divBdr>
                <w:top w:val="none" w:sz="0" w:space="0" w:color="auto"/>
                <w:left w:val="none" w:sz="0" w:space="0" w:color="auto"/>
                <w:bottom w:val="none" w:sz="0" w:space="0" w:color="auto"/>
                <w:right w:val="none" w:sz="0" w:space="0" w:color="auto"/>
              </w:divBdr>
              <w:divsChild>
                <w:div w:id="1768579228">
                  <w:marLeft w:val="0"/>
                  <w:marRight w:val="0"/>
                  <w:marTop w:val="0"/>
                  <w:marBottom w:val="0"/>
                  <w:divBdr>
                    <w:top w:val="none" w:sz="0" w:space="0" w:color="auto"/>
                    <w:left w:val="none" w:sz="0" w:space="0" w:color="auto"/>
                    <w:bottom w:val="none" w:sz="0" w:space="0" w:color="auto"/>
                    <w:right w:val="none" w:sz="0" w:space="0" w:color="auto"/>
                  </w:divBdr>
                </w:div>
              </w:divsChild>
            </w:div>
            <w:div w:id="1003435351">
              <w:marLeft w:val="0"/>
              <w:marRight w:val="0"/>
              <w:marTop w:val="0"/>
              <w:marBottom w:val="0"/>
              <w:divBdr>
                <w:top w:val="none" w:sz="0" w:space="0" w:color="auto"/>
                <w:left w:val="none" w:sz="0" w:space="0" w:color="auto"/>
                <w:bottom w:val="none" w:sz="0" w:space="0" w:color="auto"/>
                <w:right w:val="none" w:sz="0" w:space="0" w:color="auto"/>
              </w:divBdr>
              <w:divsChild>
                <w:div w:id="2116561024">
                  <w:marLeft w:val="0"/>
                  <w:marRight w:val="0"/>
                  <w:marTop w:val="0"/>
                  <w:marBottom w:val="0"/>
                  <w:divBdr>
                    <w:top w:val="none" w:sz="0" w:space="0" w:color="auto"/>
                    <w:left w:val="none" w:sz="0" w:space="0" w:color="auto"/>
                    <w:bottom w:val="none" w:sz="0" w:space="0" w:color="auto"/>
                    <w:right w:val="none" w:sz="0" w:space="0" w:color="auto"/>
                  </w:divBdr>
                </w:div>
              </w:divsChild>
            </w:div>
            <w:div w:id="684983971">
              <w:marLeft w:val="0"/>
              <w:marRight w:val="0"/>
              <w:marTop w:val="0"/>
              <w:marBottom w:val="0"/>
              <w:divBdr>
                <w:top w:val="none" w:sz="0" w:space="0" w:color="auto"/>
                <w:left w:val="none" w:sz="0" w:space="0" w:color="auto"/>
                <w:bottom w:val="none" w:sz="0" w:space="0" w:color="auto"/>
                <w:right w:val="none" w:sz="0" w:space="0" w:color="auto"/>
              </w:divBdr>
              <w:divsChild>
                <w:div w:id="1569730277">
                  <w:marLeft w:val="0"/>
                  <w:marRight w:val="0"/>
                  <w:marTop w:val="0"/>
                  <w:marBottom w:val="0"/>
                  <w:divBdr>
                    <w:top w:val="none" w:sz="0" w:space="0" w:color="auto"/>
                    <w:left w:val="none" w:sz="0" w:space="0" w:color="auto"/>
                    <w:bottom w:val="none" w:sz="0" w:space="0" w:color="auto"/>
                    <w:right w:val="none" w:sz="0" w:space="0" w:color="auto"/>
                  </w:divBdr>
                </w:div>
              </w:divsChild>
            </w:div>
            <w:div w:id="1898396216">
              <w:marLeft w:val="0"/>
              <w:marRight w:val="0"/>
              <w:marTop w:val="0"/>
              <w:marBottom w:val="0"/>
              <w:divBdr>
                <w:top w:val="none" w:sz="0" w:space="0" w:color="auto"/>
                <w:left w:val="none" w:sz="0" w:space="0" w:color="auto"/>
                <w:bottom w:val="none" w:sz="0" w:space="0" w:color="auto"/>
                <w:right w:val="none" w:sz="0" w:space="0" w:color="auto"/>
              </w:divBdr>
              <w:divsChild>
                <w:div w:id="723406840">
                  <w:marLeft w:val="0"/>
                  <w:marRight w:val="0"/>
                  <w:marTop w:val="0"/>
                  <w:marBottom w:val="0"/>
                  <w:divBdr>
                    <w:top w:val="none" w:sz="0" w:space="0" w:color="auto"/>
                    <w:left w:val="none" w:sz="0" w:space="0" w:color="auto"/>
                    <w:bottom w:val="none" w:sz="0" w:space="0" w:color="auto"/>
                    <w:right w:val="none" w:sz="0" w:space="0" w:color="auto"/>
                  </w:divBdr>
                </w:div>
              </w:divsChild>
            </w:div>
            <w:div w:id="515773013">
              <w:marLeft w:val="0"/>
              <w:marRight w:val="0"/>
              <w:marTop w:val="0"/>
              <w:marBottom w:val="0"/>
              <w:divBdr>
                <w:top w:val="none" w:sz="0" w:space="0" w:color="auto"/>
                <w:left w:val="none" w:sz="0" w:space="0" w:color="auto"/>
                <w:bottom w:val="none" w:sz="0" w:space="0" w:color="auto"/>
                <w:right w:val="none" w:sz="0" w:space="0" w:color="auto"/>
              </w:divBdr>
              <w:divsChild>
                <w:div w:id="2140028349">
                  <w:marLeft w:val="0"/>
                  <w:marRight w:val="0"/>
                  <w:marTop w:val="0"/>
                  <w:marBottom w:val="0"/>
                  <w:divBdr>
                    <w:top w:val="none" w:sz="0" w:space="0" w:color="auto"/>
                    <w:left w:val="none" w:sz="0" w:space="0" w:color="auto"/>
                    <w:bottom w:val="none" w:sz="0" w:space="0" w:color="auto"/>
                    <w:right w:val="none" w:sz="0" w:space="0" w:color="auto"/>
                  </w:divBdr>
                </w:div>
              </w:divsChild>
            </w:div>
            <w:div w:id="420952312">
              <w:marLeft w:val="0"/>
              <w:marRight w:val="0"/>
              <w:marTop w:val="0"/>
              <w:marBottom w:val="0"/>
              <w:divBdr>
                <w:top w:val="none" w:sz="0" w:space="0" w:color="auto"/>
                <w:left w:val="none" w:sz="0" w:space="0" w:color="auto"/>
                <w:bottom w:val="none" w:sz="0" w:space="0" w:color="auto"/>
                <w:right w:val="none" w:sz="0" w:space="0" w:color="auto"/>
              </w:divBdr>
              <w:divsChild>
                <w:div w:id="1562593789">
                  <w:marLeft w:val="0"/>
                  <w:marRight w:val="0"/>
                  <w:marTop w:val="0"/>
                  <w:marBottom w:val="0"/>
                  <w:divBdr>
                    <w:top w:val="none" w:sz="0" w:space="0" w:color="auto"/>
                    <w:left w:val="none" w:sz="0" w:space="0" w:color="auto"/>
                    <w:bottom w:val="none" w:sz="0" w:space="0" w:color="auto"/>
                    <w:right w:val="none" w:sz="0" w:space="0" w:color="auto"/>
                  </w:divBdr>
                </w:div>
              </w:divsChild>
            </w:div>
            <w:div w:id="56827377">
              <w:marLeft w:val="0"/>
              <w:marRight w:val="0"/>
              <w:marTop w:val="0"/>
              <w:marBottom w:val="0"/>
              <w:divBdr>
                <w:top w:val="none" w:sz="0" w:space="0" w:color="auto"/>
                <w:left w:val="none" w:sz="0" w:space="0" w:color="auto"/>
                <w:bottom w:val="none" w:sz="0" w:space="0" w:color="auto"/>
                <w:right w:val="none" w:sz="0" w:space="0" w:color="auto"/>
              </w:divBdr>
              <w:divsChild>
                <w:div w:id="693502856">
                  <w:marLeft w:val="0"/>
                  <w:marRight w:val="0"/>
                  <w:marTop w:val="0"/>
                  <w:marBottom w:val="0"/>
                  <w:divBdr>
                    <w:top w:val="none" w:sz="0" w:space="0" w:color="auto"/>
                    <w:left w:val="none" w:sz="0" w:space="0" w:color="auto"/>
                    <w:bottom w:val="none" w:sz="0" w:space="0" w:color="auto"/>
                    <w:right w:val="none" w:sz="0" w:space="0" w:color="auto"/>
                  </w:divBdr>
                </w:div>
              </w:divsChild>
            </w:div>
            <w:div w:id="2053068295">
              <w:marLeft w:val="0"/>
              <w:marRight w:val="0"/>
              <w:marTop w:val="0"/>
              <w:marBottom w:val="0"/>
              <w:divBdr>
                <w:top w:val="none" w:sz="0" w:space="0" w:color="auto"/>
                <w:left w:val="none" w:sz="0" w:space="0" w:color="auto"/>
                <w:bottom w:val="none" w:sz="0" w:space="0" w:color="auto"/>
                <w:right w:val="none" w:sz="0" w:space="0" w:color="auto"/>
              </w:divBdr>
              <w:divsChild>
                <w:div w:id="695892653">
                  <w:marLeft w:val="0"/>
                  <w:marRight w:val="0"/>
                  <w:marTop w:val="0"/>
                  <w:marBottom w:val="0"/>
                  <w:divBdr>
                    <w:top w:val="none" w:sz="0" w:space="0" w:color="auto"/>
                    <w:left w:val="none" w:sz="0" w:space="0" w:color="auto"/>
                    <w:bottom w:val="none" w:sz="0" w:space="0" w:color="auto"/>
                    <w:right w:val="none" w:sz="0" w:space="0" w:color="auto"/>
                  </w:divBdr>
                </w:div>
              </w:divsChild>
            </w:div>
            <w:div w:id="1728988840">
              <w:marLeft w:val="0"/>
              <w:marRight w:val="0"/>
              <w:marTop w:val="0"/>
              <w:marBottom w:val="0"/>
              <w:divBdr>
                <w:top w:val="none" w:sz="0" w:space="0" w:color="auto"/>
                <w:left w:val="none" w:sz="0" w:space="0" w:color="auto"/>
                <w:bottom w:val="none" w:sz="0" w:space="0" w:color="auto"/>
                <w:right w:val="none" w:sz="0" w:space="0" w:color="auto"/>
              </w:divBdr>
              <w:divsChild>
                <w:div w:id="1648784872">
                  <w:marLeft w:val="0"/>
                  <w:marRight w:val="0"/>
                  <w:marTop w:val="0"/>
                  <w:marBottom w:val="0"/>
                  <w:divBdr>
                    <w:top w:val="none" w:sz="0" w:space="0" w:color="auto"/>
                    <w:left w:val="none" w:sz="0" w:space="0" w:color="auto"/>
                    <w:bottom w:val="none" w:sz="0" w:space="0" w:color="auto"/>
                    <w:right w:val="none" w:sz="0" w:space="0" w:color="auto"/>
                  </w:divBdr>
                </w:div>
              </w:divsChild>
            </w:div>
            <w:div w:id="840123941">
              <w:marLeft w:val="0"/>
              <w:marRight w:val="0"/>
              <w:marTop w:val="0"/>
              <w:marBottom w:val="0"/>
              <w:divBdr>
                <w:top w:val="none" w:sz="0" w:space="0" w:color="auto"/>
                <w:left w:val="none" w:sz="0" w:space="0" w:color="auto"/>
                <w:bottom w:val="none" w:sz="0" w:space="0" w:color="auto"/>
                <w:right w:val="none" w:sz="0" w:space="0" w:color="auto"/>
              </w:divBdr>
              <w:divsChild>
                <w:div w:id="680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7564">
      <w:bodyDiv w:val="1"/>
      <w:marLeft w:val="0"/>
      <w:marRight w:val="0"/>
      <w:marTop w:val="0"/>
      <w:marBottom w:val="0"/>
      <w:divBdr>
        <w:top w:val="none" w:sz="0" w:space="0" w:color="auto"/>
        <w:left w:val="none" w:sz="0" w:space="0" w:color="auto"/>
        <w:bottom w:val="none" w:sz="0" w:space="0" w:color="auto"/>
        <w:right w:val="none" w:sz="0" w:space="0" w:color="auto"/>
      </w:divBdr>
      <w:divsChild>
        <w:div w:id="595406546">
          <w:marLeft w:val="0"/>
          <w:marRight w:val="0"/>
          <w:marTop w:val="0"/>
          <w:marBottom w:val="0"/>
          <w:divBdr>
            <w:top w:val="none" w:sz="0" w:space="0" w:color="auto"/>
            <w:left w:val="none" w:sz="0" w:space="0" w:color="auto"/>
            <w:bottom w:val="none" w:sz="0" w:space="0" w:color="auto"/>
            <w:right w:val="none" w:sz="0" w:space="0" w:color="auto"/>
          </w:divBdr>
          <w:divsChild>
            <w:div w:id="364210144">
              <w:marLeft w:val="0"/>
              <w:marRight w:val="0"/>
              <w:marTop w:val="0"/>
              <w:marBottom w:val="0"/>
              <w:divBdr>
                <w:top w:val="none" w:sz="0" w:space="0" w:color="auto"/>
                <w:left w:val="none" w:sz="0" w:space="0" w:color="auto"/>
                <w:bottom w:val="none" w:sz="0" w:space="0" w:color="auto"/>
                <w:right w:val="none" w:sz="0" w:space="0" w:color="auto"/>
              </w:divBdr>
              <w:divsChild>
                <w:div w:id="147088848">
                  <w:marLeft w:val="0"/>
                  <w:marRight w:val="0"/>
                  <w:marTop w:val="0"/>
                  <w:marBottom w:val="0"/>
                  <w:divBdr>
                    <w:top w:val="none" w:sz="0" w:space="0" w:color="auto"/>
                    <w:left w:val="none" w:sz="0" w:space="0" w:color="auto"/>
                    <w:bottom w:val="none" w:sz="0" w:space="0" w:color="auto"/>
                    <w:right w:val="none" w:sz="0" w:space="0" w:color="auto"/>
                  </w:divBdr>
                  <w:divsChild>
                    <w:div w:id="161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50754">
      <w:bodyDiv w:val="1"/>
      <w:marLeft w:val="0"/>
      <w:marRight w:val="0"/>
      <w:marTop w:val="0"/>
      <w:marBottom w:val="0"/>
      <w:divBdr>
        <w:top w:val="none" w:sz="0" w:space="0" w:color="auto"/>
        <w:left w:val="none" w:sz="0" w:space="0" w:color="auto"/>
        <w:bottom w:val="none" w:sz="0" w:space="0" w:color="auto"/>
        <w:right w:val="none" w:sz="0" w:space="0" w:color="auto"/>
      </w:divBdr>
      <w:divsChild>
        <w:div w:id="1301423008">
          <w:marLeft w:val="0"/>
          <w:marRight w:val="0"/>
          <w:marTop w:val="0"/>
          <w:marBottom w:val="0"/>
          <w:divBdr>
            <w:top w:val="none" w:sz="0" w:space="0" w:color="auto"/>
            <w:left w:val="none" w:sz="0" w:space="0" w:color="auto"/>
            <w:bottom w:val="none" w:sz="0" w:space="0" w:color="auto"/>
            <w:right w:val="none" w:sz="0" w:space="0" w:color="auto"/>
          </w:divBdr>
          <w:divsChild>
            <w:div w:id="760293671">
              <w:marLeft w:val="0"/>
              <w:marRight w:val="0"/>
              <w:marTop w:val="0"/>
              <w:marBottom w:val="0"/>
              <w:divBdr>
                <w:top w:val="none" w:sz="0" w:space="0" w:color="auto"/>
                <w:left w:val="none" w:sz="0" w:space="0" w:color="auto"/>
                <w:bottom w:val="none" w:sz="0" w:space="0" w:color="auto"/>
                <w:right w:val="none" w:sz="0" w:space="0" w:color="auto"/>
              </w:divBdr>
              <w:divsChild>
                <w:div w:id="11930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0657">
      <w:bodyDiv w:val="1"/>
      <w:marLeft w:val="0"/>
      <w:marRight w:val="0"/>
      <w:marTop w:val="0"/>
      <w:marBottom w:val="0"/>
      <w:divBdr>
        <w:top w:val="none" w:sz="0" w:space="0" w:color="auto"/>
        <w:left w:val="none" w:sz="0" w:space="0" w:color="auto"/>
        <w:bottom w:val="none" w:sz="0" w:space="0" w:color="auto"/>
        <w:right w:val="none" w:sz="0" w:space="0" w:color="auto"/>
      </w:divBdr>
      <w:divsChild>
        <w:div w:id="273248822">
          <w:marLeft w:val="0"/>
          <w:marRight w:val="0"/>
          <w:marTop w:val="0"/>
          <w:marBottom w:val="0"/>
          <w:divBdr>
            <w:top w:val="none" w:sz="0" w:space="0" w:color="auto"/>
            <w:left w:val="none" w:sz="0" w:space="0" w:color="auto"/>
            <w:bottom w:val="none" w:sz="0" w:space="0" w:color="auto"/>
            <w:right w:val="none" w:sz="0" w:space="0" w:color="auto"/>
          </w:divBdr>
          <w:divsChild>
            <w:div w:id="1020005627">
              <w:marLeft w:val="0"/>
              <w:marRight w:val="0"/>
              <w:marTop w:val="0"/>
              <w:marBottom w:val="0"/>
              <w:divBdr>
                <w:top w:val="none" w:sz="0" w:space="0" w:color="auto"/>
                <w:left w:val="none" w:sz="0" w:space="0" w:color="auto"/>
                <w:bottom w:val="none" w:sz="0" w:space="0" w:color="auto"/>
                <w:right w:val="none" w:sz="0" w:space="0" w:color="auto"/>
              </w:divBdr>
              <w:divsChild>
                <w:div w:id="1117143506">
                  <w:marLeft w:val="0"/>
                  <w:marRight w:val="0"/>
                  <w:marTop w:val="0"/>
                  <w:marBottom w:val="0"/>
                  <w:divBdr>
                    <w:top w:val="none" w:sz="0" w:space="0" w:color="auto"/>
                    <w:left w:val="none" w:sz="0" w:space="0" w:color="auto"/>
                    <w:bottom w:val="none" w:sz="0" w:space="0" w:color="auto"/>
                    <w:right w:val="none" w:sz="0" w:space="0" w:color="auto"/>
                  </w:divBdr>
                  <w:divsChild>
                    <w:div w:id="16082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6977">
      <w:bodyDiv w:val="1"/>
      <w:marLeft w:val="0"/>
      <w:marRight w:val="0"/>
      <w:marTop w:val="0"/>
      <w:marBottom w:val="0"/>
      <w:divBdr>
        <w:top w:val="none" w:sz="0" w:space="0" w:color="auto"/>
        <w:left w:val="none" w:sz="0" w:space="0" w:color="auto"/>
        <w:bottom w:val="none" w:sz="0" w:space="0" w:color="auto"/>
        <w:right w:val="none" w:sz="0" w:space="0" w:color="auto"/>
      </w:divBdr>
    </w:div>
    <w:div w:id="990014898">
      <w:bodyDiv w:val="1"/>
      <w:marLeft w:val="0"/>
      <w:marRight w:val="0"/>
      <w:marTop w:val="0"/>
      <w:marBottom w:val="0"/>
      <w:divBdr>
        <w:top w:val="none" w:sz="0" w:space="0" w:color="auto"/>
        <w:left w:val="none" w:sz="0" w:space="0" w:color="auto"/>
        <w:bottom w:val="none" w:sz="0" w:space="0" w:color="auto"/>
        <w:right w:val="none" w:sz="0" w:space="0" w:color="auto"/>
      </w:divBdr>
    </w:div>
    <w:div w:id="1196501321">
      <w:bodyDiv w:val="1"/>
      <w:marLeft w:val="0"/>
      <w:marRight w:val="0"/>
      <w:marTop w:val="0"/>
      <w:marBottom w:val="0"/>
      <w:divBdr>
        <w:top w:val="none" w:sz="0" w:space="0" w:color="auto"/>
        <w:left w:val="none" w:sz="0" w:space="0" w:color="auto"/>
        <w:bottom w:val="none" w:sz="0" w:space="0" w:color="auto"/>
        <w:right w:val="none" w:sz="0" w:space="0" w:color="auto"/>
      </w:divBdr>
    </w:div>
    <w:div w:id="1215002816">
      <w:bodyDiv w:val="1"/>
      <w:marLeft w:val="0"/>
      <w:marRight w:val="0"/>
      <w:marTop w:val="0"/>
      <w:marBottom w:val="0"/>
      <w:divBdr>
        <w:top w:val="none" w:sz="0" w:space="0" w:color="auto"/>
        <w:left w:val="none" w:sz="0" w:space="0" w:color="auto"/>
        <w:bottom w:val="none" w:sz="0" w:space="0" w:color="auto"/>
        <w:right w:val="none" w:sz="0" w:space="0" w:color="auto"/>
      </w:divBdr>
    </w:div>
    <w:div w:id="1300383355">
      <w:bodyDiv w:val="1"/>
      <w:marLeft w:val="0"/>
      <w:marRight w:val="0"/>
      <w:marTop w:val="0"/>
      <w:marBottom w:val="0"/>
      <w:divBdr>
        <w:top w:val="none" w:sz="0" w:space="0" w:color="auto"/>
        <w:left w:val="none" w:sz="0" w:space="0" w:color="auto"/>
        <w:bottom w:val="none" w:sz="0" w:space="0" w:color="auto"/>
        <w:right w:val="none" w:sz="0" w:space="0" w:color="auto"/>
      </w:divBdr>
    </w:div>
    <w:div w:id="1407341236">
      <w:bodyDiv w:val="1"/>
      <w:marLeft w:val="0"/>
      <w:marRight w:val="0"/>
      <w:marTop w:val="0"/>
      <w:marBottom w:val="0"/>
      <w:divBdr>
        <w:top w:val="none" w:sz="0" w:space="0" w:color="auto"/>
        <w:left w:val="none" w:sz="0" w:space="0" w:color="auto"/>
        <w:bottom w:val="none" w:sz="0" w:space="0" w:color="auto"/>
        <w:right w:val="none" w:sz="0" w:space="0" w:color="auto"/>
      </w:divBdr>
      <w:divsChild>
        <w:div w:id="1075905328">
          <w:marLeft w:val="547"/>
          <w:marRight w:val="0"/>
          <w:marTop w:val="0"/>
          <w:marBottom w:val="200"/>
          <w:divBdr>
            <w:top w:val="none" w:sz="0" w:space="0" w:color="auto"/>
            <w:left w:val="none" w:sz="0" w:space="0" w:color="auto"/>
            <w:bottom w:val="none" w:sz="0" w:space="0" w:color="auto"/>
            <w:right w:val="none" w:sz="0" w:space="0" w:color="auto"/>
          </w:divBdr>
        </w:div>
      </w:divsChild>
    </w:div>
    <w:div w:id="1493369040">
      <w:bodyDiv w:val="1"/>
      <w:marLeft w:val="0"/>
      <w:marRight w:val="0"/>
      <w:marTop w:val="0"/>
      <w:marBottom w:val="0"/>
      <w:divBdr>
        <w:top w:val="none" w:sz="0" w:space="0" w:color="auto"/>
        <w:left w:val="none" w:sz="0" w:space="0" w:color="auto"/>
        <w:bottom w:val="none" w:sz="0" w:space="0" w:color="auto"/>
        <w:right w:val="none" w:sz="0" w:space="0" w:color="auto"/>
      </w:divBdr>
      <w:divsChild>
        <w:div w:id="379522461">
          <w:marLeft w:val="0"/>
          <w:marRight w:val="0"/>
          <w:marTop w:val="0"/>
          <w:marBottom w:val="0"/>
          <w:divBdr>
            <w:top w:val="none" w:sz="0" w:space="0" w:color="auto"/>
            <w:left w:val="none" w:sz="0" w:space="0" w:color="auto"/>
            <w:bottom w:val="none" w:sz="0" w:space="0" w:color="auto"/>
            <w:right w:val="none" w:sz="0" w:space="0" w:color="auto"/>
          </w:divBdr>
          <w:divsChild>
            <w:div w:id="1347974873">
              <w:marLeft w:val="0"/>
              <w:marRight w:val="0"/>
              <w:marTop w:val="0"/>
              <w:marBottom w:val="0"/>
              <w:divBdr>
                <w:top w:val="none" w:sz="0" w:space="0" w:color="auto"/>
                <w:left w:val="none" w:sz="0" w:space="0" w:color="auto"/>
                <w:bottom w:val="none" w:sz="0" w:space="0" w:color="auto"/>
                <w:right w:val="none" w:sz="0" w:space="0" w:color="auto"/>
              </w:divBdr>
              <w:divsChild>
                <w:div w:id="576401630">
                  <w:marLeft w:val="0"/>
                  <w:marRight w:val="0"/>
                  <w:marTop w:val="0"/>
                  <w:marBottom w:val="0"/>
                  <w:divBdr>
                    <w:top w:val="none" w:sz="0" w:space="0" w:color="auto"/>
                    <w:left w:val="none" w:sz="0" w:space="0" w:color="auto"/>
                    <w:bottom w:val="none" w:sz="0" w:space="0" w:color="auto"/>
                    <w:right w:val="none" w:sz="0" w:space="0" w:color="auto"/>
                  </w:divBdr>
                </w:div>
              </w:divsChild>
            </w:div>
            <w:div w:id="36203753">
              <w:marLeft w:val="0"/>
              <w:marRight w:val="0"/>
              <w:marTop w:val="0"/>
              <w:marBottom w:val="0"/>
              <w:divBdr>
                <w:top w:val="none" w:sz="0" w:space="0" w:color="auto"/>
                <w:left w:val="none" w:sz="0" w:space="0" w:color="auto"/>
                <w:bottom w:val="none" w:sz="0" w:space="0" w:color="auto"/>
                <w:right w:val="none" w:sz="0" w:space="0" w:color="auto"/>
              </w:divBdr>
              <w:divsChild>
                <w:div w:id="412745908">
                  <w:marLeft w:val="0"/>
                  <w:marRight w:val="0"/>
                  <w:marTop w:val="0"/>
                  <w:marBottom w:val="0"/>
                  <w:divBdr>
                    <w:top w:val="none" w:sz="0" w:space="0" w:color="auto"/>
                    <w:left w:val="none" w:sz="0" w:space="0" w:color="auto"/>
                    <w:bottom w:val="none" w:sz="0" w:space="0" w:color="auto"/>
                    <w:right w:val="none" w:sz="0" w:space="0" w:color="auto"/>
                  </w:divBdr>
                </w:div>
              </w:divsChild>
            </w:div>
            <w:div w:id="1418819062">
              <w:marLeft w:val="0"/>
              <w:marRight w:val="0"/>
              <w:marTop w:val="0"/>
              <w:marBottom w:val="0"/>
              <w:divBdr>
                <w:top w:val="none" w:sz="0" w:space="0" w:color="auto"/>
                <w:left w:val="none" w:sz="0" w:space="0" w:color="auto"/>
                <w:bottom w:val="none" w:sz="0" w:space="0" w:color="auto"/>
                <w:right w:val="none" w:sz="0" w:space="0" w:color="auto"/>
              </w:divBdr>
              <w:divsChild>
                <w:div w:id="1412582421">
                  <w:marLeft w:val="0"/>
                  <w:marRight w:val="0"/>
                  <w:marTop w:val="0"/>
                  <w:marBottom w:val="0"/>
                  <w:divBdr>
                    <w:top w:val="none" w:sz="0" w:space="0" w:color="auto"/>
                    <w:left w:val="none" w:sz="0" w:space="0" w:color="auto"/>
                    <w:bottom w:val="none" w:sz="0" w:space="0" w:color="auto"/>
                    <w:right w:val="none" w:sz="0" w:space="0" w:color="auto"/>
                  </w:divBdr>
                </w:div>
              </w:divsChild>
            </w:div>
            <w:div w:id="1318268315">
              <w:marLeft w:val="0"/>
              <w:marRight w:val="0"/>
              <w:marTop w:val="0"/>
              <w:marBottom w:val="0"/>
              <w:divBdr>
                <w:top w:val="none" w:sz="0" w:space="0" w:color="auto"/>
                <w:left w:val="none" w:sz="0" w:space="0" w:color="auto"/>
                <w:bottom w:val="none" w:sz="0" w:space="0" w:color="auto"/>
                <w:right w:val="none" w:sz="0" w:space="0" w:color="auto"/>
              </w:divBdr>
              <w:divsChild>
                <w:div w:id="2107656239">
                  <w:marLeft w:val="0"/>
                  <w:marRight w:val="0"/>
                  <w:marTop w:val="0"/>
                  <w:marBottom w:val="0"/>
                  <w:divBdr>
                    <w:top w:val="none" w:sz="0" w:space="0" w:color="auto"/>
                    <w:left w:val="none" w:sz="0" w:space="0" w:color="auto"/>
                    <w:bottom w:val="none" w:sz="0" w:space="0" w:color="auto"/>
                    <w:right w:val="none" w:sz="0" w:space="0" w:color="auto"/>
                  </w:divBdr>
                </w:div>
              </w:divsChild>
            </w:div>
            <w:div w:id="1623802143">
              <w:marLeft w:val="0"/>
              <w:marRight w:val="0"/>
              <w:marTop w:val="0"/>
              <w:marBottom w:val="0"/>
              <w:divBdr>
                <w:top w:val="none" w:sz="0" w:space="0" w:color="auto"/>
                <w:left w:val="none" w:sz="0" w:space="0" w:color="auto"/>
                <w:bottom w:val="none" w:sz="0" w:space="0" w:color="auto"/>
                <w:right w:val="none" w:sz="0" w:space="0" w:color="auto"/>
              </w:divBdr>
              <w:divsChild>
                <w:div w:id="605312979">
                  <w:marLeft w:val="0"/>
                  <w:marRight w:val="0"/>
                  <w:marTop w:val="0"/>
                  <w:marBottom w:val="0"/>
                  <w:divBdr>
                    <w:top w:val="none" w:sz="0" w:space="0" w:color="auto"/>
                    <w:left w:val="none" w:sz="0" w:space="0" w:color="auto"/>
                    <w:bottom w:val="none" w:sz="0" w:space="0" w:color="auto"/>
                    <w:right w:val="none" w:sz="0" w:space="0" w:color="auto"/>
                  </w:divBdr>
                </w:div>
              </w:divsChild>
            </w:div>
            <w:div w:id="1452673626">
              <w:marLeft w:val="0"/>
              <w:marRight w:val="0"/>
              <w:marTop w:val="0"/>
              <w:marBottom w:val="0"/>
              <w:divBdr>
                <w:top w:val="none" w:sz="0" w:space="0" w:color="auto"/>
                <w:left w:val="none" w:sz="0" w:space="0" w:color="auto"/>
                <w:bottom w:val="none" w:sz="0" w:space="0" w:color="auto"/>
                <w:right w:val="none" w:sz="0" w:space="0" w:color="auto"/>
              </w:divBdr>
              <w:divsChild>
                <w:div w:id="1470514446">
                  <w:marLeft w:val="0"/>
                  <w:marRight w:val="0"/>
                  <w:marTop w:val="0"/>
                  <w:marBottom w:val="0"/>
                  <w:divBdr>
                    <w:top w:val="none" w:sz="0" w:space="0" w:color="auto"/>
                    <w:left w:val="none" w:sz="0" w:space="0" w:color="auto"/>
                    <w:bottom w:val="none" w:sz="0" w:space="0" w:color="auto"/>
                    <w:right w:val="none" w:sz="0" w:space="0" w:color="auto"/>
                  </w:divBdr>
                </w:div>
              </w:divsChild>
            </w:div>
            <w:div w:id="208341686">
              <w:marLeft w:val="0"/>
              <w:marRight w:val="0"/>
              <w:marTop w:val="0"/>
              <w:marBottom w:val="0"/>
              <w:divBdr>
                <w:top w:val="none" w:sz="0" w:space="0" w:color="auto"/>
                <w:left w:val="none" w:sz="0" w:space="0" w:color="auto"/>
                <w:bottom w:val="none" w:sz="0" w:space="0" w:color="auto"/>
                <w:right w:val="none" w:sz="0" w:space="0" w:color="auto"/>
              </w:divBdr>
              <w:divsChild>
                <w:div w:id="406340386">
                  <w:marLeft w:val="0"/>
                  <w:marRight w:val="0"/>
                  <w:marTop w:val="0"/>
                  <w:marBottom w:val="0"/>
                  <w:divBdr>
                    <w:top w:val="none" w:sz="0" w:space="0" w:color="auto"/>
                    <w:left w:val="none" w:sz="0" w:space="0" w:color="auto"/>
                    <w:bottom w:val="none" w:sz="0" w:space="0" w:color="auto"/>
                    <w:right w:val="none" w:sz="0" w:space="0" w:color="auto"/>
                  </w:divBdr>
                </w:div>
              </w:divsChild>
            </w:div>
            <w:div w:id="557514877">
              <w:marLeft w:val="0"/>
              <w:marRight w:val="0"/>
              <w:marTop w:val="0"/>
              <w:marBottom w:val="0"/>
              <w:divBdr>
                <w:top w:val="none" w:sz="0" w:space="0" w:color="auto"/>
                <w:left w:val="none" w:sz="0" w:space="0" w:color="auto"/>
                <w:bottom w:val="none" w:sz="0" w:space="0" w:color="auto"/>
                <w:right w:val="none" w:sz="0" w:space="0" w:color="auto"/>
              </w:divBdr>
              <w:divsChild>
                <w:div w:id="62068949">
                  <w:marLeft w:val="0"/>
                  <w:marRight w:val="0"/>
                  <w:marTop w:val="0"/>
                  <w:marBottom w:val="0"/>
                  <w:divBdr>
                    <w:top w:val="none" w:sz="0" w:space="0" w:color="auto"/>
                    <w:left w:val="none" w:sz="0" w:space="0" w:color="auto"/>
                    <w:bottom w:val="none" w:sz="0" w:space="0" w:color="auto"/>
                    <w:right w:val="none" w:sz="0" w:space="0" w:color="auto"/>
                  </w:divBdr>
                </w:div>
              </w:divsChild>
            </w:div>
            <w:div w:id="2119637727">
              <w:marLeft w:val="0"/>
              <w:marRight w:val="0"/>
              <w:marTop w:val="0"/>
              <w:marBottom w:val="0"/>
              <w:divBdr>
                <w:top w:val="none" w:sz="0" w:space="0" w:color="auto"/>
                <w:left w:val="none" w:sz="0" w:space="0" w:color="auto"/>
                <w:bottom w:val="none" w:sz="0" w:space="0" w:color="auto"/>
                <w:right w:val="none" w:sz="0" w:space="0" w:color="auto"/>
              </w:divBdr>
              <w:divsChild>
                <w:div w:id="1233547432">
                  <w:marLeft w:val="0"/>
                  <w:marRight w:val="0"/>
                  <w:marTop w:val="0"/>
                  <w:marBottom w:val="0"/>
                  <w:divBdr>
                    <w:top w:val="none" w:sz="0" w:space="0" w:color="auto"/>
                    <w:left w:val="none" w:sz="0" w:space="0" w:color="auto"/>
                    <w:bottom w:val="none" w:sz="0" w:space="0" w:color="auto"/>
                    <w:right w:val="none" w:sz="0" w:space="0" w:color="auto"/>
                  </w:divBdr>
                </w:div>
              </w:divsChild>
            </w:div>
            <w:div w:id="1536885495">
              <w:marLeft w:val="0"/>
              <w:marRight w:val="0"/>
              <w:marTop w:val="0"/>
              <w:marBottom w:val="0"/>
              <w:divBdr>
                <w:top w:val="none" w:sz="0" w:space="0" w:color="auto"/>
                <w:left w:val="none" w:sz="0" w:space="0" w:color="auto"/>
                <w:bottom w:val="none" w:sz="0" w:space="0" w:color="auto"/>
                <w:right w:val="none" w:sz="0" w:space="0" w:color="auto"/>
              </w:divBdr>
              <w:divsChild>
                <w:div w:id="1868909549">
                  <w:marLeft w:val="0"/>
                  <w:marRight w:val="0"/>
                  <w:marTop w:val="0"/>
                  <w:marBottom w:val="0"/>
                  <w:divBdr>
                    <w:top w:val="none" w:sz="0" w:space="0" w:color="auto"/>
                    <w:left w:val="none" w:sz="0" w:space="0" w:color="auto"/>
                    <w:bottom w:val="none" w:sz="0" w:space="0" w:color="auto"/>
                    <w:right w:val="none" w:sz="0" w:space="0" w:color="auto"/>
                  </w:divBdr>
                </w:div>
              </w:divsChild>
            </w:div>
            <w:div w:id="805899011">
              <w:marLeft w:val="0"/>
              <w:marRight w:val="0"/>
              <w:marTop w:val="0"/>
              <w:marBottom w:val="0"/>
              <w:divBdr>
                <w:top w:val="none" w:sz="0" w:space="0" w:color="auto"/>
                <w:left w:val="none" w:sz="0" w:space="0" w:color="auto"/>
                <w:bottom w:val="none" w:sz="0" w:space="0" w:color="auto"/>
                <w:right w:val="none" w:sz="0" w:space="0" w:color="auto"/>
              </w:divBdr>
              <w:divsChild>
                <w:div w:id="1076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707">
      <w:bodyDiv w:val="1"/>
      <w:marLeft w:val="0"/>
      <w:marRight w:val="0"/>
      <w:marTop w:val="0"/>
      <w:marBottom w:val="0"/>
      <w:divBdr>
        <w:top w:val="none" w:sz="0" w:space="0" w:color="auto"/>
        <w:left w:val="none" w:sz="0" w:space="0" w:color="auto"/>
        <w:bottom w:val="none" w:sz="0" w:space="0" w:color="auto"/>
        <w:right w:val="none" w:sz="0" w:space="0" w:color="auto"/>
      </w:divBdr>
      <w:divsChild>
        <w:div w:id="1864129798">
          <w:marLeft w:val="0"/>
          <w:marRight w:val="0"/>
          <w:marTop w:val="0"/>
          <w:marBottom w:val="0"/>
          <w:divBdr>
            <w:top w:val="none" w:sz="0" w:space="0" w:color="auto"/>
            <w:left w:val="none" w:sz="0" w:space="0" w:color="auto"/>
            <w:bottom w:val="none" w:sz="0" w:space="0" w:color="auto"/>
            <w:right w:val="none" w:sz="0" w:space="0" w:color="auto"/>
          </w:divBdr>
          <w:divsChild>
            <w:div w:id="2051609991">
              <w:marLeft w:val="0"/>
              <w:marRight w:val="0"/>
              <w:marTop w:val="0"/>
              <w:marBottom w:val="0"/>
              <w:divBdr>
                <w:top w:val="none" w:sz="0" w:space="0" w:color="auto"/>
                <w:left w:val="none" w:sz="0" w:space="0" w:color="auto"/>
                <w:bottom w:val="none" w:sz="0" w:space="0" w:color="auto"/>
                <w:right w:val="none" w:sz="0" w:space="0" w:color="auto"/>
              </w:divBdr>
              <w:divsChild>
                <w:div w:id="2033459179">
                  <w:marLeft w:val="0"/>
                  <w:marRight w:val="0"/>
                  <w:marTop w:val="0"/>
                  <w:marBottom w:val="0"/>
                  <w:divBdr>
                    <w:top w:val="none" w:sz="0" w:space="0" w:color="auto"/>
                    <w:left w:val="none" w:sz="0" w:space="0" w:color="auto"/>
                    <w:bottom w:val="none" w:sz="0" w:space="0" w:color="auto"/>
                    <w:right w:val="none" w:sz="0" w:space="0" w:color="auto"/>
                  </w:divBdr>
                </w:div>
              </w:divsChild>
            </w:div>
            <w:div w:id="1403798788">
              <w:marLeft w:val="0"/>
              <w:marRight w:val="0"/>
              <w:marTop w:val="0"/>
              <w:marBottom w:val="0"/>
              <w:divBdr>
                <w:top w:val="none" w:sz="0" w:space="0" w:color="auto"/>
                <w:left w:val="none" w:sz="0" w:space="0" w:color="auto"/>
                <w:bottom w:val="none" w:sz="0" w:space="0" w:color="auto"/>
                <w:right w:val="none" w:sz="0" w:space="0" w:color="auto"/>
              </w:divBdr>
              <w:divsChild>
                <w:div w:id="1569921925">
                  <w:marLeft w:val="0"/>
                  <w:marRight w:val="0"/>
                  <w:marTop w:val="0"/>
                  <w:marBottom w:val="0"/>
                  <w:divBdr>
                    <w:top w:val="none" w:sz="0" w:space="0" w:color="auto"/>
                    <w:left w:val="none" w:sz="0" w:space="0" w:color="auto"/>
                    <w:bottom w:val="none" w:sz="0" w:space="0" w:color="auto"/>
                    <w:right w:val="none" w:sz="0" w:space="0" w:color="auto"/>
                  </w:divBdr>
                </w:div>
              </w:divsChild>
            </w:div>
            <w:div w:id="2033190178">
              <w:marLeft w:val="0"/>
              <w:marRight w:val="0"/>
              <w:marTop w:val="0"/>
              <w:marBottom w:val="0"/>
              <w:divBdr>
                <w:top w:val="none" w:sz="0" w:space="0" w:color="auto"/>
                <w:left w:val="none" w:sz="0" w:space="0" w:color="auto"/>
                <w:bottom w:val="none" w:sz="0" w:space="0" w:color="auto"/>
                <w:right w:val="none" w:sz="0" w:space="0" w:color="auto"/>
              </w:divBdr>
              <w:divsChild>
                <w:div w:id="1029724049">
                  <w:marLeft w:val="0"/>
                  <w:marRight w:val="0"/>
                  <w:marTop w:val="0"/>
                  <w:marBottom w:val="0"/>
                  <w:divBdr>
                    <w:top w:val="none" w:sz="0" w:space="0" w:color="auto"/>
                    <w:left w:val="none" w:sz="0" w:space="0" w:color="auto"/>
                    <w:bottom w:val="none" w:sz="0" w:space="0" w:color="auto"/>
                    <w:right w:val="none" w:sz="0" w:space="0" w:color="auto"/>
                  </w:divBdr>
                </w:div>
              </w:divsChild>
            </w:div>
            <w:div w:id="140461327">
              <w:marLeft w:val="0"/>
              <w:marRight w:val="0"/>
              <w:marTop w:val="0"/>
              <w:marBottom w:val="0"/>
              <w:divBdr>
                <w:top w:val="none" w:sz="0" w:space="0" w:color="auto"/>
                <w:left w:val="none" w:sz="0" w:space="0" w:color="auto"/>
                <w:bottom w:val="none" w:sz="0" w:space="0" w:color="auto"/>
                <w:right w:val="none" w:sz="0" w:space="0" w:color="auto"/>
              </w:divBdr>
              <w:divsChild>
                <w:div w:id="2101365555">
                  <w:marLeft w:val="0"/>
                  <w:marRight w:val="0"/>
                  <w:marTop w:val="0"/>
                  <w:marBottom w:val="0"/>
                  <w:divBdr>
                    <w:top w:val="none" w:sz="0" w:space="0" w:color="auto"/>
                    <w:left w:val="none" w:sz="0" w:space="0" w:color="auto"/>
                    <w:bottom w:val="none" w:sz="0" w:space="0" w:color="auto"/>
                    <w:right w:val="none" w:sz="0" w:space="0" w:color="auto"/>
                  </w:divBdr>
                </w:div>
              </w:divsChild>
            </w:div>
            <w:div w:id="865873478">
              <w:marLeft w:val="0"/>
              <w:marRight w:val="0"/>
              <w:marTop w:val="0"/>
              <w:marBottom w:val="0"/>
              <w:divBdr>
                <w:top w:val="none" w:sz="0" w:space="0" w:color="auto"/>
                <w:left w:val="none" w:sz="0" w:space="0" w:color="auto"/>
                <w:bottom w:val="none" w:sz="0" w:space="0" w:color="auto"/>
                <w:right w:val="none" w:sz="0" w:space="0" w:color="auto"/>
              </w:divBdr>
              <w:divsChild>
                <w:div w:id="1993557955">
                  <w:marLeft w:val="0"/>
                  <w:marRight w:val="0"/>
                  <w:marTop w:val="0"/>
                  <w:marBottom w:val="0"/>
                  <w:divBdr>
                    <w:top w:val="none" w:sz="0" w:space="0" w:color="auto"/>
                    <w:left w:val="none" w:sz="0" w:space="0" w:color="auto"/>
                    <w:bottom w:val="none" w:sz="0" w:space="0" w:color="auto"/>
                    <w:right w:val="none" w:sz="0" w:space="0" w:color="auto"/>
                  </w:divBdr>
                </w:div>
              </w:divsChild>
            </w:div>
            <w:div w:id="2129274612">
              <w:marLeft w:val="0"/>
              <w:marRight w:val="0"/>
              <w:marTop w:val="0"/>
              <w:marBottom w:val="0"/>
              <w:divBdr>
                <w:top w:val="none" w:sz="0" w:space="0" w:color="auto"/>
                <w:left w:val="none" w:sz="0" w:space="0" w:color="auto"/>
                <w:bottom w:val="none" w:sz="0" w:space="0" w:color="auto"/>
                <w:right w:val="none" w:sz="0" w:space="0" w:color="auto"/>
              </w:divBdr>
              <w:divsChild>
                <w:div w:id="978412684">
                  <w:marLeft w:val="0"/>
                  <w:marRight w:val="0"/>
                  <w:marTop w:val="0"/>
                  <w:marBottom w:val="0"/>
                  <w:divBdr>
                    <w:top w:val="none" w:sz="0" w:space="0" w:color="auto"/>
                    <w:left w:val="none" w:sz="0" w:space="0" w:color="auto"/>
                    <w:bottom w:val="none" w:sz="0" w:space="0" w:color="auto"/>
                    <w:right w:val="none" w:sz="0" w:space="0" w:color="auto"/>
                  </w:divBdr>
                </w:div>
              </w:divsChild>
            </w:div>
            <w:div w:id="1584097087">
              <w:marLeft w:val="0"/>
              <w:marRight w:val="0"/>
              <w:marTop w:val="0"/>
              <w:marBottom w:val="0"/>
              <w:divBdr>
                <w:top w:val="none" w:sz="0" w:space="0" w:color="auto"/>
                <w:left w:val="none" w:sz="0" w:space="0" w:color="auto"/>
                <w:bottom w:val="none" w:sz="0" w:space="0" w:color="auto"/>
                <w:right w:val="none" w:sz="0" w:space="0" w:color="auto"/>
              </w:divBdr>
              <w:divsChild>
                <w:div w:id="1756050715">
                  <w:marLeft w:val="0"/>
                  <w:marRight w:val="0"/>
                  <w:marTop w:val="0"/>
                  <w:marBottom w:val="0"/>
                  <w:divBdr>
                    <w:top w:val="none" w:sz="0" w:space="0" w:color="auto"/>
                    <w:left w:val="none" w:sz="0" w:space="0" w:color="auto"/>
                    <w:bottom w:val="none" w:sz="0" w:space="0" w:color="auto"/>
                    <w:right w:val="none" w:sz="0" w:space="0" w:color="auto"/>
                  </w:divBdr>
                </w:div>
              </w:divsChild>
            </w:div>
            <w:div w:id="1997759721">
              <w:marLeft w:val="0"/>
              <w:marRight w:val="0"/>
              <w:marTop w:val="0"/>
              <w:marBottom w:val="0"/>
              <w:divBdr>
                <w:top w:val="none" w:sz="0" w:space="0" w:color="auto"/>
                <w:left w:val="none" w:sz="0" w:space="0" w:color="auto"/>
                <w:bottom w:val="none" w:sz="0" w:space="0" w:color="auto"/>
                <w:right w:val="none" w:sz="0" w:space="0" w:color="auto"/>
              </w:divBdr>
              <w:divsChild>
                <w:div w:id="24411985">
                  <w:marLeft w:val="0"/>
                  <w:marRight w:val="0"/>
                  <w:marTop w:val="0"/>
                  <w:marBottom w:val="0"/>
                  <w:divBdr>
                    <w:top w:val="none" w:sz="0" w:space="0" w:color="auto"/>
                    <w:left w:val="none" w:sz="0" w:space="0" w:color="auto"/>
                    <w:bottom w:val="none" w:sz="0" w:space="0" w:color="auto"/>
                    <w:right w:val="none" w:sz="0" w:space="0" w:color="auto"/>
                  </w:divBdr>
                </w:div>
              </w:divsChild>
            </w:div>
            <w:div w:id="116220534">
              <w:marLeft w:val="0"/>
              <w:marRight w:val="0"/>
              <w:marTop w:val="0"/>
              <w:marBottom w:val="0"/>
              <w:divBdr>
                <w:top w:val="none" w:sz="0" w:space="0" w:color="auto"/>
                <w:left w:val="none" w:sz="0" w:space="0" w:color="auto"/>
                <w:bottom w:val="none" w:sz="0" w:space="0" w:color="auto"/>
                <w:right w:val="none" w:sz="0" w:space="0" w:color="auto"/>
              </w:divBdr>
              <w:divsChild>
                <w:div w:id="1474255728">
                  <w:marLeft w:val="0"/>
                  <w:marRight w:val="0"/>
                  <w:marTop w:val="0"/>
                  <w:marBottom w:val="0"/>
                  <w:divBdr>
                    <w:top w:val="none" w:sz="0" w:space="0" w:color="auto"/>
                    <w:left w:val="none" w:sz="0" w:space="0" w:color="auto"/>
                    <w:bottom w:val="none" w:sz="0" w:space="0" w:color="auto"/>
                    <w:right w:val="none" w:sz="0" w:space="0" w:color="auto"/>
                  </w:divBdr>
                </w:div>
              </w:divsChild>
            </w:div>
            <w:div w:id="802426976">
              <w:marLeft w:val="0"/>
              <w:marRight w:val="0"/>
              <w:marTop w:val="0"/>
              <w:marBottom w:val="0"/>
              <w:divBdr>
                <w:top w:val="none" w:sz="0" w:space="0" w:color="auto"/>
                <w:left w:val="none" w:sz="0" w:space="0" w:color="auto"/>
                <w:bottom w:val="none" w:sz="0" w:space="0" w:color="auto"/>
                <w:right w:val="none" w:sz="0" w:space="0" w:color="auto"/>
              </w:divBdr>
              <w:divsChild>
                <w:div w:id="1650673040">
                  <w:marLeft w:val="0"/>
                  <w:marRight w:val="0"/>
                  <w:marTop w:val="0"/>
                  <w:marBottom w:val="0"/>
                  <w:divBdr>
                    <w:top w:val="none" w:sz="0" w:space="0" w:color="auto"/>
                    <w:left w:val="none" w:sz="0" w:space="0" w:color="auto"/>
                    <w:bottom w:val="none" w:sz="0" w:space="0" w:color="auto"/>
                    <w:right w:val="none" w:sz="0" w:space="0" w:color="auto"/>
                  </w:divBdr>
                </w:div>
              </w:divsChild>
            </w:div>
            <w:div w:id="252933490">
              <w:marLeft w:val="0"/>
              <w:marRight w:val="0"/>
              <w:marTop w:val="0"/>
              <w:marBottom w:val="0"/>
              <w:divBdr>
                <w:top w:val="none" w:sz="0" w:space="0" w:color="auto"/>
                <w:left w:val="none" w:sz="0" w:space="0" w:color="auto"/>
                <w:bottom w:val="none" w:sz="0" w:space="0" w:color="auto"/>
                <w:right w:val="none" w:sz="0" w:space="0" w:color="auto"/>
              </w:divBdr>
              <w:divsChild>
                <w:div w:id="781194635">
                  <w:marLeft w:val="0"/>
                  <w:marRight w:val="0"/>
                  <w:marTop w:val="0"/>
                  <w:marBottom w:val="0"/>
                  <w:divBdr>
                    <w:top w:val="none" w:sz="0" w:space="0" w:color="auto"/>
                    <w:left w:val="none" w:sz="0" w:space="0" w:color="auto"/>
                    <w:bottom w:val="none" w:sz="0" w:space="0" w:color="auto"/>
                    <w:right w:val="none" w:sz="0" w:space="0" w:color="auto"/>
                  </w:divBdr>
                </w:div>
              </w:divsChild>
            </w:div>
            <w:div w:id="1061902755">
              <w:marLeft w:val="0"/>
              <w:marRight w:val="0"/>
              <w:marTop w:val="0"/>
              <w:marBottom w:val="0"/>
              <w:divBdr>
                <w:top w:val="none" w:sz="0" w:space="0" w:color="auto"/>
                <w:left w:val="none" w:sz="0" w:space="0" w:color="auto"/>
                <w:bottom w:val="none" w:sz="0" w:space="0" w:color="auto"/>
                <w:right w:val="none" w:sz="0" w:space="0" w:color="auto"/>
              </w:divBdr>
              <w:divsChild>
                <w:div w:id="14161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0605">
      <w:bodyDiv w:val="1"/>
      <w:marLeft w:val="0"/>
      <w:marRight w:val="0"/>
      <w:marTop w:val="0"/>
      <w:marBottom w:val="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0"/>
              <w:marRight w:val="0"/>
              <w:marTop w:val="0"/>
              <w:marBottom w:val="0"/>
              <w:divBdr>
                <w:top w:val="none" w:sz="0" w:space="0" w:color="auto"/>
                <w:left w:val="none" w:sz="0" w:space="0" w:color="auto"/>
                <w:bottom w:val="none" w:sz="0" w:space="0" w:color="auto"/>
                <w:right w:val="none" w:sz="0" w:space="0" w:color="auto"/>
              </w:divBdr>
              <w:divsChild>
                <w:div w:id="401832281">
                  <w:marLeft w:val="0"/>
                  <w:marRight w:val="0"/>
                  <w:marTop w:val="0"/>
                  <w:marBottom w:val="0"/>
                  <w:divBdr>
                    <w:top w:val="none" w:sz="0" w:space="0" w:color="auto"/>
                    <w:left w:val="none" w:sz="0" w:space="0" w:color="auto"/>
                    <w:bottom w:val="none" w:sz="0" w:space="0" w:color="auto"/>
                    <w:right w:val="none" w:sz="0" w:space="0" w:color="auto"/>
                  </w:divBdr>
                </w:div>
              </w:divsChild>
            </w:div>
            <w:div w:id="2138138765">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0"/>
                  <w:marRight w:val="0"/>
                  <w:marTop w:val="0"/>
                  <w:marBottom w:val="0"/>
                  <w:divBdr>
                    <w:top w:val="none" w:sz="0" w:space="0" w:color="auto"/>
                    <w:left w:val="none" w:sz="0" w:space="0" w:color="auto"/>
                    <w:bottom w:val="none" w:sz="0" w:space="0" w:color="auto"/>
                    <w:right w:val="none" w:sz="0" w:space="0" w:color="auto"/>
                  </w:divBdr>
                </w:div>
              </w:divsChild>
            </w:div>
            <w:div w:id="1640842424">
              <w:marLeft w:val="0"/>
              <w:marRight w:val="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 w:id="1533615007">
              <w:marLeft w:val="0"/>
              <w:marRight w:val="0"/>
              <w:marTop w:val="0"/>
              <w:marBottom w:val="0"/>
              <w:divBdr>
                <w:top w:val="none" w:sz="0" w:space="0" w:color="auto"/>
                <w:left w:val="none" w:sz="0" w:space="0" w:color="auto"/>
                <w:bottom w:val="none" w:sz="0" w:space="0" w:color="auto"/>
                <w:right w:val="none" w:sz="0" w:space="0" w:color="auto"/>
              </w:divBdr>
              <w:divsChild>
                <w:div w:id="1455951769">
                  <w:marLeft w:val="0"/>
                  <w:marRight w:val="0"/>
                  <w:marTop w:val="0"/>
                  <w:marBottom w:val="0"/>
                  <w:divBdr>
                    <w:top w:val="none" w:sz="0" w:space="0" w:color="auto"/>
                    <w:left w:val="none" w:sz="0" w:space="0" w:color="auto"/>
                    <w:bottom w:val="none" w:sz="0" w:space="0" w:color="auto"/>
                    <w:right w:val="none" w:sz="0" w:space="0" w:color="auto"/>
                  </w:divBdr>
                </w:div>
              </w:divsChild>
            </w:div>
            <w:div w:id="2062827197">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
              </w:divsChild>
            </w:div>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0"/>
                  <w:marRight w:val="0"/>
                  <w:marTop w:val="0"/>
                  <w:marBottom w:val="0"/>
                  <w:divBdr>
                    <w:top w:val="none" w:sz="0" w:space="0" w:color="auto"/>
                    <w:left w:val="none" w:sz="0" w:space="0" w:color="auto"/>
                    <w:bottom w:val="none" w:sz="0" w:space="0" w:color="auto"/>
                    <w:right w:val="none" w:sz="0" w:space="0" w:color="auto"/>
                  </w:divBdr>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
              </w:divsChild>
            </w:div>
            <w:div w:id="140680363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
              </w:divsChild>
            </w:div>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0"/>
                  <w:marRight w:val="0"/>
                  <w:marTop w:val="0"/>
                  <w:marBottom w:val="0"/>
                  <w:divBdr>
                    <w:top w:val="none" w:sz="0" w:space="0" w:color="auto"/>
                    <w:left w:val="none" w:sz="0" w:space="0" w:color="auto"/>
                    <w:bottom w:val="none" w:sz="0" w:space="0" w:color="auto"/>
                    <w:right w:val="none" w:sz="0" w:space="0" w:color="auto"/>
                  </w:divBdr>
                </w:div>
              </w:divsChild>
            </w:div>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
              </w:divsChild>
            </w:div>
            <w:div w:id="1897080120">
              <w:marLeft w:val="0"/>
              <w:marRight w:val="0"/>
              <w:marTop w:val="0"/>
              <w:marBottom w:val="0"/>
              <w:divBdr>
                <w:top w:val="none" w:sz="0" w:space="0" w:color="auto"/>
                <w:left w:val="none" w:sz="0" w:space="0" w:color="auto"/>
                <w:bottom w:val="none" w:sz="0" w:space="0" w:color="auto"/>
                <w:right w:val="none" w:sz="0" w:space="0" w:color="auto"/>
              </w:divBdr>
              <w:divsChild>
                <w:div w:id="631062976">
                  <w:marLeft w:val="0"/>
                  <w:marRight w:val="0"/>
                  <w:marTop w:val="0"/>
                  <w:marBottom w:val="0"/>
                  <w:divBdr>
                    <w:top w:val="none" w:sz="0" w:space="0" w:color="auto"/>
                    <w:left w:val="none" w:sz="0" w:space="0" w:color="auto"/>
                    <w:bottom w:val="none" w:sz="0" w:space="0" w:color="auto"/>
                    <w:right w:val="none" w:sz="0" w:space="0" w:color="auto"/>
                  </w:divBdr>
                </w:div>
              </w:divsChild>
            </w:div>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
              </w:divsChild>
            </w:div>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0"/>
                  <w:marRight w:val="0"/>
                  <w:marTop w:val="0"/>
                  <w:marBottom w:val="0"/>
                  <w:divBdr>
                    <w:top w:val="none" w:sz="0" w:space="0" w:color="auto"/>
                    <w:left w:val="none" w:sz="0" w:space="0" w:color="auto"/>
                    <w:bottom w:val="none" w:sz="0" w:space="0" w:color="auto"/>
                    <w:right w:val="none" w:sz="0" w:space="0" w:color="auto"/>
                  </w:divBdr>
                </w:div>
              </w:divsChild>
            </w:div>
            <w:div w:id="425617965">
              <w:marLeft w:val="0"/>
              <w:marRight w:val="0"/>
              <w:marTop w:val="0"/>
              <w:marBottom w:val="0"/>
              <w:divBdr>
                <w:top w:val="none" w:sz="0" w:space="0" w:color="auto"/>
                <w:left w:val="none" w:sz="0" w:space="0" w:color="auto"/>
                <w:bottom w:val="none" w:sz="0" w:space="0" w:color="auto"/>
                <w:right w:val="none" w:sz="0" w:space="0" w:color="auto"/>
              </w:divBdr>
              <w:divsChild>
                <w:div w:id="2023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9965">
      <w:bodyDiv w:val="1"/>
      <w:marLeft w:val="0"/>
      <w:marRight w:val="0"/>
      <w:marTop w:val="0"/>
      <w:marBottom w:val="0"/>
      <w:divBdr>
        <w:top w:val="none" w:sz="0" w:space="0" w:color="auto"/>
        <w:left w:val="none" w:sz="0" w:space="0" w:color="auto"/>
        <w:bottom w:val="none" w:sz="0" w:space="0" w:color="auto"/>
        <w:right w:val="none" w:sz="0" w:space="0" w:color="auto"/>
      </w:divBdr>
      <w:divsChild>
        <w:div w:id="1743404232">
          <w:marLeft w:val="0"/>
          <w:marRight w:val="0"/>
          <w:marTop w:val="0"/>
          <w:marBottom w:val="0"/>
          <w:divBdr>
            <w:top w:val="none" w:sz="0" w:space="0" w:color="auto"/>
            <w:left w:val="none" w:sz="0" w:space="0" w:color="auto"/>
            <w:bottom w:val="none" w:sz="0" w:space="0" w:color="auto"/>
            <w:right w:val="none" w:sz="0" w:space="0" w:color="auto"/>
          </w:divBdr>
          <w:divsChild>
            <w:div w:id="1027833444">
              <w:marLeft w:val="0"/>
              <w:marRight w:val="0"/>
              <w:marTop w:val="0"/>
              <w:marBottom w:val="0"/>
              <w:divBdr>
                <w:top w:val="none" w:sz="0" w:space="0" w:color="auto"/>
                <w:left w:val="none" w:sz="0" w:space="0" w:color="auto"/>
                <w:bottom w:val="none" w:sz="0" w:space="0" w:color="auto"/>
                <w:right w:val="none" w:sz="0" w:space="0" w:color="auto"/>
              </w:divBdr>
              <w:divsChild>
                <w:div w:id="9567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4390">
      <w:bodyDiv w:val="1"/>
      <w:marLeft w:val="0"/>
      <w:marRight w:val="0"/>
      <w:marTop w:val="0"/>
      <w:marBottom w:val="0"/>
      <w:divBdr>
        <w:top w:val="none" w:sz="0" w:space="0" w:color="auto"/>
        <w:left w:val="none" w:sz="0" w:space="0" w:color="auto"/>
        <w:bottom w:val="none" w:sz="0" w:space="0" w:color="auto"/>
        <w:right w:val="none" w:sz="0" w:space="0" w:color="auto"/>
      </w:divBdr>
      <w:divsChild>
        <w:div w:id="1348020996">
          <w:marLeft w:val="0"/>
          <w:marRight w:val="0"/>
          <w:marTop w:val="0"/>
          <w:marBottom w:val="0"/>
          <w:divBdr>
            <w:top w:val="none" w:sz="0" w:space="0" w:color="auto"/>
            <w:left w:val="none" w:sz="0" w:space="0" w:color="auto"/>
            <w:bottom w:val="none" w:sz="0" w:space="0" w:color="auto"/>
            <w:right w:val="none" w:sz="0" w:space="0" w:color="auto"/>
          </w:divBdr>
          <w:divsChild>
            <w:div w:id="108746063">
              <w:marLeft w:val="0"/>
              <w:marRight w:val="0"/>
              <w:marTop w:val="0"/>
              <w:marBottom w:val="0"/>
              <w:divBdr>
                <w:top w:val="none" w:sz="0" w:space="0" w:color="auto"/>
                <w:left w:val="none" w:sz="0" w:space="0" w:color="auto"/>
                <w:bottom w:val="none" w:sz="0" w:space="0" w:color="auto"/>
                <w:right w:val="none" w:sz="0" w:space="0" w:color="auto"/>
              </w:divBdr>
              <w:divsChild>
                <w:div w:id="390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11126">
      <w:bodyDiv w:val="1"/>
      <w:marLeft w:val="0"/>
      <w:marRight w:val="0"/>
      <w:marTop w:val="0"/>
      <w:marBottom w:val="0"/>
      <w:divBdr>
        <w:top w:val="none" w:sz="0" w:space="0" w:color="auto"/>
        <w:left w:val="none" w:sz="0" w:space="0" w:color="auto"/>
        <w:bottom w:val="none" w:sz="0" w:space="0" w:color="auto"/>
        <w:right w:val="none" w:sz="0" w:space="0" w:color="auto"/>
      </w:divBdr>
      <w:divsChild>
        <w:div w:id="749624385">
          <w:marLeft w:val="0"/>
          <w:marRight w:val="0"/>
          <w:marTop w:val="0"/>
          <w:marBottom w:val="0"/>
          <w:divBdr>
            <w:top w:val="none" w:sz="0" w:space="0" w:color="auto"/>
            <w:left w:val="none" w:sz="0" w:space="0" w:color="auto"/>
            <w:bottom w:val="none" w:sz="0" w:space="0" w:color="auto"/>
            <w:right w:val="none" w:sz="0" w:space="0" w:color="auto"/>
          </w:divBdr>
          <w:divsChild>
            <w:div w:id="160853224">
              <w:marLeft w:val="0"/>
              <w:marRight w:val="0"/>
              <w:marTop w:val="0"/>
              <w:marBottom w:val="0"/>
              <w:divBdr>
                <w:top w:val="none" w:sz="0" w:space="0" w:color="auto"/>
                <w:left w:val="none" w:sz="0" w:space="0" w:color="auto"/>
                <w:bottom w:val="none" w:sz="0" w:space="0" w:color="auto"/>
                <w:right w:val="none" w:sz="0" w:space="0" w:color="auto"/>
              </w:divBdr>
              <w:divsChild>
                <w:div w:id="16384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3374">
      <w:bodyDiv w:val="1"/>
      <w:marLeft w:val="0"/>
      <w:marRight w:val="0"/>
      <w:marTop w:val="0"/>
      <w:marBottom w:val="0"/>
      <w:divBdr>
        <w:top w:val="none" w:sz="0" w:space="0" w:color="auto"/>
        <w:left w:val="none" w:sz="0" w:space="0" w:color="auto"/>
        <w:bottom w:val="none" w:sz="0" w:space="0" w:color="auto"/>
        <w:right w:val="none" w:sz="0" w:space="0" w:color="auto"/>
      </w:divBdr>
    </w:div>
    <w:div w:id="1690182299">
      <w:bodyDiv w:val="1"/>
      <w:marLeft w:val="0"/>
      <w:marRight w:val="0"/>
      <w:marTop w:val="0"/>
      <w:marBottom w:val="0"/>
      <w:divBdr>
        <w:top w:val="none" w:sz="0" w:space="0" w:color="auto"/>
        <w:left w:val="none" w:sz="0" w:space="0" w:color="auto"/>
        <w:bottom w:val="none" w:sz="0" w:space="0" w:color="auto"/>
        <w:right w:val="none" w:sz="0" w:space="0" w:color="auto"/>
      </w:divBdr>
      <w:divsChild>
        <w:div w:id="1350060240">
          <w:marLeft w:val="0"/>
          <w:marRight w:val="0"/>
          <w:marTop w:val="0"/>
          <w:marBottom w:val="0"/>
          <w:divBdr>
            <w:top w:val="none" w:sz="0" w:space="0" w:color="auto"/>
            <w:left w:val="none" w:sz="0" w:space="0" w:color="auto"/>
            <w:bottom w:val="none" w:sz="0" w:space="0" w:color="auto"/>
            <w:right w:val="none" w:sz="0" w:space="0" w:color="auto"/>
          </w:divBdr>
          <w:divsChild>
            <w:div w:id="1676956718">
              <w:marLeft w:val="0"/>
              <w:marRight w:val="0"/>
              <w:marTop w:val="0"/>
              <w:marBottom w:val="0"/>
              <w:divBdr>
                <w:top w:val="none" w:sz="0" w:space="0" w:color="auto"/>
                <w:left w:val="none" w:sz="0" w:space="0" w:color="auto"/>
                <w:bottom w:val="none" w:sz="0" w:space="0" w:color="auto"/>
                <w:right w:val="none" w:sz="0" w:space="0" w:color="auto"/>
              </w:divBdr>
              <w:divsChild>
                <w:div w:id="462846450">
                  <w:marLeft w:val="0"/>
                  <w:marRight w:val="0"/>
                  <w:marTop w:val="0"/>
                  <w:marBottom w:val="0"/>
                  <w:divBdr>
                    <w:top w:val="none" w:sz="0" w:space="0" w:color="auto"/>
                    <w:left w:val="none" w:sz="0" w:space="0" w:color="auto"/>
                    <w:bottom w:val="none" w:sz="0" w:space="0" w:color="auto"/>
                    <w:right w:val="none" w:sz="0" w:space="0" w:color="auto"/>
                  </w:divBdr>
                </w:div>
              </w:divsChild>
            </w:div>
            <w:div w:id="63115036">
              <w:marLeft w:val="0"/>
              <w:marRight w:val="0"/>
              <w:marTop w:val="0"/>
              <w:marBottom w:val="0"/>
              <w:divBdr>
                <w:top w:val="none" w:sz="0" w:space="0" w:color="auto"/>
                <w:left w:val="none" w:sz="0" w:space="0" w:color="auto"/>
                <w:bottom w:val="none" w:sz="0" w:space="0" w:color="auto"/>
                <w:right w:val="none" w:sz="0" w:space="0" w:color="auto"/>
              </w:divBdr>
              <w:divsChild>
                <w:div w:id="151797561">
                  <w:marLeft w:val="0"/>
                  <w:marRight w:val="0"/>
                  <w:marTop w:val="0"/>
                  <w:marBottom w:val="0"/>
                  <w:divBdr>
                    <w:top w:val="none" w:sz="0" w:space="0" w:color="auto"/>
                    <w:left w:val="none" w:sz="0" w:space="0" w:color="auto"/>
                    <w:bottom w:val="none" w:sz="0" w:space="0" w:color="auto"/>
                    <w:right w:val="none" w:sz="0" w:space="0" w:color="auto"/>
                  </w:divBdr>
                </w:div>
              </w:divsChild>
            </w:div>
            <w:div w:id="919562690">
              <w:marLeft w:val="0"/>
              <w:marRight w:val="0"/>
              <w:marTop w:val="0"/>
              <w:marBottom w:val="0"/>
              <w:divBdr>
                <w:top w:val="none" w:sz="0" w:space="0" w:color="auto"/>
                <w:left w:val="none" w:sz="0" w:space="0" w:color="auto"/>
                <w:bottom w:val="none" w:sz="0" w:space="0" w:color="auto"/>
                <w:right w:val="none" w:sz="0" w:space="0" w:color="auto"/>
              </w:divBdr>
              <w:divsChild>
                <w:div w:id="856312088">
                  <w:marLeft w:val="0"/>
                  <w:marRight w:val="0"/>
                  <w:marTop w:val="0"/>
                  <w:marBottom w:val="0"/>
                  <w:divBdr>
                    <w:top w:val="none" w:sz="0" w:space="0" w:color="auto"/>
                    <w:left w:val="none" w:sz="0" w:space="0" w:color="auto"/>
                    <w:bottom w:val="none" w:sz="0" w:space="0" w:color="auto"/>
                    <w:right w:val="none" w:sz="0" w:space="0" w:color="auto"/>
                  </w:divBdr>
                </w:div>
              </w:divsChild>
            </w:div>
            <w:div w:id="888343973">
              <w:marLeft w:val="0"/>
              <w:marRight w:val="0"/>
              <w:marTop w:val="0"/>
              <w:marBottom w:val="0"/>
              <w:divBdr>
                <w:top w:val="none" w:sz="0" w:space="0" w:color="auto"/>
                <w:left w:val="none" w:sz="0" w:space="0" w:color="auto"/>
                <w:bottom w:val="none" w:sz="0" w:space="0" w:color="auto"/>
                <w:right w:val="none" w:sz="0" w:space="0" w:color="auto"/>
              </w:divBdr>
              <w:divsChild>
                <w:div w:id="1854370098">
                  <w:marLeft w:val="0"/>
                  <w:marRight w:val="0"/>
                  <w:marTop w:val="0"/>
                  <w:marBottom w:val="0"/>
                  <w:divBdr>
                    <w:top w:val="none" w:sz="0" w:space="0" w:color="auto"/>
                    <w:left w:val="none" w:sz="0" w:space="0" w:color="auto"/>
                    <w:bottom w:val="none" w:sz="0" w:space="0" w:color="auto"/>
                    <w:right w:val="none" w:sz="0" w:space="0" w:color="auto"/>
                  </w:divBdr>
                </w:div>
              </w:divsChild>
            </w:div>
            <w:div w:id="1363287599">
              <w:marLeft w:val="0"/>
              <w:marRight w:val="0"/>
              <w:marTop w:val="0"/>
              <w:marBottom w:val="0"/>
              <w:divBdr>
                <w:top w:val="none" w:sz="0" w:space="0" w:color="auto"/>
                <w:left w:val="none" w:sz="0" w:space="0" w:color="auto"/>
                <w:bottom w:val="none" w:sz="0" w:space="0" w:color="auto"/>
                <w:right w:val="none" w:sz="0" w:space="0" w:color="auto"/>
              </w:divBdr>
              <w:divsChild>
                <w:div w:id="2076466485">
                  <w:marLeft w:val="0"/>
                  <w:marRight w:val="0"/>
                  <w:marTop w:val="0"/>
                  <w:marBottom w:val="0"/>
                  <w:divBdr>
                    <w:top w:val="none" w:sz="0" w:space="0" w:color="auto"/>
                    <w:left w:val="none" w:sz="0" w:space="0" w:color="auto"/>
                    <w:bottom w:val="none" w:sz="0" w:space="0" w:color="auto"/>
                    <w:right w:val="none" w:sz="0" w:space="0" w:color="auto"/>
                  </w:divBdr>
                </w:div>
              </w:divsChild>
            </w:div>
            <w:div w:id="1601067795">
              <w:marLeft w:val="0"/>
              <w:marRight w:val="0"/>
              <w:marTop w:val="0"/>
              <w:marBottom w:val="0"/>
              <w:divBdr>
                <w:top w:val="none" w:sz="0" w:space="0" w:color="auto"/>
                <w:left w:val="none" w:sz="0" w:space="0" w:color="auto"/>
                <w:bottom w:val="none" w:sz="0" w:space="0" w:color="auto"/>
                <w:right w:val="none" w:sz="0" w:space="0" w:color="auto"/>
              </w:divBdr>
              <w:divsChild>
                <w:div w:id="1860122247">
                  <w:marLeft w:val="0"/>
                  <w:marRight w:val="0"/>
                  <w:marTop w:val="0"/>
                  <w:marBottom w:val="0"/>
                  <w:divBdr>
                    <w:top w:val="none" w:sz="0" w:space="0" w:color="auto"/>
                    <w:left w:val="none" w:sz="0" w:space="0" w:color="auto"/>
                    <w:bottom w:val="none" w:sz="0" w:space="0" w:color="auto"/>
                    <w:right w:val="none" w:sz="0" w:space="0" w:color="auto"/>
                  </w:divBdr>
                </w:div>
              </w:divsChild>
            </w:div>
            <w:div w:id="1830321896">
              <w:marLeft w:val="0"/>
              <w:marRight w:val="0"/>
              <w:marTop w:val="0"/>
              <w:marBottom w:val="0"/>
              <w:divBdr>
                <w:top w:val="none" w:sz="0" w:space="0" w:color="auto"/>
                <w:left w:val="none" w:sz="0" w:space="0" w:color="auto"/>
                <w:bottom w:val="none" w:sz="0" w:space="0" w:color="auto"/>
                <w:right w:val="none" w:sz="0" w:space="0" w:color="auto"/>
              </w:divBdr>
              <w:divsChild>
                <w:div w:id="1787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2848">
      <w:bodyDiv w:val="1"/>
      <w:marLeft w:val="0"/>
      <w:marRight w:val="0"/>
      <w:marTop w:val="0"/>
      <w:marBottom w:val="0"/>
      <w:divBdr>
        <w:top w:val="none" w:sz="0" w:space="0" w:color="auto"/>
        <w:left w:val="none" w:sz="0" w:space="0" w:color="auto"/>
        <w:bottom w:val="none" w:sz="0" w:space="0" w:color="auto"/>
        <w:right w:val="none" w:sz="0" w:space="0" w:color="auto"/>
      </w:divBdr>
    </w:div>
    <w:div w:id="1744178140">
      <w:bodyDiv w:val="1"/>
      <w:marLeft w:val="0"/>
      <w:marRight w:val="0"/>
      <w:marTop w:val="0"/>
      <w:marBottom w:val="0"/>
      <w:divBdr>
        <w:top w:val="none" w:sz="0" w:space="0" w:color="auto"/>
        <w:left w:val="none" w:sz="0" w:space="0" w:color="auto"/>
        <w:bottom w:val="none" w:sz="0" w:space="0" w:color="auto"/>
        <w:right w:val="none" w:sz="0" w:space="0" w:color="auto"/>
      </w:divBdr>
    </w:div>
    <w:div w:id="1892232101">
      <w:bodyDiv w:val="1"/>
      <w:marLeft w:val="0"/>
      <w:marRight w:val="0"/>
      <w:marTop w:val="0"/>
      <w:marBottom w:val="0"/>
      <w:divBdr>
        <w:top w:val="none" w:sz="0" w:space="0" w:color="auto"/>
        <w:left w:val="none" w:sz="0" w:space="0" w:color="auto"/>
        <w:bottom w:val="none" w:sz="0" w:space="0" w:color="auto"/>
        <w:right w:val="none" w:sz="0" w:space="0" w:color="auto"/>
      </w:divBdr>
    </w:div>
    <w:div w:id="1986662723">
      <w:bodyDiv w:val="1"/>
      <w:marLeft w:val="0"/>
      <w:marRight w:val="0"/>
      <w:marTop w:val="0"/>
      <w:marBottom w:val="0"/>
      <w:divBdr>
        <w:top w:val="none" w:sz="0" w:space="0" w:color="auto"/>
        <w:left w:val="none" w:sz="0" w:space="0" w:color="auto"/>
        <w:bottom w:val="none" w:sz="0" w:space="0" w:color="auto"/>
        <w:right w:val="none" w:sz="0" w:space="0" w:color="auto"/>
      </w:divBdr>
      <w:divsChild>
        <w:div w:id="758526012">
          <w:marLeft w:val="0"/>
          <w:marRight w:val="0"/>
          <w:marTop w:val="0"/>
          <w:marBottom w:val="0"/>
          <w:divBdr>
            <w:top w:val="none" w:sz="0" w:space="0" w:color="auto"/>
            <w:left w:val="none" w:sz="0" w:space="0" w:color="auto"/>
            <w:bottom w:val="none" w:sz="0" w:space="0" w:color="auto"/>
            <w:right w:val="none" w:sz="0" w:space="0" w:color="auto"/>
          </w:divBdr>
          <w:divsChild>
            <w:div w:id="1198468224">
              <w:marLeft w:val="0"/>
              <w:marRight w:val="0"/>
              <w:marTop w:val="0"/>
              <w:marBottom w:val="0"/>
              <w:divBdr>
                <w:top w:val="none" w:sz="0" w:space="0" w:color="auto"/>
                <w:left w:val="none" w:sz="0" w:space="0" w:color="auto"/>
                <w:bottom w:val="none" w:sz="0" w:space="0" w:color="auto"/>
                <w:right w:val="none" w:sz="0" w:space="0" w:color="auto"/>
              </w:divBdr>
              <w:divsChild>
                <w:div w:id="611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1127">
      <w:bodyDiv w:val="1"/>
      <w:marLeft w:val="0"/>
      <w:marRight w:val="0"/>
      <w:marTop w:val="0"/>
      <w:marBottom w:val="0"/>
      <w:divBdr>
        <w:top w:val="none" w:sz="0" w:space="0" w:color="auto"/>
        <w:left w:val="none" w:sz="0" w:space="0" w:color="auto"/>
        <w:bottom w:val="none" w:sz="0" w:space="0" w:color="auto"/>
        <w:right w:val="none" w:sz="0" w:space="0" w:color="auto"/>
      </w:divBdr>
      <w:divsChild>
        <w:div w:id="813791127">
          <w:marLeft w:val="0"/>
          <w:marRight w:val="0"/>
          <w:marTop w:val="0"/>
          <w:marBottom w:val="0"/>
          <w:divBdr>
            <w:top w:val="none" w:sz="0" w:space="0" w:color="auto"/>
            <w:left w:val="none" w:sz="0" w:space="0" w:color="auto"/>
            <w:bottom w:val="none" w:sz="0" w:space="0" w:color="auto"/>
            <w:right w:val="none" w:sz="0" w:space="0" w:color="auto"/>
          </w:divBdr>
          <w:divsChild>
            <w:div w:id="245959120">
              <w:marLeft w:val="0"/>
              <w:marRight w:val="0"/>
              <w:marTop w:val="0"/>
              <w:marBottom w:val="0"/>
              <w:divBdr>
                <w:top w:val="none" w:sz="0" w:space="0" w:color="auto"/>
                <w:left w:val="none" w:sz="0" w:space="0" w:color="auto"/>
                <w:bottom w:val="none" w:sz="0" w:space="0" w:color="auto"/>
                <w:right w:val="none" w:sz="0" w:space="0" w:color="auto"/>
              </w:divBdr>
              <w:divsChild>
                <w:div w:id="841895361">
                  <w:marLeft w:val="0"/>
                  <w:marRight w:val="0"/>
                  <w:marTop w:val="0"/>
                  <w:marBottom w:val="0"/>
                  <w:divBdr>
                    <w:top w:val="none" w:sz="0" w:space="0" w:color="auto"/>
                    <w:left w:val="none" w:sz="0" w:space="0" w:color="auto"/>
                    <w:bottom w:val="none" w:sz="0" w:space="0" w:color="auto"/>
                    <w:right w:val="none" w:sz="0" w:space="0" w:color="auto"/>
                  </w:divBdr>
                </w:div>
              </w:divsChild>
            </w:div>
            <w:div w:id="2042824777">
              <w:marLeft w:val="0"/>
              <w:marRight w:val="0"/>
              <w:marTop w:val="0"/>
              <w:marBottom w:val="0"/>
              <w:divBdr>
                <w:top w:val="none" w:sz="0" w:space="0" w:color="auto"/>
                <w:left w:val="none" w:sz="0" w:space="0" w:color="auto"/>
                <w:bottom w:val="none" w:sz="0" w:space="0" w:color="auto"/>
                <w:right w:val="none" w:sz="0" w:space="0" w:color="auto"/>
              </w:divBdr>
              <w:divsChild>
                <w:div w:id="1909653620">
                  <w:marLeft w:val="0"/>
                  <w:marRight w:val="0"/>
                  <w:marTop w:val="0"/>
                  <w:marBottom w:val="0"/>
                  <w:divBdr>
                    <w:top w:val="none" w:sz="0" w:space="0" w:color="auto"/>
                    <w:left w:val="none" w:sz="0" w:space="0" w:color="auto"/>
                    <w:bottom w:val="none" w:sz="0" w:space="0" w:color="auto"/>
                    <w:right w:val="none" w:sz="0" w:space="0" w:color="auto"/>
                  </w:divBdr>
                </w:div>
              </w:divsChild>
            </w:div>
            <w:div w:id="390034409">
              <w:marLeft w:val="0"/>
              <w:marRight w:val="0"/>
              <w:marTop w:val="0"/>
              <w:marBottom w:val="0"/>
              <w:divBdr>
                <w:top w:val="none" w:sz="0" w:space="0" w:color="auto"/>
                <w:left w:val="none" w:sz="0" w:space="0" w:color="auto"/>
                <w:bottom w:val="none" w:sz="0" w:space="0" w:color="auto"/>
                <w:right w:val="none" w:sz="0" w:space="0" w:color="auto"/>
              </w:divBdr>
              <w:divsChild>
                <w:div w:id="1735929276">
                  <w:marLeft w:val="0"/>
                  <w:marRight w:val="0"/>
                  <w:marTop w:val="0"/>
                  <w:marBottom w:val="0"/>
                  <w:divBdr>
                    <w:top w:val="none" w:sz="0" w:space="0" w:color="auto"/>
                    <w:left w:val="none" w:sz="0" w:space="0" w:color="auto"/>
                    <w:bottom w:val="none" w:sz="0" w:space="0" w:color="auto"/>
                    <w:right w:val="none" w:sz="0" w:space="0" w:color="auto"/>
                  </w:divBdr>
                </w:div>
              </w:divsChild>
            </w:div>
            <w:div w:id="1470977513">
              <w:marLeft w:val="0"/>
              <w:marRight w:val="0"/>
              <w:marTop w:val="0"/>
              <w:marBottom w:val="0"/>
              <w:divBdr>
                <w:top w:val="none" w:sz="0" w:space="0" w:color="auto"/>
                <w:left w:val="none" w:sz="0" w:space="0" w:color="auto"/>
                <w:bottom w:val="none" w:sz="0" w:space="0" w:color="auto"/>
                <w:right w:val="none" w:sz="0" w:space="0" w:color="auto"/>
              </w:divBdr>
              <w:divsChild>
                <w:div w:id="1510831054">
                  <w:marLeft w:val="0"/>
                  <w:marRight w:val="0"/>
                  <w:marTop w:val="0"/>
                  <w:marBottom w:val="0"/>
                  <w:divBdr>
                    <w:top w:val="none" w:sz="0" w:space="0" w:color="auto"/>
                    <w:left w:val="none" w:sz="0" w:space="0" w:color="auto"/>
                    <w:bottom w:val="none" w:sz="0" w:space="0" w:color="auto"/>
                    <w:right w:val="none" w:sz="0" w:space="0" w:color="auto"/>
                  </w:divBdr>
                </w:div>
              </w:divsChild>
            </w:div>
            <w:div w:id="1325890924">
              <w:marLeft w:val="0"/>
              <w:marRight w:val="0"/>
              <w:marTop w:val="0"/>
              <w:marBottom w:val="0"/>
              <w:divBdr>
                <w:top w:val="none" w:sz="0" w:space="0" w:color="auto"/>
                <w:left w:val="none" w:sz="0" w:space="0" w:color="auto"/>
                <w:bottom w:val="none" w:sz="0" w:space="0" w:color="auto"/>
                <w:right w:val="none" w:sz="0" w:space="0" w:color="auto"/>
              </w:divBdr>
              <w:divsChild>
                <w:div w:id="2036077318">
                  <w:marLeft w:val="0"/>
                  <w:marRight w:val="0"/>
                  <w:marTop w:val="0"/>
                  <w:marBottom w:val="0"/>
                  <w:divBdr>
                    <w:top w:val="none" w:sz="0" w:space="0" w:color="auto"/>
                    <w:left w:val="none" w:sz="0" w:space="0" w:color="auto"/>
                    <w:bottom w:val="none" w:sz="0" w:space="0" w:color="auto"/>
                    <w:right w:val="none" w:sz="0" w:space="0" w:color="auto"/>
                  </w:divBdr>
                </w:div>
              </w:divsChild>
            </w:div>
            <w:div w:id="306979943">
              <w:marLeft w:val="0"/>
              <w:marRight w:val="0"/>
              <w:marTop w:val="0"/>
              <w:marBottom w:val="0"/>
              <w:divBdr>
                <w:top w:val="none" w:sz="0" w:space="0" w:color="auto"/>
                <w:left w:val="none" w:sz="0" w:space="0" w:color="auto"/>
                <w:bottom w:val="none" w:sz="0" w:space="0" w:color="auto"/>
                <w:right w:val="none" w:sz="0" w:space="0" w:color="auto"/>
              </w:divBdr>
              <w:divsChild>
                <w:div w:id="1450933911">
                  <w:marLeft w:val="0"/>
                  <w:marRight w:val="0"/>
                  <w:marTop w:val="0"/>
                  <w:marBottom w:val="0"/>
                  <w:divBdr>
                    <w:top w:val="none" w:sz="0" w:space="0" w:color="auto"/>
                    <w:left w:val="none" w:sz="0" w:space="0" w:color="auto"/>
                    <w:bottom w:val="none" w:sz="0" w:space="0" w:color="auto"/>
                    <w:right w:val="none" w:sz="0" w:space="0" w:color="auto"/>
                  </w:divBdr>
                </w:div>
              </w:divsChild>
            </w:div>
            <w:div w:id="1762335106">
              <w:marLeft w:val="0"/>
              <w:marRight w:val="0"/>
              <w:marTop w:val="0"/>
              <w:marBottom w:val="0"/>
              <w:divBdr>
                <w:top w:val="none" w:sz="0" w:space="0" w:color="auto"/>
                <w:left w:val="none" w:sz="0" w:space="0" w:color="auto"/>
                <w:bottom w:val="none" w:sz="0" w:space="0" w:color="auto"/>
                <w:right w:val="none" w:sz="0" w:space="0" w:color="auto"/>
              </w:divBdr>
              <w:divsChild>
                <w:div w:id="327098556">
                  <w:marLeft w:val="0"/>
                  <w:marRight w:val="0"/>
                  <w:marTop w:val="0"/>
                  <w:marBottom w:val="0"/>
                  <w:divBdr>
                    <w:top w:val="none" w:sz="0" w:space="0" w:color="auto"/>
                    <w:left w:val="none" w:sz="0" w:space="0" w:color="auto"/>
                    <w:bottom w:val="none" w:sz="0" w:space="0" w:color="auto"/>
                    <w:right w:val="none" w:sz="0" w:space="0" w:color="auto"/>
                  </w:divBdr>
                </w:div>
              </w:divsChild>
            </w:div>
            <w:div w:id="1294215858">
              <w:marLeft w:val="0"/>
              <w:marRight w:val="0"/>
              <w:marTop w:val="0"/>
              <w:marBottom w:val="0"/>
              <w:divBdr>
                <w:top w:val="none" w:sz="0" w:space="0" w:color="auto"/>
                <w:left w:val="none" w:sz="0" w:space="0" w:color="auto"/>
                <w:bottom w:val="none" w:sz="0" w:space="0" w:color="auto"/>
                <w:right w:val="none" w:sz="0" w:space="0" w:color="auto"/>
              </w:divBdr>
              <w:divsChild>
                <w:div w:id="784352413">
                  <w:marLeft w:val="0"/>
                  <w:marRight w:val="0"/>
                  <w:marTop w:val="0"/>
                  <w:marBottom w:val="0"/>
                  <w:divBdr>
                    <w:top w:val="none" w:sz="0" w:space="0" w:color="auto"/>
                    <w:left w:val="none" w:sz="0" w:space="0" w:color="auto"/>
                    <w:bottom w:val="none" w:sz="0" w:space="0" w:color="auto"/>
                    <w:right w:val="none" w:sz="0" w:space="0" w:color="auto"/>
                  </w:divBdr>
                </w:div>
              </w:divsChild>
            </w:div>
            <w:div w:id="464199944">
              <w:marLeft w:val="0"/>
              <w:marRight w:val="0"/>
              <w:marTop w:val="0"/>
              <w:marBottom w:val="0"/>
              <w:divBdr>
                <w:top w:val="none" w:sz="0" w:space="0" w:color="auto"/>
                <w:left w:val="none" w:sz="0" w:space="0" w:color="auto"/>
                <w:bottom w:val="none" w:sz="0" w:space="0" w:color="auto"/>
                <w:right w:val="none" w:sz="0" w:space="0" w:color="auto"/>
              </w:divBdr>
              <w:divsChild>
                <w:div w:id="347754592">
                  <w:marLeft w:val="0"/>
                  <w:marRight w:val="0"/>
                  <w:marTop w:val="0"/>
                  <w:marBottom w:val="0"/>
                  <w:divBdr>
                    <w:top w:val="none" w:sz="0" w:space="0" w:color="auto"/>
                    <w:left w:val="none" w:sz="0" w:space="0" w:color="auto"/>
                    <w:bottom w:val="none" w:sz="0" w:space="0" w:color="auto"/>
                    <w:right w:val="none" w:sz="0" w:space="0" w:color="auto"/>
                  </w:divBdr>
                </w:div>
              </w:divsChild>
            </w:div>
            <w:div w:id="1666861999">
              <w:marLeft w:val="0"/>
              <w:marRight w:val="0"/>
              <w:marTop w:val="0"/>
              <w:marBottom w:val="0"/>
              <w:divBdr>
                <w:top w:val="none" w:sz="0" w:space="0" w:color="auto"/>
                <w:left w:val="none" w:sz="0" w:space="0" w:color="auto"/>
                <w:bottom w:val="none" w:sz="0" w:space="0" w:color="auto"/>
                <w:right w:val="none" w:sz="0" w:space="0" w:color="auto"/>
              </w:divBdr>
              <w:divsChild>
                <w:div w:id="876508201">
                  <w:marLeft w:val="0"/>
                  <w:marRight w:val="0"/>
                  <w:marTop w:val="0"/>
                  <w:marBottom w:val="0"/>
                  <w:divBdr>
                    <w:top w:val="none" w:sz="0" w:space="0" w:color="auto"/>
                    <w:left w:val="none" w:sz="0" w:space="0" w:color="auto"/>
                    <w:bottom w:val="none" w:sz="0" w:space="0" w:color="auto"/>
                    <w:right w:val="none" w:sz="0" w:space="0" w:color="auto"/>
                  </w:divBdr>
                </w:div>
              </w:divsChild>
            </w:div>
            <w:div w:id="1506507421">
              <w:marLeft w:val="0"/>
              <w:marRight w:val="0"/>
              <w:marTop w:val="0"/>
              <w:marBottom w:val="0"/>
              <w:divBdr>
                <w:top w:val="none" w:sz="0" w:space="0" w:color="auto"/>
                <w:left w:val="none" w:sz="0" w:space="0" w:color="auto"/>
                <w:bottom w:val="none" w:sz="0" w:space="0" w:color="auto"/>
                <w:right w:val="none" w:sz="0" w:space="0" w:color="auto"/>
              </w:divBdr>
              <w:divsChild>
                <w:div w:id="702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7562">
      <w:bodyDiv w:val="1"/>
      <w:marLeft w:val="0"/>
      <w:marRight w:val="0"/>
      <w:marTop w:val="0"/>
      <w:marBottom w:val="0"/>
      <w:divBdr>
        <w:top w:val="none" w:sz="0" w:space="0" w:color="auto"/>
        <w:left w:val="none" w:sz="0" w:space="0" w:color="auto"/>
        <w:bottom w:val="none" w:sz="0" w:space="0" w:color="auto"/>
        <w:right w:val="none" w:sz="0" w:space="0" w:color="auto"/>
      </w:divBdr>
    </w:div>
    <w:div w:id="2012755574">
      <w:bodyDiv w:val="1"/>
      <w:marLeft w:val="0"/>
      <w:marRight w:val="0"/>
      <w:marTop w:val="0"/>
      <w:marBottom w:val="0"/>
      <w:divBdr>
        <w:top w:val="none" w:sz="0" w:space="0" w:color="auto"/>
        <w:left w:val="none" w:sz="0" w:space="0" w:color="auto"/>
        <w:bottom w:val="none" w:sz="0" w:space="0" w:color="auto"/>
        <w:right w:val="none" w:sz="0" w:space="0" w:color="auto"/>
      </w:divBdr>
      <w:divsChild>
        <w:div w:id="384069750">
          <w:marLeft w:val="0"/>
          <w:marRight w:val="0"/>
          <w:marTop w:val="0"/>
          <w:marBottom w:val="0"/>
          <w:divBdr>
            <w:top w:val="none" w:sz="0" w:space="0" w:color="auto"/>
            <w:left w:val="none" w:sz="0" w:space="0" w:color="auto"/>
            <w:bottom w:val="none" w:sz="0" w:space="0" w:color="auto"/>
            <w:right w:val="none" w:sz="0" w:space="0" w:color="auto"/>
          </w:divBdr>
          <w:divsChild>
            <w:div w:id="1532066465">
              <w:marLeft w:val="0"/>
              <w:marRight w:val="0"/>
              <w:marTop w:val="0"/>
              <w:marBottom w:val="0"/>
              <w:divBdr>
                <w:top w:val="none" w:sz="0" w:space="0" w:color="auto"/>
                <w:left w:val="none" w:sz="0" w:space="0" w:color="auto"/>
                <w:bottom w:val="none" w:sz="0" w:space="0" w:color="auto"/>
                <w:right w:val="none" w:sz="0" w:space="0" w:color="auto"/>
              </w:divBdr>
              <w:divsChild>
                <w:div w:id="565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5611">
      <w:bodyDiv w:val="1"/>
      <w:marLeft w:val="0"/>
      <w:marRight w:val="0"/>
      <w:marTop w:val="0"/>
      <w:marBottom w:val="0"/>
      <w:divBdr>
        <w:top w:val="none" w:sz="0" w:space="0" w:color="auto"/>
        <w:left w:val="none" w:sz="0" w:space="0" w:color="auto"/>
        <w:bottom w:val="none" w:sz="0" w:space="0" w:color="auto"/>
        <w:right w:val="none" w:sz="0" w:space="0" w:color="auto"/>
      </w:divBdr>
    </w:div>
    <w:div w:id="2098088340">
      <w:bodyDiv w:val="1"/>
      <w:marLeft w:val="0"/>
      <w:marRight w:val="0"/>
      <w:marTop w:val="0"/>
      <w:marBottom w:val="0"/>
      <w:divBdr>
        <w:top w:val="none" w:sz="0" w:space="0" w:color="auto"/>
        <w:left w:val="none" w:sz="0" w:space="0" w:color="auto"/>
        <w:bottom w:val="none" w:sz="0" w:space="0" w:color="auto"/>
        <w:right w:val="none" w:sz="0" w:space="0" w:color="auto"/>
      </w:divBdr>
      <w:divsChild>
        <w:div w:id="1702435144">
          <w:marLeft w:val="0"/>
          <w:marRight w:val="0"/>
          <w:marTop w:val="0"/>
          <w:marBottom w:val="0"/>
          <w:divBdr>
            <w:top w:val="none" w:sz="0" w:space="0" w:color="auto"/>
            <w:left w:val="none" w:sz="0" w:space="0" w:color="auto"/>
            <w:bottom w:val="none" w:sz="0" w:space="0" w:color="auto"/>
            <w:right w:val="none" w:sz="0" w:space="0" w:color="auto"/>
          </w:divBdr>
          <w:divsChild>
            <w:div w:id="1092430285">
              <w:marLeft w:val="0"/>
              <w:marRight w:val="0"/>
              <w:marTop w:val="0"/>
              <w:marBottom w:val="0"/>
              <w:divBdr>
                <w:top w:val="none" w:sz="0" w:space="0" w:color="auto"/>
                <w:left w:val="none" w:sz="0" w:space="0" w:color="auto"/>
                <w:bottom w:val="none" w:sz="0" w:space="0" w:color="auto"/>
                <w:right w:val="none" w:sz="0" w:space="0" w:color="auto"/>
              </w:divBdr>
              <w:divsChild>
                <w:div w:id="1097142648">
                  <w:marLeft w:val="0"/>
                  <w:marRight w:val="0"/>
                  <w:marTop w:val="0"/>
                  <w:marBottom w:val="0"/>
                  <w:divBdr>
                    <w:top w:val="none" w:sz="0" w:space="0" w:color="auto"/>
                    <w:left w:val="none" w:sz="0" w:space="0" w:color="auto"/>
                    <w:bottom w:val="none" w:sz="0" w:space="0" w:color="auto"/>
                    <w:right w:val="none" w:sz="0" w:space="0" w:color="auto"/>
                  </w:divBdr>
                </w:div>
              </w:divsChild>
            </w:div>
            <w:div w:id="471093464">
              <w:marLeft w:val="0"/>
              <w:marRight w:val="0"/>
              <w:marTop w:val="0"/>
              <w:marBottom w:val="0"/>
              <w:divBdr>
                <w:top w:val="none" w:sz="0" w:space="0" w:color="auto"/>
                <w:left w:val="none" w:sz="0" w:space="0" w:color="auto"/>
                <w:bottom w:val="none" w:sz="0" w:space="0" w:color="auto"/>
                <w:right w:val="none" w:sz="0" w:space="0" w:color="auto"/>
              </w:divBdr>
              <w:divsChild>
                <w:div w:id="1059862562">
                  <w:marLeft w:val="0"/>
                  <w:marRight w:val="0"/>
                  <w:marTop w:val="0"/>
                  <w:marBottom w:val="0"/>
                  <w:divBdr>
                    <w:top w:val="none" w:sz="0" w:space="0" w:color="auto"/>
                    <w:left w:val="none" w:sz="0" w:space="0" w:color="auto"/>
                    <w:bottom w:val="none" w:sz="0" w:space="0" w:color="auto"/>
                    <w:right w:val="none" w:sz="0" w:space="0" w:color="auto"/>
                  </w:divBdr>
                </w:div>
              </w:divsChild>
            </w:div>
            <w:div w:id="1092312109">
              <w:marLeft w:val="0"/>
              <w:marRight w:val="0"/>
              <w:marTop w:val="0"/>
              <w:marBottom w:val="0"/>
              <w:divBdr>
                <w:top w:val="none" w:sz="0" w:space="0" w:color="auto"/>
                <w:left w:val="none" w:sz="0" w:space="0" w:color="auto"/>
                <w:bottom w:val="none" w:sz="0" w:space="0" w:color="auto"/>
                <w:right w:val="none" w:sz="0" w:space="0" w:color="auto"/>
              </w:divBdr>
              <w:divsChild>
                <w:div w:id="555623705">
                  <w:marLeft w:val="0"/>
                  <w:marRight w:val="0"/>
                  <w:marTop w:val="0"/>
                  <w:marBottom w:val="0"/>
                  <w:divBdr>
                    <w:top w:val="none" w:sz="0" w:space="0" w:color="auto"/>
                    <w:left w:val="none" w:sz="0" w:space="0" w:color="auto"/>
                    <w:bottom w:val="none" w:sz="0" w:space="0" w:color="auto"/>
                    <w:right w:val="none" w:sz="0" w:space="0" w:color="auto"/>
                  </w:divBdr>
                </w:div>
              </w:divsChild>
            </w:div>
            <w:div w:id="1586762782">
              <w:marLeft w:val="0"/>
              <w:marRight w:val="0"/>
              <w:marTop w:val="0"/>
              <w:marBottom w:val="0"/>
              <w:divBdr>
                <w:top w:val="none" w:sz="0" w:space="0" w:color="auto"/>
                <w:left w:val="none" w:sz="0" w:space="0" w:color="auto"/>
                <w:bottom w:val="none" w:sz="0" w:space="0" w:color="auto"/>
                <w:right w:val="none" w:sz="0" w:space="0" w:color="auto"/>
              </w:divBdr>
              <w:divsChild>
                <w:div w:id="1420910101">
                  <w:marLeft w:val="0"/>
                  <w:marRight w:val="0"/>
                  <w:marTop w:val="0"/>
                  <w:marBottom w:val="0"/>
                  <w:divBdr>
                    <w:top w:val="none" w:sz="0" w:space="0" w:color="auto"/>
                    <w:left w:val="none" w:sz="0" w:space="0" w:color="auto"/>
                    <w:bottom w:val="none" w:sz="0" w:space="0" w:color="auto"/>
                    <w:right w:val="none" w:sz="0" w:space="0" w:color="auto"/>
                  </w:divBdr>
                </w:div>
              </w:divsChild>
            </w:div>
            <w:div w:id="1099176923">
              <w:marLeft w:val="0"/>
              <w:marRight w:val="0"/>
              <w:marTop w:val="0"/>
              <w:marBottom w:val="0"/>
              <w:divBdr>
                <w:top w:val="none" w:sz="0" w:space="0" w:color="auto"/>
                <w:left w:val="none" w:sz="0" w:space="0" w:color="auto"/>
                <w:bottom w:val="none" w:sz="0" w:space="0" w:color="auto"/>
                <w:right w:val="none" w:sz="0" w:space="0" w:color="auto"/>
              </w:divBdr>
              <w:divsChild>
                <w:div w:id="1189375299">
                  <w:marLeft w:val="0"/>
                  <w:marRight w:val="0"/>
                  <w:marTop w:val="0"/>
                  <w:marBottom w:val="0"/>
                  <w:divBdr>
                    <w:top w:val="none" w:sz="0" w:space="0" w:color="auto"/>
                    <w:left w:val="none" w:sz="0" w:space="0" w:color="auto"/>
                    <w:bottom w:val="none" w:sz="0" w:space="0" w:color="auto"/>
                    <w:right w:val="none" w:sz="0" w:space="0" w:color="auto"/>
                  </w:divBdr>
                </w:div>
              </w:divsChild>
            </w:div>
            <w:div w:id="1527329691">
              <w:marLeft w:val="0"/>
              <w:marRight w:val="0"/>
              <w:marTop w:val="0"/>
              <w:marBottom w:val="0"/>
              <w:divBdr>
                <w:top w:val="none" w:sz="0" w:space="0" w:color="auto"/>
                <w:left w:val="none" w:sz="0" w:space="0" w:color="auto"/>
                <w:bottom w:val="none" w:sz="0" w:space="0" w:color="auto"/>
                <w:right w:val="none" w:sz="0" w:space="0" w:color="auto"/>
              </w:divBdr>
              <w:divsChild>
                <w:div w:id="880215960">
                  <w:marLeft w:val="0"/>
                  <w:marRight w:val="0"/>
                  <w:marTop w:val="0"/>
                  <w:marBottom w:val="0"/>
                  <w:divBdr>
                    <w:top w:val="none" w:sz="0" w:space="0" w:color="auto"/>
                    <w:left w:val="none" w:sz="0" w:space="0" w:color="auto"/>
                    <w:bottom w:val="none" w:sz="0" w:space="0" w:color="auto"/>
                    <w:right w:val="none" w:sz="0" w:space="0" w:color="auto"/>
                  </w:divBdr>
                </w:div>
              </w:divsChild>
            </w:div>
            <w:div w:id="2013798358">
              <w:marLeft w:val="0"/>
              <w:marRight w:val="0"/>
              <w:marTop w:val="0"/>
              <w:marBottom w:val="0"/>
              <w:divBdr>
                <w:top w:val="none" w:sz="0" w:space="0" w:color="auto"/>
                <w:left w:val="none" w:sz="0" w:space="0" w:color="auto"/>
                <w:bottom w:val="none" w:sz="0" w:space="0" w:color="auto"/>
                <w:right w:val="none" w:sz="0" w:space="0" w:color="auto"/>
              </w:divBdr>
              <w:divsChild>
                <w:div w:id="1235235883">
                  <w:marLeft w:val="0"/>
                  <w:marRight w:val="0"/>
                  <w:marTop w:val="0"/>
                  <w:marBottom w:val="0"/>
                  <w:divBdr>
                    <w:top w:val="none" w:sz="0" w:space="0" w:color="auto"/>
                    <w:left w:val="none" w:sz="0" w:space="0" w:color="auto"/>
                    <w:bottom w:val="none" w:sz="0" w:space="0" w:color="auto"/>
                    <w:right w:val="none" w:sz="0" w:space="0" w:color="auto"/>
                  </w:divBdr>
                </w:div>
              </w:divsChild>
            </w:div>
            <w:div w:id="247036225">
              <w:marLeft w:val="0"/>
              <w:marRight w:val="0"/>
              <w:marTop w:val="0"/>
              <w:marBottom w:val="0"/>
              <w:divBdr>
                <w:top w:val="none" w:sz="0" w:space="0" w:color="auto"/>
                <w:left w:val="none" w:sz="0" w:space="0" w:color="auto"/>
                <w:bottom w:val="none" w:sz="0" w:space="0" w:color="auto"/>
                <w:right w:val="none" w:sz="0" w:space="0" w:color="auto"/>
              </w:divBdr>
              <w:divsChild>
                <w:div w:id="1784573456">
                  <w:marLeft w:val="0"/>
                  <w:marRight w:val="0"/>
                  <w:marTop w:val="0"/>
                  <w:marBottom w:val="0"/>
                  <w:divBdr>
                    <w:top w:val="none" w:sz="0" w:space="0" w:color="auto"/>
                    <w:left w:val="none" w:sz="0" w:space="0" w:color="auto"/>
                    <w:bottom w:val="none" w:sz="0" w:space="0" w:color="auto"/>
                    <w:right w:val="none" w:sz="0" w:space="0" w:color="auto"/>
                  </w:divBdr>
                </w:div>
              </w:divsChild>
            </w:div>
            <w:div w:id="1793018601">
              <w:marLeft w:val="0"/>
              <w:marRight w:val="0"/>
              <w:marTop w:val="0"/>
              <w:marBottom w:val="0"/>
              <w:divBdr>
                <w:top w:val="none" w:sz="0" w:space="0" w:color="auto"/>
                <w:left w:val="none" w:sz="0" w:space="0" w:color="auto"/>
                <w:bottom w:val="none" w:sz="0" w:space="0" w:color="auto"/>
                <w:right w:val="none" w:sz="0" w:space="0" w:color="auto"/>
              </w:divBdr>
              <w:divsChild>
                <w:div w:id="1662731832">
                  <w:marLeft w:val="0"/>
                  <w:marRight w:val="0"/>
                  <w:marTop w:val="0"/>
                  <w:marBottom w:val="0"/>
                  <w:divBdr>
                    <w:top w:val="none" w:sz="0" w:space="0" w:color="auto"/>
                    <w:left w:val="none" w:sz="0" w:space="0" w:color="auto"/>
                    <w:bottom w:val="none" w:sz="0" w:space="0" w:color="auto"/>
                    <w:right w:val="none" w:sz="0" w:space="0" w:color="auto"/>
                  </w:divBdr>
                </w:div>
              </w:divsChild>
            </w:div>
            <w:div w:id="1289622934">
              <w:marLeft w:val="0"/>
              <w:marRight w:val="0"/>
              <w:marTop w:val="0"/>
              <w:marBottom w:val="0"/>
              <w:divBdr>
                <w:top w:val="none" w:sz="0" w:space="0" w:color="auto"/>
                <w:left w:val="none" w:sz="0" w:space="0" w:color="auto"/>
                <w:bottom w:val="none" w:sz="0" w:space="0" w:color="auto"/>
                <w:right w:val="none" w:sz="0" w:space="0" w:color="auto"/>
              </w:divBdr>
              <w:divsChild>
                <w:div w:id="1883395624">
                  <w:marLeft w:val="0"/>
                  <w:marRight w:val="0"/>
                  <w:marTop w:val="0"/>
                  <w:marBottom w:val="0"/>
                  <w:divBdr>
                    <w:top w:val="none" w:sz="0" w:space="0" w:color="auto"/>
                    <w:left w:val="none" w:sz="0" w:space="0" w:color="auto"/>
                    <w:bottom w:val="none" w:sz="0" w:space="0" w:color="auto"/>
                    <w:right w:val="none" w:sz="0" w:space="0" w:color="auto"/>
                  </w:divBdr>
                </w:div>
              </w:divsChild>
            </w:div>
            <w:div w:id="655493984">
              <w:marLeft w:val="0"/>
              <w:marRight w:val="0"/>
              <w:marTop w:val="0"/>
              <w:marBottom w:val="0"/>
              <w:divBdr>
                <w:top w:val="none" w:sz="0" w:space="0" w:color="auto"/>
                <w:left w:val="none" w:sz="0" w:space="0" w:color="auto"/>
                <w:bottom w:val="none" w:sz="0" w:space="0" w:color="auto"/>
                <w:right w:val="none" w:sz="0" w:space="0" w:color="auto"/>
              </w:divBdr>
              <w:divsChild>
                <w:div w:id="8206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ec.europa.eu/social/main.jsp?catId=1079" TargetMode="External"/><Relationship Id="rId26" Type="http://schemas.openxmlformats.org/officeDocument/2006/relationships/image" Target="media/image5.emf"/><Relationship Id="rId39" Type="http://schemas.openxmlformats.org/officeDocument/2006/relationships/hyperlink" Target="https://op.europa.eu/en/publication-detail/-/publication/200c516d-b8de-4c2a-a233-218671296c8d/language-en" TargetMode="External"/><Relationship Id="rId21" Type="http://schemas.openxmlformats.org/officeDocument/2006/relationships/hyperlink" Target="http://emezun.meb.gov.tr" TargetMode="External"/><Relationship Id="rId34" Type="http://schemas.openxmlformats.org/officeDocument/2006/relationships/hyperlink" Target="https://ec.europa.eu/social/BlobServlet?docId=14881&amp;langId=en" TargetMode="External"/><Relationship Id="rId42" Type="http://schemas.openxmlformats.org/officeDocument/2006/relationships/hyperlink" Target="https://vetnetsite.files.wordpress.com/2015/10/crossing_boundaries_2015.pdf" TargetMode="External"/><Relationship Id="rId47" Type="http://schemas.openxmlformats.org/officeDocument/2006/relationships/hyperlink" Target="http://www.ilo.org/wcmsp5/groups/public/---ed_emp/---ifp_skills/documents/genericdocument/wcms_190188.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europa.eu/esf/home.jsp" TargetMode="External"/><Relationship Id="rId29" Type="http://schemas.openxmlformats.org/officeDocument/2006/relationships/image" Target="media/image8.emf"/><Relationship Id="rId11" Type="http://schemas.openxmlformats.org/officeDocument/2006/relationships/diagramQuickStyle" Target="diagrams/quickStyle1.xml"/><Relationship Id="rId24" Type="http://schemas.openxmlformats.org/officeDocument/2006/relationships/image" Target="media/image3.emf"/><Relationship Id="rId32" Type="http://schemas.openxmlformats.org/officeDocument/2006/relationships/hyperlink" Target="http://ftp.iza.org/dp7110.pdf" TargetMode="External"/><Relationship Id="rId37" Type="http://schemas.openxmlformats.org/officeDocument/2006/relationships/hyperlink" Target="https://op.europa.eu/en/publication-detail/-/publication/4a17a599-f0a9-4074-b966-1202ec8dfe47/language-en" TargetMode="External"/><Relationship Id="rId40" Type="http://schemas.openxmlformats.org/officeDocument/2006/relationships/hyperlink" Target="https://eeas.europa.eu/sites/eeas/files/council_conclusions.pdf" TargetMode="External"/><Relationship Id="rId45" Type="http://schemas.openxmlformats.org/officeDocument/2006/relationships/hyperlink" Target="http://www.meb.gov.tr/earged/earged/isletme_mes_eg_staj_uygula_deg.pdf" TargetMode="External"/><Relationship Id="rId5" Type="http://schemas.openxmlformats.org/officeDocument/2006/relationships/webSettings" Target="webSettings.xml"/><Relationship Id="rId15" Type="http://schemas.openxmlformats.org/officeDocument/2006/relationships/hyperlink" Target="https://ec.europa.eu/commission/priorities/deeper-and-fairer-economic-and-monetary-union/european-pillar-social-rights_en" TargetMode="Externa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hyperlink" Target="http://www.tvet.ro/Anexe/5.Anexe/5.3enqavet/5.3.Anexa%208.pdf" TargetMode="External"/><Relationship Id="rId49"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ec.europa.eu/programmes/erasmus-plus/node_en" TargetMode="External"/><Relationship Id="rId31" Type="http://schemas.openxmlformats.org/officeDocument/2006/relationships/hyperlink" Target="https://www.businesseurope.eu/sites/buseur/files/media/imported/2012-00330-E.pdf" TargetMode="External"/><Relationship Id="rId44" Type="http://schemas.openxmlformats.org/officeDocument/2006/relationships/hyperlink" Target="http://www.ilo.org/wcmsp5/groups/public/---ed_emp/---ifp_skills/documents/publication/wcms_222180.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ec.europa.eu/social/main.jsp?langId=en&amp;catId=1223" TargetMode="External"/><Relationship Id="rId22" Type="http://schemas.openxmlformats.org/officeDocument/2006/relationships/hyperlink" Target="http://ozdegerlendirme.meb.gov.tr" TargetMode="Externa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eur-lex.europa.eu/legal-content/EN/TXT/PDF/?uri=CELEX:52016SC0324&amp;from=EN" TargetMode="External"/><Relationship Id="rId43" Type="http://schemas.openxmlformats.org/officeDocument/2006/relationships/hyperlink" Target="https://docs.wixstatic.com/ugd/f9cc1d_16e93d5efd3b4d13ba2574e4cbb6cd5f.pdf"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ec.europa.eu/social/main.jsp?catId=1147" TargetMode="External"/><Relationship Id="rId25" Type="http://schemas.openxmlformats.org/officeDocument/2006/relationships/image" Target="media/image4.emf"/><Relationship Id="rId33" Type="http://schemas.openxmlformats.org/officeDocument/2006/relationships/hyperlink" Target="https://apprenticesnetwork.files.wordpress.com/2018/02/key-priorities-for-quality-apprenticeships.pdf" TargetMode="External"/><Relationship Id="rId38" Type="http://schemas.openxmlformats.org/officeDocument/2006/relationships/hyperlink" Target="https://www.etf.europa.eu/sites/default/files/m/333F8DD829CBDBDFC12581FE00299A16_Work-based%20learning_candidate%20countries.pdf" TargetMode="External"/><Relationship Id="rId46" Type="http://schemas.openxmlformats.org/officeDocument/2006/relationships/hyperlink" Target="https://sgb.meb.gov.tr/www/icerik_goruntule.php?KNO=270" TargetMode="External"/><Relationship Id="rId20" Type="http://schemas.openxmlformats.org/officeDocument/2006/relationships/hyperlink" Target="http://ec.europa.eu/social/main.jsp?catId=1147" TargetMode="External"/><Relationship Id="rId41" Type="http://schemas.openxmlformats.org/officeDocument/2006/relationships/hyperlink" Target="https://eur-lex.europa.eu/legal-content/EN/TXT/PDF/?uri=CELEX:32018H0502(01)&amp;from=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AC3DE5-5D73-B249-B5B9-868456CA3799}" type="doc">
      <dgm:prSet loTypeId="urn:microsoft.com/office/officeart/2005/8/layout/lProcess2" loCatId="" qsTypeId="urn:microsoft.com/office/officeart/2005/8/quickstyle/simple1" qsCatId="simple" csTypeId="urn:microsoft.com/office/officeart/2005/8/colors/accent1_4" csCatId="accent1" phldr="1"/>
      <dgm:spPr/>
      <dgm:t>
        <a:bodyPr/>
        <a:lstStyle/>
        <a:p>
          <a:endParaRPr lang="en-US"/>
        </a:p>
      </dgm:t>
    </dgm:pt>
    <dgm:pt modelId="{2C4E82F0-9817-AA43-BEEC-ABD08BD08702}">
      <dgm:prSet phldrT="[Text]"/>
      <dgm:spPr/>
      <dgm:t>
        <a:bodyPr/>
        <a:lstStyle/>
        <a:p>
          <a:pPr algn="ctr"/>
          <a:r>
            <a:rPr lang="en-US" b="1"/>
            <a:t>Deputy Undersecretary</a:t>
          </a:r>
        </a:p>
      </dgm:t>
    </dgm:pt>
    <dgm:pt modelId="{2BA0356C-3812-274A-A78E-866D2E8AB433}" type="parTrans" cxnId="{67F6FB4C-5C94-524F-88B9-5BAD1349441A}">
      <dgm:prSet/>
      <dgm:spPr/>
      <dgm:t>
        <a:bodyPr/>
        <a:lstStyle/>
        <a:p>
          <a:pPr algn="ctr"/>
          <a:endParaRPr lang="en-US"/>
        </a:p>
      </dgm:t>
    </dgm:pt>
    <dgm:pt modelId="{3A3060FD-57ED-4447-8F64-E360BB43D3E9}" type="sibTrans" cxnId="{67F6FB4C-5C94-524F-88B9-5BAD1349441A}">
      <dgm:prSet/>
      <dgm:spPr/>
      <dgm:t>
        <a:bodyPr/>
        <a:lstStyle/>
        <a:p>
          <a:pPr algn="ctr"/>
          <a:endParaRPr lang="en-US"/>
        </a:p>
      </dgm:t>
    </dgm:pt>
    <dgm:pt modelId="{68EC9A9F-2B48-4041-9190-B7C2D56BE282}">
      <dgm:prSet phldrT="[Text]"/>
      <dgm:spPr/>
      <dgm:t>
        <a:bodyPr/>
        <a:lstStyle/>
        <a:p>
          <a:pPr algn="ctr"/>
          <a:r>
            <a:rPr lang="en-US" b="1"/>
            <a:t>DG TVET</a:t>
          </a:r>
        </a:p>
      </dgm:t>
    </dgm:pt>
    <dgm:pt modelId="{C66D46B4-DA33-A44A-862F-AED16097B8BB}" type="parTrans" cxnId="{8F7D1B74-B329-1E4A-AD86-0499CC9E3710}">
      <dgm:prSet/>
      <dgm:spPr/>
      <dgm:t>
        <a:bodyPr/>
        <a:lstStyle/>
        <a:p>
          <a:pPr algn="ctr"/>
          <a:endParaRPr lang="en-US"/>
        </a:p>
      </dgm:t>
    </dgm:pt>
    <dgm:pt modelId="{7CAD5913-B803-6843-82D2-6FBEAE061BC1}" type="sibTrans" cxnId="{8F7D1B74-B329-1E4A-AD86-0499CC9E3710}">
      <dgm:prSet/>
      <dgm:spPr/>
      <dgm:t>
        <a:bodyPr/>
        <a:lstStyle/>
        <a:p>
          <a:pPr algn="ctr"/>
          <a:endParaRPr lang="en-US"/>
        </a:p>
      </dgm:t>
    </dgm:pt>
    <dgm:pt modelId="{EB983DE0-3EFB-BB46-A3D3-4159BD7429D8}">
      <dgm:prSet phldrT="[Text]"/>
      <dgm:spPr/>
      <dgm:t>
        <a:bodyPr/>
        <a:lstStyle/>
        <a:p>
          <a:pPr algn="ctr"/>
          <a:r>
            <a:rPr lang="en-US" b="1">
              <a:latin typeface="+mj-lt"/>
            </a:rPr>
            <a:t>Social partners</a:t>
          </a:r>
        </a:p>
      </dgm:t>
    </dgm:pt>
    <dgm:pt modelId="{FB25375A-363C-B441-8E62-7C4A6DDB14E2}" type="parTrans" cxnId="{54C563F2-CF53-984A-97A6-6FA187EC3D54}">
      <dgm:prSet/>
      <dgm:spPr/>
      <dgm:t>
        <a:bodyPr/>
        <a:lstStyle/>
        <a:p>
          <a:pPr algn="ctr"/>
          <a:endParaRPr lang="en-US"/>
        </a:p>
      </dgm:t>
    </dgm:pt>
    <dgm:pt modelId="{5355A21B-6A34-3340-82DA-0E62952DBAD3}" type="sibTrans" cxnId="{54C563F2-CF53-984A-97A6-6FA187EC3D54}">
      <dgm:prSet/>
      <dgm:spPr/>
      <dgm:t>
        <a:bodyPr/>
        <a:lstStyle/>
        <a:p>
          <a:pPr algn="ctr"/>
          <a:endParaRPr lang="en-US"/>
        </a:p>
      </dgm:t>
    </dgm:pt>
    <dgm:pt modelId="{357973A9-5722-0C43-B46A-E4F3EE1E2644}">
      <dgm:prSet phldrT="[Text]"/>
      <dgm:spPr/>
      <dgm:t>
        <a:bodyPr/>
        <a:lstStyle/>
        <a:p>
          <a:pPr algn="ctr"/>
          <a:r>
            <a:rPr lang="en-US" b="1"/>
            <a:t>TOBB</a:t>
          </a:r>
        </a:p>
      </dgm:t>
    </dgm:pt>
    <dgm:pt modelId="{63102612-58FD-3C4C-9DE7-E1220857BC47}" type="parTrans" cxnId="{2E4AD067-F271-E04C-9721-4C70D4880A7C}">
      <dgm:prSet/>
      <dgm:spPr/>
      <dgm:t>
        <a:bodyPr/>
        <a:lstStyle/>
        <a:p>
          <a:pPr algn="ctr"/>
          <a:endParaRPr lang="en-US"/>
        </a:p>
      </dgm:t>
    </dgm:pt>
    <dgm:pt modelId="{A3FCCF93-F998-9B48-85AB-6A46B0084851}" type="sibTrans" cxnId="{2E4AD067-F271-E04C-9721-4C70D4880A7C}">
      <dgm:prSet/>
      <dgm:spPr/>
      <dgm:t>
        <a:bodyPr/>
        <a:lstStyle/>
        <a:p>
          <a:pPr algn="ctr"/>
          <a:endParaRPr lang="en-US"/>
        </a:p>
      </dgm:t>
    </dgm:pt>
    <dgm:pt modelId="{533F64B8-F50E-7143-9694-6EFECC4A35A2}">
      <dgm:prSet phldrT="[Text]"/>
      <dgm:spPr/>
      <dgm:t>
        <a:bodyPr/>
        <a:lstStyle/>
        <a:p>
          <a:pPr algn="ctr"/>
          <a:r>
            <a:rPr lang="en-US" b="1">
              <a:latin typeface="+mj-lt"/>
            </a:rPr>
            <a:t>Companies</a:t>
          </a:r>
        </a:p>
      </dgm:t>
    </dgm:pt>
    <dgm:pt modelId="{C163F5CD-507C-EC4A-ADAB-7DAEB06C5A8B}" type="parTrans" cxnId="{791BDDC0-C903-DE43-81B2-B80CD81D1163}">
      <dgm:prSet/>
      <dgm:spPr/>
      <dgm:t>
        <a:bodyPr/>
        <a:lstStyle/>
        <a:p>
          <a:pPr algn="ctr"/>
          <a:endParaRPr lang="en-US"/>
        </a:p>
      </dgm:t>
    </dgm:pt>
    <dgm:pt modelId="{D27A4B4E-56A9-1844-99DF-FE76D1F6255D}" type="sibTrans" cxnId="{791BDDC0-C903-DE43-81B2-B80CD81D1163}">
      <dgm:prSet/>
      <dgm:spPr/>
      <dgm:t>
        <a:bodyPr/>
        <a:lstStyle/>
        <a:p>
          <a:pPr algn="ctr"/>
          <a:endParaRPr lang="en-US"/>
        </a:p>
      </dgm:t>
    </dgm:pt>
    <dgm:pt modelId="{C62D2026-F8F0-4643-9192-EEC6F59E66D3}">
      <dgm:prSet phldrT="[Text]"/>
      <dgm:spPr/>
      <dgm:t>
        <a:bodyPr/>
        <a:lstStyle/>
        <a:p>
          <a:pPr algn="ctr"/>
          <a:r>
            <a:rPr lang="en-US" b="1"/>
            <a:t>Ankara Elimko</a:t>
          </a:r>
        </a:p>
      </dgm:t>
    </dgm:pt>
    <dgm:pt modelId="{26944330-51A4-DF4B-AEB8-8934ABDC7BCF}" type="parTrans" cxnId="{9106CD55-2028-634D-B6A8-3DB245F7D686}">
      <dgm:prSet/>
      <dgm:spPr/>
      <dgm:t>
        <a:bodyPr/>
        <a:lstStyle/>
        <a:p>
          <a:pPr algn="ctr"/>
          <a:endParaRPr lang="en-US"/>
        </a:p>
      </dgm:t>
    </dgm:pt>
    <dgm:pt modelId="{9D7C9037-4704-1245-AA85-07D465E14BCD}" type="sibTrans" cxnId="{9106CD55-2028-634D-B6A8-3DB245F7D686}">
      <dgm:prSet/>
      <dgm:spPr/>
      <dgm:t>
        <a:bodyPr/>
        <a:lstStyle/>
        <a:p>
          <a:pPr algn="ctr"/>
          <a:endParaRPr lang="en-US"/>
        </a:p>
      </dgm:t>
    </dgm:pt>
    <dgm:pt modelId="{967F790F-3EDC-A845-ADBB-FE45F10ACBD1}">
      <dgm:prSet phldrT="[Text]"/>
      <dgm:spPr/>
      <dgm:t>
        <a:bodyPr/>
        <a:lstStyle/>
        <a:p>
          <a:pPr algn="ctr"/>
          <a:r>
            <a:rPr lang="en-US" b="1">
              <a:latin typeface="+mj-lt"/>
            </a:rPr>
            <a:t>Teachers</a:t>
          </a:r>
        </a:p>
      </dgm:t>
    </dgm:pt>
    <dgm:pt modelId="{F6D21195-20A6-6C44-A100-181BD17A37D3}" type="parTrans" cxnId="{7BBB61C4-CAF6-E740-8F1F-8CD9512EE740}">
      <dgm:prSet/>
      <dgm:spPr/>
      <dgm:t>
        <a:bodyPr/>
        <a:lstStyle/>
        <a:p>
          <a:pPr algn="ctr"/>
          <a:endParaRPr lang="en-US"/>
        </a:p>
      </dgm:t>
    </dgm:pt>
    <dgm:pt modelId="{6C8C996F-2579-FB4E-A6A1-9B99A0D01998}" type="sibTrans" cxnId="{7BBB61C4-CAF6-E740-8F1F-8CD9512EE740}">
      <dgm:prSet/>
      <dgm:spPr/>
      <dgm:t>
        <a:bodyPr/>
        <a:lstStyle/>
        <a:p>
          <a:pPr algn="ctr"/>
          <a:endParaRPr lang="en-US"/>
        </a:p>
      </dgm:t>
    </dgm:pt>
    <dgm:pt modelId="{D6FE3FBC-243C-0D43-98F4-559D30ED0682}">
      <dgm:prSet phldrT="[Text]"/>
      <dgm:spPr/>
      <dgm:t>
        <a:bodyPr/>
        <a:lstStyle/>
        <a:p>
          <a:pPr algn="ctr"/>
          <a:r>
            <a:rPr lang="en-US" b="1"/>
            <a:t>Ankara Balgat MTAL</a:t>
          </a:r>
        </a:p>
      </dgm:t>
    </dgm:pt>
    <dgm:pt modelId="{0F9D1E6C-B792-1D4F-A787-D5B322880DDA}" type="parTrans" cxnId="{8FDE1139-DF5E-334F-8A93-B3DBB3B1175E}">
      <dgm:prSet/>
      <dgm:spPr/>
      <dgm:t>
        <a:bodyPr/>
        <a:lstStyle/>
        <a:p>
          <a:pPr algn="ctr"/>
          <a:endParaRPr lang="en-US"/>
        </a:p>
      </dgm:t>
    </dgm:pt>
    <dgm:pt modelId="{92DD31EF-947D-D64A-A575-ACE224BDC246}" type="sibTrans" cxnId="{8FDE1139-DF5E-334F-8A93-B3DBB3B1175E}">
      <dgm:prSet/>
      <dgm:spPr/>
      <dgm:t>
        <a:bodyPr/>
        <a:lstStyle/>
        <a:p>
          <a:pPr algn="ctr"/>
          <a:endParaRPr lang="en-US"/>
        </a:p>
      </dgm:t>
    </dgm:pt>
    <dgm:pt modelId="{C1684D2A-C368-044D-BD0A-0D3078B69B3D}">
      <dgm:prSet phldrT="[Text]"/>
      <dgm:spPr/>
      <dgm:t>
        <a:bodyPr/>
        <a:lstStyle/>
        <a:p>
          <a:pPr algn="ctr"/>
          <a:r>
            <a:rPr lang="en-US" b="1">
              <a:latin typeface="+mj-lt"/>
            </a:rPr>
            <a:t>Trainees</a:t>
          </a:r>
        </a:p>
      </dgm:t>
    </dgm:pt>
    <dgm:pt modelId="{9578DFFF-B571-7A43-8313-818AC4789B4E}" type="parTrans" cxnId="{BF81B099-F046-5443-8287-CB1534B02FAE}">
      <dgm:prSet/>
      <dgm:spPr/>
      <dgm:t>
        <a:bodyPr/>
        <a:lstStyle/>
        <a:p>
          <a:pPr algn="ctr"/>
          <a:endParaRPr lang="en-US"/>
        </a:p>
      </dgm:t>
    </dgm:pt>
    <dgm:pt modelId="{38B4C00E-E89E-CE4F-B88C-7D6A5FFAA1C3}" type="sibTrans" cxnId="{BF81B099-F046-5443-8287-CB1534B02FAE}">
      <dgm:prSet/>
      <dgm:spPr/>
      <dgm:t>
        <a:bodyPr/>
        <a:lstStyle/>
        <a:p>
          <a:pPr algn="ctr"/>
          <a:endParaRPr lang="en-US"/>
        </a:p>
      </dgm:t>
    </dgm:pt>
    <dgm:pt modelId="{CA94B8E5-6C71-5946-A883-82662F308DB6}">
      <dgm:prSet phldrT="[Text]"/>
      <dgm:spPr/>
      <dgm:t>
        <a:bodyPr/>
        <a:lstStyle/>
        <a:p>
          <a:pPr algn="ctr"/>
          <a:r>
            <a:rPr lang="en-US" b="1"/>
            <a:t>Ankara Balgat MTAL</a:t>
          </a:r>
        </a:p>
      </dgm:t>
    </dgm:pt>
    <dgm:pt modelId="{96CDC4CC-8EDA-DA4A-AF53-9FD54427E24D}" type="parTrans" cxnId="{220112CA-2C1E-E845-9BFF-3ED7C3F3100A}">
      <dgm:prSet/>
      <dgm:spPr/>
      <dgm:t>
        <a:bodyPr/>
        <a:lstStyle/>
        <a:p>
          <a:pPr algn="ctr"/>
          <a:endParaRPr lang="en-US"/>
        </a:p>
      </dgm:t>
    </dgm:pt>
    <dgm:pt modelId="{15734F43-6147-4E43-9311-D32854FBC7CF}" type="sibTrans" cxnId="{220112CA-2C1E-E845-9BFF-3ED7C3F3100A}">
      <dgm:prSet/>
      <dgm:spPr/>
      <dgm:t>
        <a:bodyPr/>
        <a:lstStyle/>
        <a:p>
          <a:pPr algn="ctr"/>
          <a:endParaRPr lang="en-US"/>
        </a:p>
      </dgm:t>
    </dgm:pt>
    <dgm:pt modelId="{9D388537-705B-F44C-B45F-F8BCF8754E13}">
      <dgm:prSet phldrT="[Text]"/>
      <dgm:spPr/>
      <dgm:t>
        <a:bodyPr/>
        <a:lstStyle/>
        <a:p>
          <a:pPr algn="ctr"/>
          <a:r>
            <a:rPr lang="en-US" b="1"/>
            <a:t>Provincial Directorate</a:t>
          </a:r>
        </a:p>
      </dgm:t>
    </dgm:pt>
    <dgm:pt modelId="{16FE933D-D87F-3348-B2B1-6379699059AF}" type="parTrans" cxnId="{AD2CB3F1-A403-3E41-9B1C-615D2D88E888}">
      <dgm:prSet/>
      <dgm:spPr/>
      <dgm:t>
        <a:bodyPr/>
        <a:lstStyle/>
        <a:p>
          <a:endParaRPr lang="en-US"/>
        </a:p>
      </dgm:t>
    </dgm:pt>
    <dgm:pt modelId="{AE769640-8621-364E-895F-09E0C186B48D}" type="sibTrans" cxnId="{AD2CB3F1-A403-3E41-9B1C-615D2D88E888}">
      <dgm:prSet/>
      <dgm:spPr/>
      <dgm:t>
        <a:bodyPr/>
        <a:lstStyle/>
        <a:p>
          <a:endParaRPr lang="en-US"/>
        </a:p>
      </dgm:t>
    </dgm:pt>
    <dgm:pt modelId="{7A76C6A6-F83B-A042-AD76-07C5238A33D6}">
      <dgm:prSet phldrT="[Text]"/>
      <dgm:spPr/>
      <dgm:t>
        <a:bodyPr/>
        <a:lstStyle/>
        <a:p>
          <a:pPr algn="ctr"/>
          <a:r>
            <a:rPr lang="en-US" b="1"/>
            <a:t>Bursa Hürriyet MTAL</a:t>
          </a:r>
        </a:p>
      </dgm:t>
    </dgm:pt>
    <dgm:pt modelId="{E4CD5739-CDFB-D142-B874-C2F4E73EB502}" type="parTrans" cxnId="{7A935A56-CF26-0D4C-9015-606D9817B712}">
      <dgm:prSet/>
      <dgm:spPr/>
      <dgm:t>
        <a:bodyPr/>
        <a:lstStyle/>
        <a:p>
          <a:endParaRPr lang="en-US"/>
        </a:p>
      </dgm:t>
    </dgm:pt>
    <dgm:pt modelId="{E7D42B22-241C-F747-B509-BE569FE54D19}" type="sibTrans" cxnId="{7A935A56-CF26-0D4C-9015-606D9817B712}">
      <dgm:prSet/>
      <dgm:spPr/>
      <dgm:t>
        <a:bodyPr/>
        <a:lstStyle/>
        <a:p>
          <a:endParaRPr lang="en-US"/>
        </a:p>
      </dgm:t>
    </dgm:pt>
    <dgm:pt modelId="{B24E7EFE-89D4-F241-9998-0C52D00D9027}">
      <dgm:prSet phldrT="[Text]"/>
      <dgm:spPr/>
      <dgm:t>
        <a:bodyPr/>
        <a:lstStyle/>
        <a:p>
          <a:pPr algn="ctr"/>
          <a:r>
            <a:rPr lang="en-US" b="1"/>
            <a:t>Gaziantep H.M.B MTAL</a:t>
          </a:r>
        </a:p>
      </dgm:t>
    </dgm:pt>
    <dgm:pt modelId="{A15ECF5E-B521-6246-8171-6B51EC2AC8F4}" type="parTrans" cxnId="{650D894F-33CE-044B-AC31-EE9D9562EF3A}">
      <dgm:prSet/>
      <dgm:spPr/>
      <dgm:t>
        <a:bodyPr/>
        <a:lstStyle/>
        <a:p>
          <a:endParaRPr lang="en-US"/>
        </a:p>
      </dgm:t>
    </dgm:pt>
    <dgm:pt modelId="{3E7E03E2-7F0F-6F49-89F3-536816EF73AB}" type="sibTrans" cxnId="{650D894F-33CE-044B-AC31-EE9D9562EF3A}">
      <dgm:prSet/>
      <dgm:spPr/>
      <dgm:t>
        <a:bodyPr/>
        <a:lstStyle/>
        <a:p>
          <a:endParaRPr lang="en-US"/>
        </a:p>
      </dgm:t>
    </dgm:pt>
    <dgm:pt modelId="{82293342-FD83-0544-973C-D70F4E342E80}">
      <dgm:prSet phldrT="[Text]"/>
      <dgm:spPr/>
      <dgm:t>
        <a:bodyPr/>
        <a:lstStyle/>
        <a:p>
          <a:pPr algn="ctr"/>
          <a:r>
            <a:rPr lang="en-US" b="1"/>
            <a:t>Antalya Merkez MTAL</a:t>
          </a:r>
        </a:p>
      </dgm:t>
    </dgm:pt>
    <dgm:pt modelId="{67225228-F824-A049-A1BC-331D988D7CB2}" type="parTrans" cxnId="{660EFF2B-92C0-C84E-A663-62C5FB59F200}">
      <dgm:prSet/>
      <dgm:spPr/>
      <dgm:t>
        <a:bodyPr/>
        <a:lstStyle/>
        <a:p>
          <a:endParaRPr lang="en-US"/>
        </a:p>
      </dgm:t>
    </dgm:pt>
    <dgm:pt modelId="{D17DE949-5D90-CE45-8739-434EE9F50BC6}" type="sibTrans" cxnId="{660EFF2B-92C0-C84E-A663-62C5FB59F200}">
      <dgm:prSet/>
      <dgm:spPr/>
      <dgm:t>
        <a:bodyPr/>
        <a:lstStyle/>
        <a:p>
          <a:endParaRPr lang="en-US"/>
        </a:p>
      </dgm:t>
    </dgm:pt>
    <dgm:pt modelId="{1F885CF9-757B-3345-B712-7FA1CE729ACA}">
      <dgm:prSet phldrT="[Text]"/>
      <dgm:spPr/>
      <dgm:t>
        <a:bodyPr/>
        <a:lstStyle/>
        <a:p>
          <a:r>
            <a:rPr lang="en-US" b="1"/>
            <a:t>Bursa Elektronya</a:t>
          </a:r>
        </a:p>
      </dgm:t>
    </dgm:pt>
    <dgm:pt modelId="{C6DC926E-315E-5B4C-B694-D87D47769FBB}" type="parTrans" cxnId="{0B06DCE7-C6C6-5F44-B2E8-7EA9AB7FD38D}">
      <dgm:prSet/>
      <dgm:spPr/>
      <dgm:t>
        <a:bodyPr/>
        <a:lstStyle/>
        <a:p>
          <a:endParaRPr lang="en-US"/>
        </a:p>
      </dgm:t>
    </dgm:pt>
    <dgm:pt modelId="{5AEC413B-8A3D-CC4A-BCC4-D286A9C6AA9A}" type="sibTrans" cxnId="{0B06DCE7-C6C6-5F44-B2E8-7EA9AB7FD38D}">
      <dgm:prSet/>
      <dgm:spPr/>
      <dgm:t>
        <a:bodyPr/>
        <a:lstStyle/>
        <a:p>
          <a:endParaRPr lang="en-US"/>
        </a:p>
      </dgm:t>
    </dgm:pt>
    <dgm:pt modelId="{98C557A2-8F0D-9C47-8F5B-616CDC993A97}">
      <dgm:prSet phldrT="[Text]"/>
      <dgm:spPr/>
      <dgm:t>
        <a:bodyPr/>
        <a:lstStyle/>
        <a:p>
          <a:r>
            <a:rPr lang="en-US" b="1"/>
            <a:t>Gaziantep Zer Yağ</a:t>
          </a:r>
        </a:p>
      </dgm:t>
    </dgm:pt>
    <dgm:pt modelId="{0DDA25F2-B275-124D-B218-E87D3961BD60}" type="parTrans" cxnId="{4CA7D776-BE37-3441-9239-F1BE7007A3EA}">
      <dgm:prSet/>
      <dgm:spPr/>
      <dgm:t>
        <a:bodyPr/>
        <a:lstStyle/>
        <a:p>
          <a:endParaRPr lang="en-US"/>
        </a:p>
      </dgm:t>
    </dgm:pt>
    <dgm:pt modelId="{022E04CC-5273-C547-99FE-3A19A023FB5C}" type="sibTrans" cxnId="{4CA7D776-BE37-3441-9239-F1BE7007A3EA}">
      <dgm:prSet/>
      <dgm:spPr/>
      <dgm:t>
        <a:bodyPr/>
        <a:lstStyle/>
        <a:p>
          <a:endParaRPr lang="en-US"/>
        </a:p>
      </dgm:t>
    </dgm:pt>
    <dgm:pt modelId="{E98B952F-FB85-3242-A137-445466C11754}">
      <dgm:prSet phldrT="[Text]"/>
      <dgm:spPr/>
      <dgm:t>
        <a:bodyPr/>
        <a:lstStyle/>
        <a:p>
          <a:r>
            <a:rPr lang="en-US" b="1"/>
            <a:t>Antalya Fiat Pınarbaşı Servis</a:t>
          </a:r>
        </a:p>
      </dgm:t>
    </dgm:pt>
    <dgm:pt modelId="{D9FA291B-828A-7B4A-8774-4E6820ABCA66}" type="parTrans" cxnId="{4714B817-6038-9F41-9E19-36023442AB78}">
      <dgm:prSet/>
      <dgm:spPr/>
      <dgm:t>
        <a:bodyPr/>
        <a:lstStyle/>
        <a:p>
          <a:endParaRPr lang="en-US"/>
        </a:p>
      </dgm:t>
    </dgm:pt>
    <dgm:pt modelId="{73F84AEC-56FC-E44D-BAD1-860244C1545C}" type="sibTrans" cxnId="{4714B817-6038-9F41-9E19-36023442AB78}">
      <dgm:prSet/>
      <dgm:spPr/>
      <dgm:t>
        <a:bodyPr/>
        <a:lstStyle/>
        <a:p>
          <a:endParaRPr lang="en-US"/>
        </a:p>
      </dgm:t>
    </dgm:pt>
    <dgm:pt modelId="{356BEC19-E4AE-6D43-8B41-14E8583CC541}">
      <dgm:prSet phldrT="[Text]"/>
      <dgm:spPr/>
      <dgm:t>
        <a:bodyPr/>
        <a:lstStyle/>
        <a:p>
          <a:pPr algn="ctr"/>
          <a:r>
            <a:rPr lang="en-US" b="1"/>
            <a:t>TESK</a:t>
          </a:r>
        </a:p>
      </dgm:t>
    </dgm:pt>
    <dgm:pt modelId="{565EB0E1-D52E-484D-BA9C-5EBCC5B94564}" type="parTrans" cxnId="{C2E6EB36-90F0-F74B-840D-7691E96005B9}">
      <dgm:prSet/>
      <dgm:spPr/>
      <dgm:t>
        <a:bodyPr/>
        <a:lstStyle/>
        <a:p>
          <a:endParaRPr lang="en-US"/>
        </a:p>
      </dgm:t>
    </dgm:pt>
    <dgm:pt modelId="{A425D136-4106-9443-ABFD-619745230073}" type="sibTrans" cxnId="{C2E6EB36-90F0-F74B-840D-7691E96005B9}">
      <dgm:prSet/>
      <dgm:spPr/>
      <dgm:t>
        <a:bodyPr/>
        <a:lstStyle/>
        <a:p>
          <a:endParaRPr lang="en-US"/>
        </a:p>
      </dgm:t>
    </dgm:pt>
    <dgm:pt modelId="{DCD2751B-7900-5F4B-AD47-85C389D08D10}">
      <dgm:prSet phldrT="[Text]"/>
      <dgm:spPr/>
      <dgm:t>
        <a:bodyPr/>
        <a:lstStyle/>
        <a:p>
          <a:pPr algn="ctr"/>
          <a:r>
            <a:rPr lang="en-US" b="1"/>
            <a:t>TISK</a:t>
          </a:r>
        </a:p>
      </dgm:t>
    </dgm:pt>
    <dgm:pt modelId="{FA190ED0-F380-ED48-A8B8-EF021B82C377}" type="parTrans" cxnId="{131258A4-4A84-9043-BFEE-157FA2C47C2A}">
      <dgm:prSet/>
      <dgm:spPr/>
      <dgm:t>
        <a:bodyPr/>
        <a:lstStyle/>
        <a:p>
          <a:endParaRPr lang="en-US"/>
        </a:p>
      </dgm:t>
    </dgm:pt>
    <dgm:pt modelId="{990BC147-7A28-6F4A-9F91-A13229EA47D0}" type="sibTrans" cxnId="{131258A4-4A84-9043-BFEE-157FA2C47C2A}">
      <dgm:prSet/>
      <dgm:spPr/>
      <dgm:t>
        <a:bodyPr/>
        <a:lstStyle/>
        <a:p>
          <a:endParaRPr lang="en-US"/>
        </a:p>
      </dgm:t>
    </dgm:pt>
    <dgm:pt modelId="{0AC8B042-7515-4C4E-ACF1-23DB9E940638}">
      <dgm:prSet phldrT="[Text]"/>
      <dgm:spPr/>
      <dgm:t>
        <a:bodyPr/>
        <a:lstStyle/>
        <a:p>
          <a:pPr algn="ctr"/>
          <a:r>
            <a:rPr lang="en-US" b="1"/>
            <a:t>Gaziantep Chamber of Industry</a:t>
          </a:r>
        </a:p>
      </dgm:t>
    </dgm:pt>
    <dgm:pt modelId="{DD40EFEC-FCF0-C64F-998E-773F7F787533}" type="parTrans" cxnId="{85A3F147-CCD9-3146-9359-4D6960D24D96}">
      <dgm:prSet/>
      <dgm:spPr/>
      <dgm:t>
        <a:bodyPr/>
        <a:lstStyle/>
        <a:p>
          <a:endParaRPr lang="en-US"/>
        </a:p>
      </dgm:t>
    </dgm:pt>
    <dgm:pt modelId="{E8FC8A93-A1B5-894D-B92E-AA01BD9D00CD}" type="sibTrans" cxnId="{85A3F147-CCD9-3146-9359-4D6960D24D96}">
      <dgm:prSet/>
      <dgm:spPr/>
      <dgm:t>
        <a:bodyPr/>
        <a:lstStyle/>
        <a:p>
          <a:endParaRPr lang="en-US"/>
        </a:p>
      </dgm:t>
    </dgm:pt>
    <dgm:pt modelId="{CA88CE7C-6BFA-EA48-B902-5F2C12A31E1C}">
      <dgm:prSet phldrT="[Text]"/>
      <dgm:spPr/>
      <dgm:t>
        <a:bodyPr/>
        <a:lstStyle/>
        <a:p>
          <a:pPr algn="ctr"/>
          <a:r>
            <a:rPr lang="en-US" b="1"/>
            <a:t>Gaziantep Chamber of Commerce</a:t>
          </a:r>
        </a:p>
      </dgm:t>
    </dgm:pt>
    <dgm:pt modelId="{E86CF8BA-B6CD-004B-888F-531849AA6542}" type="parTrans" cxnId="{5D60B9D1-C679-8848-AC2E-40E177BFC99A}">
      <dgm:prSet/>
      <dgm:spPr/>
      <dgm:t>
        <a:bodyPr/>
        <a:lstStyle/>
        <a:p>
          <a:endParaRPr lang="en-US"/>
        </a:p>
      </dgm:t>
    </dgm:pt>
    <dgm:pt modelId="{A6929EE4-8537-5547-B15E-3BCC34AA1587}" type="sibTrans" cxnId="{5D60B9D1-C679-8848-AC2E-40E177BFC99A}">
      <dgm:prSet/>
      <dgm:spPr/>
      <dgm:t>
        <a:bodyPr/>
        <a:lstStyle/>
        <a:p>
          <a:endParaRPr lang="en-US"/>
        </a:p>
      </dgm:t>
    </dgm:pt>
    <dgm:pt modelId="{8633A7A8-0E1B-954E-AD2B-97199D2B2CDA}">
      <dgm:prSet phldrT="[Text]"/>
      <dgm:spPr/>
      <dgm:t>
        <a:bodyPr/>
        <a:lstStyle/>
        <a:p>
          <a:pPr algn="ctr"/>
          <a:r>
            <a:rPr lang="en-US" b="1"/>
            <a:t>Antalya Chamber of Commerce and Industry</a:t>
          </a:r>
        </a:p>
      </dgm:t>
    </dgm:pt>
    <dgm:pt modelId="{E6E08F73-99F9-A44B-AC9E-11DC1641F3C1}" type="parTrans" cxnId="{BB13B7ED-D928-B643-8E65-836E26F4D228}">
      <dgm:prSet/>
      <dgm:spPr/>
      <dgm:t>
        <a:bodyPr/>
        <a:lstStyle/>
        <a:p>
          <a:endParaRPr lang="en-US"/>
        </a:p>
      </dgm:t>
    </dgm:pt>
    <dgm:pt modelId="{695D07C3-F5FE-CA44-89BB-650F5A096250}" type="sibTrans" cxnId="{BB13B7ED-D928-B643-8E65-836E26F4D228}">
      <dgm:prSet/>
      <dgm:spPr/>
      <dgm:t>
        <a:bodyPr/>
        <a:lstStyle/>
        <a:p>
          <a:endParaRPr lang="en-US"/>
        </a:p>
      </dgm:t>
    </dgm:pt>
    <dgm:pt modelId="{3900D381-1060-7A4D-9914-BDD1B44BE69B}">
      <dgm:prSet phldrT="[Text]"/>
      <dgm:spPr/>
      <dgm:t>
        <a:bodyPr/>
        <a:lstStyle/>
        <a:p>
          <a:r>
            <a:rPr lang="en-US" b="1"/>
            <a:t>Bursa Hürriyet MTAL</a:t>
          </a:r>
        </a:p>
      </dgm:t>
    </dgm:pt>
    <dgm:pt modelId="{B5201751-598E-8A46-A4A1-1A9DBB42EB2B}" type="parTrans" cxnId="{C1FF01FF-5727-7646-B052-B910B31B3274}">
      <dgm:prSet/>
      <dgm:spPr/>
      <dgm:t>
        <a:bodyPr/>
        <a:lstStyle/>
        <a:p>
          <a:endParaRPr lang="en-US"/>
        </a:p>
      </dgm:t>
    </dgm:pt>
    <dgm:pt modelId="{CE86E2DF-EE74-E44D-B577-1EC40885ABF9}" type="sibTrans" cxnId="{C1FF01FF-5727-7646-B052-B910B31B3274}">
      <dgm:prSet/>
      <dgm:spPr/>
      <dgm:t>
        <a:bodyPr/>
        <a:lstStyle/>
        <a:p>
          <a:endParaRPr lang="en-US"/>
        </a:p>
      </dgm:t>
    </dgm:pt>
    <dgm:pt modelId="{38989C86-DED3-9044-9B6B-F3F26224654B}">
      <dgm:prSet phldrT="[Text]"/>
      <dgm:spPr/>
      <dgm:t>
        <a:bodyPr/>
        <a:lstStyle/>
        <a:p>
          <a:r>
            <a:rPr lang="en-US" b="1"/>
            <a:t>Gaziantep H.M.B. MTAL</a:t>
          </a:r>
        </a:p>
      </dgm:t>
    </dgm:pt>
    <dgm:pt modelId="{0B43A207-E885-3848-AEBD-B325AEA11B16}" type="parTrans" cxnId="{098BDAD8-C74B-5545-97C8-9C67256EF109}">
      <dgm:prSet/>
      <dgm:spPr/>
      <dgm:t>
        <a:bodyPr/>
        <a:lstStyle/>
        <a:p>
          <a:endParaRPr lang="en-US"/>
        </a:p>
      </dgm:t>
    </dgm:pt>
    <dgm:pt modelId="{27E68CAB-4CD2-2B43-9683-A32769C05FFF}" type="sibTrans" cxnId="{098BDAD8-C74B-5545-97C8-9C67256EF109}">
      <dgm:prSet/>
      <dgm:spPr/>
      <dgm:t>
        <a:bodyPr/>
        <a:lstStyle/>
        <a:p>
          <a:endParaRPr lang="en-US"/>
        </a:p>
      </dgm:t>
    </dgm:pt>
    <dgm:pt modelId="{71E5949B-ADD8-E645-96BB-E2D6E0B38EBE}">
      <dgm:prSet phldrT="[Text]"/>
      <dgm:spPr/>
      <dgm:t>
        <a:bodyPr/>
        <a:lstStyle/>
        <a:p>
          <a:r>
            <a:rPr lang="en-US" b="1"/>
            <a:t>Antalya Merkez MTAL</a:t>
          </a:r>
        </a:p>
      </dgm:t>
    </dgm:pt>
    <dgm:pt modelId="{AEC9A888-0931-5F4E-9273-E8C2D25570A4}" type="parTrans" cxnId="{126F9A87-178E-0542-86CE-D00B10E0782C}">
      <dgm:prSet/>
      <dgm:spPr/>
      <dgm:t>
        <a:bodyPr/>
        <a:lstStyle/>
        <a:p>
          <a:endParaRPr lang="en-US"/>
        </a:p>
      </dgm:t>
    </dgm:pt>
    <dgm:pt modelId="{B0FF3A43-04A2-8944-8E03-108A9E430519}" type="sibTrans" cxnId="{126F9A87-178E-0542-86CE-D00B10E0782C}">
      <dgm:prSet/>
      <dgm:spPr/>
      <dgm:t>
        <a:bodyPr/>
        <a:lstStyle/>
        <a:p>
          <a:endParaRPr lang="en-US"/>
        </a:p>
      </dgm:t>
    </dgm:pt>
    <dgm:pt modelId="{B3E7C7DC-7761-6E44-82FC-91203DBE14F3}">
      <dgm:prSet phldrT="[Text]"/>
      <dgm:spPr/>
      <dgm:t>
        <a:bodyPr/>
        <a:lstStyle/>
        <a:p>
          <a:pPr algn="ctr"/>
          <a:r>
            <a:rPr lang="en-US" b="1"/>
            <a:t>Ankara 100.Yıl Arçelik Servis</a:t>
          </a:r>
        </a:p>
      </dgm:t>
    </dgm:pt>
    <dgm:pt modelId="{6A69F6EA-9911-B843-BC15-EBE5155864F8}" type="parTrans" cxnId="{B86175FF-7389-F144-8F9A-45B1B4CA745E}">
      <dgm:prSet/>
      <dgm:spPr/>
      <dgm:t>
        <a:bodyPr/>
        <a:lstStyle/>
        <a:p>
          <a:endParaRPr lang="en-US"/>
        </a:p>
      </dgm:t>
    </dgm:pt>
    <dgm:pt modelId="{E40FB6F8-CE88-5F4D-96AD-910DDAA9E38C}" type="sibTrans" cxnId="{B86175FF-7389-F144-8F9A-45B1B4CA745E}">
      <dgm:prSet/>
      <dgm:spPr/>
      <dgm:t>
        <a:bodyPr/>
        <a:lstStyle/>
        <a:p>
          <a:endParaRPr lang="en-US"/>
        </a:p>
      </dgm:t>
    </dgm:pt>
    <dgm:pt modelId="{F1A9DF73-D5E0-AC4B-AD00-D695AC918396}">
      <dgm:prSet phldrT="[Text]"/>
      <dgm:spPr/>
      <dgm:t>
        <a:bodyPr/>
        <a:lstStyle/>
        <a:p>
          <a:r>
            <a:rPr lang="en-US" b="1"/>
            <a:t>Gaziantep Ergün Kimya</a:t>
          </a:r>
        </a:p>
      </dgm:t>
    </dgm:pt>
    <dgm:pt modelId="{475F112B-B830-EC46-A1E3-FE7E070112B6}" type="parTrans" cxnId="{4009DAA6-04DA-5E4C-86EE-3B72EEC44AAE}">
      <dgm:prSet/>
      <dgm:spPr/>
      <dgm:t>
        <a:bodyPr/>
        <a:lstStyle/>
        <a:p>
          <a:endParaRPr lang="en-US"/>
        </a:p>
      </dgm:t>
    </dgm:pt>
    <dgm:pt modelId="{1BD2BC9F-0103-5D4D-86E2-431AA2E63287}" type="sibTrans" cxnId="{4009DAA6-04DA-5E4C-86EE-3B72EEC44AAE}">
      <dgm:prSet/>
      <dgm:spPr/>
      <dgm:t>
        <a:bodyPr/>
        <a:lstStyle/>
        <a:p>
          <a:endParaRPr lang="en-US"/>
        </a:p>
      </dgm:t>
    </dgm:pt>
    <dgm:pt modelId="{14DDB0BB-8290-1B46-B2EA-50AFEF1D11E6}">
      <dgm:prSet phldrT="[Text]"/>
      <dgm:spPr/>
      <dgm:t>
        <a:bodyPr/>
        <a:lstStyle/>
        <a:p>
          <a:r>
            <a:rPr lang="en-US" b="1"/>
            <a:t>Antalya Seviye Elektronik</a:t>
          </a:r>
        </a:p>
      </dgm:t>
    </dgm:pt>
    <dgm:pt modelId="{94D988D8-2631-8F4C-9E66-01A9108B9329}" type="parTrans" cxnId="{F98A8765-4B28-2340-BEF2-78B0ECB23EE1}">
      <dgm:prSet/>
      <dgm:spPr/>
      <dgm:t>
        <a:bodyPr/>
        <a:lstStyle/>
        <a:p>
          <a:endParaRPr lang="en-US"/>
        </a:p>
      </dgm:t>
    </dgm:pt>
    <dgm:pt modelId="{C422F8E8-DA3D-1E4F-9736-8438680B27AD}" type="sibTrans" cxnId="{F98A8765-4B28-2340-BEF2-78B0ECB23EE1}">
      <dgm:prSet/>
      <dgm:spPr/>
      <dgm:t>
        <a:bodyPr/>
        <a:lstStyle/>
        <a:p>
          <a:endParaRPr lang="en-US"/>
        </a:p>
      </dgm:t>
    </dgm:pt>
    <dgm:pt modelId="{EFB52A1E-E25D-3940-8A74-52C7CA92BA38}">
      <dgm:prSet phldrT="[Text]"/>
      <dgm:spPr/>
      <dgm:t>
        <a:bodyPr/>
        <a:lstStyle/>
        <a:p>
          <a:r>
            <a:rPr lang="en-US" b="1"/>
            <a:t>Bursa Kordem Yetkili Servis</a:t>
          </a:r>
        </a:p>
      </dgm:t>
    </dgm:pt>
    <dgm:pt modelId="{19C30E50-BEDF-784A-98AD-4071361F88A9}" type="parTrans" cxnId="{1E0184EB-6018-0E47-AADB-55CBADDAFAC8}">
      <dgm:prSet/>
      <dgm:spPr/>
      <dgm:t>
        <a:bodyPr/>
        <a:lstStyle/>
        <a:p>
          <a:endParaRPr lang="en-US"/>
        </a:p>
      </dgm:t>
    </dgm:pt>
    <dgm:pt modelId="{3EB77EAA-0B91-6141-855E-CEE4FC11A4B3}" type="sibTrans" cxnId="{1E0184EB-6018-0E47-AADB-55CBADDAFAC8}">
      <dgm:prSet/>
      <dgm:spPr/>
      <dgm:t>
        <a:bodyPr/>
        <a:lstStyle/>
        <a:p>
          <a:endParaRPr lang="en-US"/>
        </a:p>
      </dgm:t>
    </dgm:pt>
    <dgm:pt modelId="{1BF11BEE-B2EB-7C44-B44C-2A795D052D00}">
      <dgm:prSet phldrT="[Text]"/>
      <dgm:spPr/>
      <dgm:t>
        <a:bodyPr/>
        <a:lstStyle/>
        <a:p>
          <a:pPr algn="ctr"/>
          <a:r>
            <a:rPr lang="en-US" b="1">
              <a:latin typeface="+mj-lt"/>
            </a:rPr>
            <a:t>MoNE</a:t>
          </a:r>
        </a:p>
      </dgm:t>
    </dgm:pt>
    <dgm:pt modelId="{82B5ADAB-45D9-5940-9384-90087CD6CA42}" type="sibTrans" cxnId="{007A31F4-0876-8C40-91A1-99A509502107}">
      <dgm:prSet/>
      <dgm:spPr/>
      <dgm:t>
        <a:bodyPr/>
        <a:lstStyle/>
        <a:p>
          <a:pPr algn="ctr"/>
          <a:endParaRPr lang="en-US"/>
        </a:p>
      </dgm:t>
    </dgm:pt>
    <dgm:pt modelId="{96377A66-692E-E44F-8178-7849DBD395B6}" type="parTrans" cxnId="{007A31F4-0876-8C40-91A1-99A509502107}">
      <dgm:prSet/>
      <dgm:spPr/>
      <dgm:t>
        <a:bodyPr/>
        <a:lstStyle/>
        <a:p>
          <a:pPr algn="ctr"/>
          <a:endParaRPr lang="en-US"/>
        </a:p>
      </dgm:t>
    </dgm:pt>
    <dgm:pt modelId="{AA55FB2D-60BB-C640-8DAC-317BD85C517E}">
      <dgm:prSet phldrT="[Text]"/>
      <dgm:spPr/>
      <dgm:t>
        <a:bodyPr/>
        <a:lstStyle/>
        <a:p>
          <a:pPr algn="ctr"/>
          <a:r>
            <a:rPr lang="en-US" b="1"/>
            <a:t>TAŞPAKON</a:t>
          </a:r>
        </a:p>
      </dgm:t>
    </dgm:pt>
    <dgm:pt modelId="{4D46713A-5291-F346-8955-7F2B53CDB4AF}" type="parTrans" cxnId="{076896EC-E9C4-6D47-AEB7-A71C68D6B12C}">
      <dgm:prSet/>
      <dgm:spPr/>
      <dgm:t>
        <a:bodyPr/>
        <a:lstStyle/>
        <a:p>
          <a:endParaRPr lang="en-US"/>
        </a:p>
      </dgm:t>
    </dgm:pt>
    <dgm:pt modelId="{B7572186-9D91-F946-8011-CD0C20B70D8A}" type="sibTrans" cxnId="{076896EC-E9C4-6D47-AEB7-A71C68D6B12C}">
      <dgm:prSet/>
      <dgm:spPr/>
      <dgm:t>
        <a:bodyPr/>
        <a:lstStyle/>
        <a:p>
          <a:endParaRPr lang="en-US"/>
        </a:p>
      </dgm:t>
    </dgm:pt>
    <dgm:pt modelId="{B50E1265-7C41-0A43-914D-59AAB6FD55CE}" type="pres">
      <dgm:prSet presAssocID="{2FAC3DE5-5D73-B249-B5B9-868456CA3799}" presName="theList" presStyleCnt="0">
        <dgm:presLayoutVars>
          <dgm:dir/>
          <dgm:animLvl val="lvl"/>
          <dgm:resizeHandles val="exact"/>
        </dgm:presLayoutVars>
      </dgm:prSet>
      <dgm:spPr/>
    </dgm:pt>
    <dgm:pt modelId="{5E3D9CDF-F34D-FE41-81EA-02B924BECD8A}" type="pres">
      <dgm:prSet presAssocID="{1BF11BEE-B2EB-7C44-B44C-2A795D052D00}" presName="compNode" presStyleCnt="0"/>
      <dgm:spPr/>
    </dgm:pt>
    <dgm:pt modelId="{1DF048BC-BC97-6640-9B6A-057493257670}" type="pres">
      <dgm:prSet presAssocID="{1BF11BEE-B2EB-7C44-B44C-2A795D052D00}" presName="aNode" presStyleLbl="bgShp" presStyleIdx="0" presStyleCnt="5"/>
      <dgm:spPr/>
    </dgm:pt>
    <dgm:pt modelId="{E49A14F9-6562-E541-B994-B1860E194B26}" type="pres">
      <dgm:prSet presAssocID="{1BF11BEE-B2EB-7C44-B44C-2A795D052D00}" presName="textNode" presStyleLbl="bgShp" presStyleIdx="0" presStyleCnt="5"/>
      <dgm:spPr/>
    </dgm:pt>
    <dgm:pt modelId="{5ED28FBB-BBF5-8A47-BFB1-A5E3299BBDCF}" type="pres">
      <dgm:prSet presAssocID="{1BF11BEE-B2EB-7C44-B44C-2A795D052D00}" presName="compChildNode" presStyleCnt="0"/>
      <dgm:spPr/>
    </dgm:pt>
    <dgm:pt modelId="{0CDC774D-FF39-2549-969B-D1E200A7AA91}" type="pres">
      <dgm:prSet presAssocID="{1BF11BEE-B2EB-7C44-B44C-2A795D052D00}" presName="theInnerList" presStyleCnt="0"/>
      <dgm:spPr/>
    </dgm:pt>
    <dgm:pt modelId="{6F99D692-1AC5-F64A-8ED2-FD1E2C02A544}" type="pres">
      <dgm:prSet presAssocID="{2C4E82F0-9817-AA43-BEEC-ABD08BD08702}" presName="childNode" presStyleLbl="node1" presStyleIdx="0" presStyleCnt="26">
        <dgm:presLayoutVars>
          <dgm:bulletEnabled val="1"/>
        </dgm:presLayoutVars>
      </dgm:prSet>
      <dgm:spPr/>
    </dgm:pt>
    <dgm:pt modelId="{3E42B646-9305-3642-908A-67A3FE500FBE}" type="pres">
      <dgm:prSet presAssocID="{2C4E82F0-9817-AA43-BEEC-ABD08BD08702}" presName="aSpace2" presStyleCnt="0"/>
      <dgm:spPr/>
    </dgm:pt>
    <dgm:pt modelId="{AD033A1A-C932-454F-9BED-90CA56E1A95F}" type="pres">
      <dgm:prSet presAssocID="{68EC9A9F-2B48-4041-9190-B7C2D56BE282}" presName="childNode" presStyleLbl="node1" presStyleIdx="1" presStyleCnt="26">
        <dgm:presLayoutVars>
          <dgm:bulletEnabled val="1"/>
        </dgm:presLayoutVars>
      </dgm:prSet>
      <dgm:spPr/>
    </dgm:pt>
    <dgm:pt modelId="{801DF80C-9A13-FE47-BD2F-0B1E53E67F17}" type="pres">
      <dgm:prSet presAssocID="{68EC9A9F-2B48-4041-9190-B7C2D56BE282}" presName="aSpace2" presStyleCnt="0"/>
      <dgm:spPr/>
    </dgm:pt>
    <dgm:pt modelId="{E3DB38FA-64DD-4D40-AF75-A0D00FD1E0B0}" type="pres">
      <dgm:prSet presAssocID="{9D388537-705B-F44C-B45F-F8BCF8754E13}" presName="childNode" presStyleLbl="node1" presStyleIdx="2" presStyleCnt="26">
        <dgm:presLayoutVars>
          <dgm:bulletEnabled val="1"/>
        </dgm:presLayoutVars>
      </dgm:prSet>
      <dgm:spPr/>
    </dgm:pt>
    <dgm:pt modelId="{6F326BAF-6153-354F-AA18-35746A770997}" type="pres">
      <dgm:prSet presAssocID="{1BF11BEE-B2EB-7C44-B44C-2A795D052D00}" presName="aSpace" presStyleCnt="0"/>
      <dgm:spPr/>
    </dgm:pt>
    <dgm:pt modelId="{FF879E19-72E9-7A48-81CD-B8F9825A806A}" type="pres">
      <dgm:prSet presAssocID="{967F790F-3EDC-A845-ADBB-FE45F10ACBD1}" presName="compNode" presStyleCnt="0"/>
      <dgm:spPr/>
    </dgm:pt>
    <dgm:pt modelId="{F7FA08B0-B276-FF4D-99E1-5C35E7655062}" type="pres">
      <dgm:prSet presAssocID="{967F790F-3EDC-A845-ADBB-FE45F10ACBD1}" presName="aNode" presStyleLbl="bgShp" presStyleIdx="1" presStyleCnt="5"/>
      <dgm:spPr/>
    </dgm:pt>
    <dgm:pt modelId="{A7F10A0D-6E70-FB47-BC55-A1EA0458B540}" type="pres">
      <dgm:prSet presAssocID="{967F790F-3EDC-A845-ADBB-FE45F10ACBD1}" presName="textNode" presStyleLbl="bgShp" presStyleIdx="1" presStyleCnt="5"/>
      <dgm:spPr/>
    </dgm:pt>
    <dgm:pt modelId="{89937F70-BEDA-3C4E-9E44-EE06CB3F8132}" type="pres">
      <dgm:prSet presAssocID="{967F790F-3EDC-A845-ADBB-FE45F10ACBD1}" presName="compChildNode" presStyleCnt="0"/>
      <dgm:spPr/>
    </dgm:pt>
    <dgm:pt modelId="{F4095CE0-F3E1-924F-8199-90C4DCCAAF4E}" type="pres">
      <dgm:prSet presAssocID="{967F790F-3EDC-A845-ADBB-FE45F10ACBD1}" presName="theInnerList" presStyleCnt="0"/>
      <dgm:spPr/>
    </dgm:pt>
    <dgm:pt modelId="{C41A8384-0A84-0F4D-8365-84972050A451}" type="pres">
      <dgm:prSet presAssocID="{D6FE3FBC-243C-0D43-98F4-559D30ED0682}" presName="childNode" presStyleLbl="node1" presStyleIdx="3" presStyleCnt="26">
        <dgm:presLayoutVars>
          <dgm:bulletEnabled val="1"/>
        </dgm:presLayoutVars>
      </dgm:prSet>
      <dgm:spPr/>
    </dgm:pt>
    <dgm:pt modelId="{5158B5F2-1772-4D4A-9EC3-BEDAAE7954A0}" type="pres">
      <dgm:prSet presAssocID="{D6FE3FBC-243C-0D43-98F4-559D30ED0682}" presName="aSpace2" presStyleCnt="0"/>
      <dgm:spPr/>
    </dgm:pt>
    <dgm:pt modelId="{61F55D90-219D-ED48-9C15-1F42434FD336}" type="pres">
      <dgm:prSet presAssocID="{7A76C6A6-F83B-A042-AD76-07C5238A33D6}" presName="childNode" presStyleLbl="node1" presStyleIdx="4" presStyleCnt="26">
        <dgm:presLayoutVars>
          <dgm:bulletEnabled val="1"/>
        </dgm:presLayoutVars>
      </dgm:prSet>
      <dgm:spPr/>
    </dgm:pt>
    <dgm:pt modelId="{B0BFC380-ADC1-A649-BA2E-087769462710}" type="pres">
      <dgm:prSet presAssocID="{7A76C6A6-F83B-A042-AD76-07C5238A33D6}" presName="aSpace2" presStyleCnt="0"/>
      <dgm:spPr/>
    </dgm:pt>
    <dgm:pt modelId="{C0414AD7-48C9-4341-9F88-2B07F5B48438}" type="pres">
      <dgm:prSet presAssocID="{B24E7EFE-89D4-F241-9998-0C52D00D9027}" presName="childNode" presStyleLbl="node1" presStyleIdx="5" presStyleCnt="26">
        <dgm:presLayoutVars>
          <dgm:bulletEnabled val="1"/>
        </dgm:presLayoutVars>
      </dgm:prSet>
      <dgm:spPr/>
    </dgm:pt>
    <dgm:pt modelId="{6718DAA5-0897-C643-B688-BD1999CDFD1F}" type="pres">
      <dgm:prSet presAssocID="{B24E7EFE-89D4-F241-9998-0C52D00D9027}" presName="aSpace2" presStyleCnt="0"/>
      <dgm:spPr/>
    </dgm:pt>
    <dgm:pt modelId="{9F3A5E09-7E04-9640-8017-96BB41FBDF50}" type="pres">
      <dgm:prSet presAssocID="{82293342-FD83-0544-973C-D70F4E342E80}" presName="childNode" presStyleLbl="node1" presStyleIdx="6" presStyleCnt="26">
        <dgm:presLayoutVars>
          <dgm:bulletEnabled val="1"/>
        </dgm:presLayoutVars>
      </dgm:prSet>
      <dgm:spPr/>
    </dgm:pt>
    <dgm:pt modelId="{7A922A4D-29DC-1641-8A16-C38F3BE0BACC}" type="pres">
      <dgm:prSet presAssocID="{967F790F-3EDC-A845-ADBB-FE45F10ACBD1}" presName="aSpace" presStyleCnt="0"/>
      <dgm:spPr/>
    </dgm:pt>
    <dgm:pt modelId="{E7A52A34-B60C-DE4B-90D4-EB0092B40490}" type="pres">
      <dgm:prSet presAssocID="{C1684D2A-C368-044D-BD0A-0D3078B69B3D}" presName="compNode" presStyleCnt="0"/>
      <dgm:spPr/>
    </dgm:pt>
    <dgm:pt modelId="{F7EB2E8C-9950-2945-8575-1FBE3D4F7B2D}" type="pres">
      <dgm:prSet presAssocID="{C1684D2A-C368-044D-BD0A-0D3078B69B3D}" presName="aNode" presStyleLbl="bgShp" presStyleIdx="2" presStyleCnt="5"/>
      <dgm:spPr/>
    </dgm:pt>
    <dgm:pt modelId="{F9C3AC7A-072D-8446-9967-44533B3A961B}" type="pres">
      <dgm:prSet presAssocID="{C1684D2A-C368-044D-BD0A-0D3078B69B3D}" presName="textNode" presStyleLbl="bgShp" presStyleIdx="2" presStyleCnt="5"/>
      <dgm:spPr/>
    </dgm:pt>
    <dgm:pt modelId="{4E91F891-B858-AC47-875E-5A7737AB80AD}" type="pres">
      <dgm:prSet presAssocID="{C1684D2A-C368-044D-BD0A-0D3078B69B3D}" presName="compChildNode" presStyleCnt="0"/>
      <dgm:spPr/>
    </dgm:pt>
    <dgm:pt modelId="{0CBCEEC5-5B2D-0148-82E8-8AF0AC08C541}" type="pres">
      <dgm:prSet presAssocID="{C1684D2A-C368-044D-BD0A-0D3078B69B3D}" presName="theInnerList" presStyleCnt="0"/>
      <dgm:spPr/>
    </dgm:pt>
    <dgm:pt modelId="{99CD70C5-3B40-1C4D-B7C9-039563A55A2B}" type="pres">
      <dgm:prSet presAssocID="{CA94B8E5-6C71-5946-A883-82662F308DB6}" presName="childNode" presStyleLbl="node1" presStyleIdx="7" presStyleCnt="26">
        <dgm:presLayoutVars>
          <dgm:bulletEnabled val="1"/>
        </dgm:presLayoutVars>
      </dgm:prSet>
      <dgm:spPr/>
    </dgm:pt>
    <dgm:pt modelId="{72DF8614-E976-6240-AF3F-E44429687EA9}" type="pres">
      <dgm:prSet presAssocID="{CA94B8E5-6C71-5946-A883-82662F308DB6}" presName="aSpace2" presStyleCnt="0"/>
      <dgm:spPr/>
    </dgm:pt>
    <dgm:pt modelId="{2860E786-3EA3-CC42-B6EF-964962CAAD43}" type="pres">
      <dgm:prSet presAssocID="{3900D381-1060-7A4D-9914-BDD1B44BE69B}" presName="childNode" presStyleLbl="node1" presStyleIdx="8" presStyleCnt="26">
        <dgm:presLayoutVars>
          <dgm:bulletEnabled val="1"/>
        </dgm:presLayoutVars>
      </dgm:prSet>
      <dgm:spPr/>
    </dgm:pt>
    <dgm:pt modelId="{8493CBA2-4E6A-314C-B51F-19C870ED470F}" type="pres">
      <dgm:prSet presAssocID="{3900D381-1060-7A4D-9914-BDD1B44BE69B}" presName="aSpace2" presStyleCnt="0"/>
      <dgm:spPr/>
    </dgm:pt>
    <dgm:pt modelId="{2CB39264-FB31-A04D-977C-F2BE1384D5CE}" type="pres">
      <dgm:prSet presAssocID="{38989C86-DED3-9044-9B6B-F3F26224654B}" presName="childNode" presStyleLbl="node1" presStyleIdx="9" presStyleCnt="26">
        <dgm:presLayoutVars>
          <dgm:bulletEnabled val="1"/>
        </dgm:presLayoutVars>
      </dgm:prSet>
      <dgm:spPr/>
    </dgm:pt>
    <dgm:pt modelId="{7B554E94-C525-8747-91B5-BB18E162C92F}" type="pres">
      <dgm:prSet presAssocID="{38989C86-DED3-9044-9B6B-F3F26224654B}" presName="aSpace2" presStyleCnt="0"/>
      <dgm:spPr/>
    </dgm:pt>
    <dgm:pt modelId="{93944BD0-2507-0740-80D0-95EC88519D2F}" type="pres">
      <dgm:prSet presAssocID="{71E5949B-ADD8-E645-96BB-E2D6E0B38EBE}" presName="childNode" presStyleLbl="node1" presStyleIdx="10" presStyleCnt="26">
        <dgm:presLayoutVars>
          <dgm:bulletEnabled val="1"/>
        </dgm:presLayoutVars>
      </dgm:prSet>
      <dgm:spPr/>
    </dgm:pt>
    <dgm:pt modelId="{3F6A16DD-9899-BC4D-9004-DA3A77EF1F0A}" type="pres">
      <dgm:prSet presAssocID="{C1684D2A-C368-044D-BD0A-0D3078B69B3D}" presName="aSpace" presStyleCnt="0"/>
      <dgm:spPr/>
    </dgm:pt>
    <dgm:pt modelId="{65E1AA13-F8E6-A645-8EA2-2C5A0F4A3EBD}" type="pres">
      <dgm:prSet presAssocID="{533F64B8-F50E-7143-9694-6EFECC4A35A2}" presName="compNode" presStyleCnt="0"/>
      <dgm:spPr/>
    </dgm:pt>
    <dgm:pt modelId="{B29370DC-928E-4F48-A471-C72DFEAE3269}" type="pres">
      <dgm:prSet presAssocID="{533F64B8-F50E-7143-9694-6EFECC4A35A2}" presName="aNode" presStyleLbl="bgShp" presStyleIdx="3" presStyleCnt="5"/>
      <dgm:spPr/>
    </dgm:pt>
    <dgm:pt modelId="{8026EDC8-5F70-2A4F-A213-A8EF744515B1}" type="pres">
      <dgm:prSet presAssocID="{533F64B8-F50E-7143-9694-6EFECC4A35A2}" presName="textNode" presStyleLbl="bgShp" presStyleIdx="3" presStyleCnt="5"/>
      <dgm:spPr/>
    </dgm:pt>
    <dgm:pt modelId="{F43CC5DA-FEEF-B44B-9E2B-DC38F9AD587F}" type="pres">
      <dgm:prSet presAssocID="{533F64B8-F50E-7143-9694-6EFECC4A35A2}" presName="compChildNode" presStyleCnt="0"/>
      <dgm:spPr/>
    </dgm:pt>
    <dgm:pt modelId="{A33145E4-B29B-F640-9684-C9E5435615FC}" type="pres">
      <dgm:prSet presAssocID="{533F64B8-F50E-7143-9694-6EFECC4A35A2}" presName="theInnerList" presStyleCnt="0"/>
      <dgm:spPr/>
    </dgm:pt>
    <dgm:pt modelId="{DD92D7A4-F92B-FD48-A45D-DF047486211B}" type="pres">
      <dgm:prSet presAssocID="{C62D2026-F8F0-4643-9192-EEC6F59E66D3}" presName="childNode" presStyleLbl="node1" presStyleIdx="11" presStyleCnt="26">
        <dgm:presLayoutVars>
          <dgm:bulletEnabled val="1"/>
        </dgm:presLayoutVars>
      </dgm:prSet>
      <dgm:spPr/>
    </dgm:pt>
    <dgm:pt modelId="{BA6EF4FD-BC93-3D4F-8113-5C8C996A9EF4}" type="pres">
      <dgm:prSet presAssocID="{C62D2026-F8F0-4643-9192-EEC6F59E66D3}" presName="aSpace2" presStyleCnt="0"/>
      <dgm:spPr/>
    </dgm:pt>
    <dgm:pt modelId="{B652873D-E67B-744B-AB02-E98F1FF6903F}" type="pres">
      <dgm:prSet presAssocID="{B3E7C7DC-7761-6E44-82FC-91203DBE14F3}" presName="childNode" presStyleLbl="node1" presStyleIdx="12" presStyleCnt="26">
        <dgm:presLayoutVars>
          <dgm:bulletEnabled val="1"/>
        </dgm:presLayoutVars>
      </dgm:prSet>
      <dgm:spPr/>
    </dgm:pt>
    <dgm:pt modelId="{FEEC872B-F9F6-8B43-8110-042EC32C53B9}" type="pres">
      <dgm:prSet presAssocID="{B3E7C7DC-7761-6E44-82FC-91203DBE14F3}" presName="aSpace2" presStyleCnt="0"/>
      <dgm:spPr/>
    </dgm:pt>
    <dgm:pt modelId="{CD01D4E7-0DB5-4A46-A953-F9DAD3B08930}" type="pres">
      <dgm:prSet presAssocID="{1F885CF9-757B-3345-B712-7FA1CE729ACA}" presName="childNode" presStyleLbl="node1" presStyleIdx="13" presStyleCnt="26">
        <dgm:presLayoutVars>
          <dgm:bulletEnabled val="1"/>
        </dgm:presLayoutVars>
      </dgm:prSet>
      <dgm:spPr/>
    </dgm:pt>
    <dgm:pt modelId="{7EB9E11A-93EC-8B4E-BB75-252D135F3322}" type="pres">
      <dgm:prSet presAssocID="{1F885CF9-757B-3345-B712-7FA1CE729ACA}" presName="aSpace2" presStyleCnt="0"/>
      <dgm:spPr/>
    </dgm:pt>
    <dgm:pt modelId="{E9C15FAD-5901-144B-859D-C653A8586D4B}" type="pres">
      <dgm:prSet presAssocID="{EFB52A1E-E25D-3940-8A74-52C7CA92BA38}" presName="childNode" presStyleLbl="node1" presStyleIdx="14" presStyleCnt="26">
        <dgm:presLayoutVars>
          <dgm:bulletEnabled val="1"/>
        </dgm:presLayoutVars>
      </dgm:prSet>
      <dgm:spPr/>
    </dgm:pt>
    <dgm:pt modelId="{3E3CCFB3-F9EC-AC4C-8A98-C54B056D0480}" type="pres">
      <dgm:prSet presAssocID="{EFB52A1E-E25D-3940-8A74-52C7CA92BA38}" presName="aSpace2" presStyleCnt="0"/>
      <dgm:spPr/>
    </dgm:pt>
    <dgm:pt modelId="{EF6E460B-D4A2-6C45-ACE0-FCD476EE09F5}" type="pres">
      <dgm:prSet presAssocID="{98C557A2-8F0D-9C47-8F5B-616CDC993A97}" presName="childNode" presStyleLbl="node1" presStyleIdx="15" presStyleCnt="26">
        <dgm:presLayoutVars>
          <dgm:bulletEnabled val="1"/>
        </dgm:presLayoutVars>
      </dgm:prSet>
      <dgm:spPr/>
    </dgm:pt>
    <dgm:pt modelId="{9152B6D3-3649-BA4B-B5B2-BB7892638503}" type="pres">
      <dgm:prSet presAssocID="{98C557A2-8F0D-9C47-8F5B-616CDC993A97}" presName="aSpace2" presStyleCnt="0"/>
      <dgm:spPr/>
    </dgm:pt>
    <dgm:pt modelId="{42324BF0-9555-7945-B6CA-125553A2DB29}" type="pres">
      <dgm:prSet presAssocID="{F1A9DF73-D5E0-AC4B-AD00-D695AC918396}" presName="childNode" presStyleLbl="node1" presStyleIdx="16" presStyleCnt="26">
        <dgm:presLayoutVars>
          <dgm:bulletEnabled val="1"/>
        </dgm:presLayoutVars>
      </dgm:prSet>
      <dgm:spPr/>
    </dgm:pt>
    <dgm:pt modelId="{470A31A5-7591-6C45-96F9-44CCEE9745A1}" type="pres">
      <dgm:prSet presAssocID="{F1A9DF73-D5E0-AC4B-AD00-D695AC918396}" presName="aSpace2" presStyleCnt="0"/>
      <dgm:spPr/>
    </dgm:pt>
    <dgm:pt modelId="{2A328831-2EED-074E-A533-A63CAED22E00}" type="pres">
      <dgm:prSet presAssocID="{E98B952F-FB85-3242-A137-445466C11754}" presName="childNode" presStyleLbl="node1" presStyleIdx="17" presStyleCnt="26">
        <dgm:presLayoutVars>
          <dgm:bulletEnabled val="1"/>
        </dgm:presLayoutVars>
      </dgm:prSet>
      <dgm:spPr/>
    </dgm:pt>
    <dgm:pt modelId="{C54671C5-8A34-254F-AC88-0749A60403F2}" type="pres">
      <dgm:prSet presAssocID="{E98B952F-FB85-3242-A137-445466C11754}" presName="aSpace2" presStyleCnt="0"/>
      <dgm:spPr/>
    </dgm:pt>
    <dgm:pt modelId="{A3934F23-E159-4448-B321-4FAB9C6F91B9}" type="pres">
      <dgm:prSet presAssocID="{14DDB0BB-8290-1B46-B2EA-50AFEF1D11E6}" presName="childNode" presStyleLbl="node1" presStyleIdx="18" presStyleCnt="26">
        <dgm:presLayoutVars>
          <dgm:bulletEnabled val="1"/>
        </dgm:presLayoutVars>
      </dgm:prSet>
      <dgm:spPr/>
    </dgm:pt>
    <dgm:pt modelId="{7B1889A7-A0D5-AF47-8198-DB61CCAD7BDF}" type="pres">
      <dgm:prSet presAssocID="{533F64B8-F50E-7143-9694-6EFECC4A35A2}" presName="aSpace" presStyleCnt="0"/>
      <dgm:spPr/>
    </dgm:pt>
    <dgm:pt modelId="{34D17CFE-3618-CA42-8383-E12D6C8B68C5}" type="pres">
      <dgm:prSet presAssocID="{EB983DE0-3EFB-BB46-A3D3-4159BD7429D8}" presName="compNode" presStyleCnt="0"/>
      <dgm:spPr/>
    </dgm:pt>
    <dgm:pt modelId="{E8C21FD7-F7F4-C041-8D9E-29FAF1FFADAA}" type="pres">
      <dgm:prSet presAssocID="{EB983DE0-3EFB-BB46-A3D3-4159BD7429D8}" presName="aNode" presStyleLbl="bgShp" presStyleIdx="4" presStyleCnt="5"/>
      <dgm:spPr/>
    </dgm:pt>
    <dgm:pt modelId="{A9390890-EA82-E945-8FD5-7F8E3F7CCC07}" type="pres">
      <dgm:prSet presAssocID="{EB983DE0-3EFB-BB46-A3D3-4159BD7429D8}" presName="textNode" presStyleLbl="bgShp" presStyleIdx="4" presStyleCnt="5"/>
      <dgm:spPr/>
    </dgm:pt>
    <dgm:pt modelId="{CA36DD55-DB98-2B4B-AED4-4932AE7DB499}" type="pres">
      <dgm:prSet presAssocID="{EB983DE0-3EFB-BB46-A3D3-4159BD7429D8}" presName="compChildNode" presStyleCnt="0"/>
      <dgm:spPr/>
    </dgm:pt>
    <dgm:pt modelId="{4D4572DC-A03E-AF4E-8A1F-2AD0B605148A}" type="pres">
      <dgm:prSet presAssocID="{EB983DE0-3EFB-BB46-A3D3-4159BD7429D8}" presName="theInnerList" presStyleCnt="0"/>
      <dgm:spPr/>
    </dgm:pt>
    <dgm:pt modelId="{EC979011-B537-3543-907B-F62C9C98678F}" type="pres">
      <dgm:prSet presAssocID="{357973A9-5722-0C43-B46A-E4F3EE1E2644}" presName="childNode" presStyleLbl="node1" presStyleIdx="19" presStyleCnt="26">
        <dgm:presLayoutVars>
          <dgm:bulletEnabled val="1"/>
        </dgm:presLayoutVars>
      </dgm:prSet>
      <dgm:spPr/>
    </dgm:pt>
    <dgm:pt modelId="{285AFC2B-55A3-5D43-AF4C-CBA9DB6E40A7}" type="pres">
      <dgm:prSet presAssocID="{357973A9-5722-0C43-B46A-E4F3EE1E2644}" presName="aSpace2" presStyleCnt="0"/>
      <dgm:spPr/>
    </dgm:pt>
    <dgm:pt modelId="{2D45F4BA-74A5-1A41-87E1-24522681CC9D}" type="pres">
      <dgm:prSet presAssocID="{356BEC19-E4AE-6D43-8B41-14E8583CC541}" presName="childNode" presStyleLbl="node1" presStyleIdx="20" presStyleCnt="26">
        <dgm:presLayoutVars>
          <dgm:bulletEnabled val="1"/>
        </dgm:presLayoutVars>
      </dgm:prSet>
      <dgm:spPr/>
    </dgm:pt>
    <dgm:pt modelId="{52A75FF7-6B4C-554E-AFCF-278218ADEC6E}" type="pres">
      <dgm:prSet presAssocID="{356BEC19-E4AE-6D43-8B41-14E8583CC541}" presName="aSpace2" presStyleCnt="0"/>
      <dgm:spPr/>
    </dgm:pt>
    <dgm:pt modelId="{658A4B36-DA87-5A42-BDEE-000D1DD31C8E}" type="pres">
      <dgm:prSet presAssocID="{DCD2751B-7900-5F4B-AD47-85C389D08D10}" presName="childNode" presStyleLbl="node1" presStyleIdx="21" presStyleCnt="26">
        <dgm:presLayoutVars>
          <dgm:bulletEnabled val="1"/>
        </dgm:presLayoutVars>
      </dgm:prSet>
      <dgm:spPr/>
    </dgm:pt>
    <dgm:pt modelId="{6A353E32-97C0-9541-9DC5-8D1C74EF21A1}" type="pres">
      <dgm:prSet presAssocID="{DCD2751B-7900-5F4B-AD47-85C389D08D10}" presName="aSpace2" presStyleCnt="0"/>
      <dgm:spPr/>
    </dgm:pt>
    <dgm:pt modelId="{1C5A9433-5E5D-7442-B99E-464C4B2D4DBB}" type="pres">
      <dgm:prSet presAssocID="{0AC8B042-7515-4C4E-ACF1-23DB9E940638}" presName="childNode" presStyleLbl="node1" presStyleIdx="22" presStyleCnt="26">
        <dgm:presLayoutVars>
          <dgm:bulletEnabled val="1"/>
        </dgm:presLayoutVars>
      </dgm:prSet>
      <dgm:spPr/>
    </dgm:pt>
    <dgm:pt modelId="{FB7318DD-34DC-9042-90A4-C5AA2A712D52}" type="pres">
      <dgm:prSet presAssocID="{0AC8B042-7515-4C4E-ACF1-23DB9E940638}" presName="aSpace2" presStyleCnt="0"/>
      <dgm:spPr/>
    </dgm:pt>
    <dgm:pt modelId="{0B59D7AF-C5C8-3E4D-BD69-E508F49E8F17}" type="pres">
      <dgm:prSet presAssocID="{CA88CE7C-6BFA-EA48-B902-5F2C12A31E1C}" presName="childNode" presStyleLbl="node1" presStyleIdx="23" presStyleCnt="26">
        <dgm:presLayoutVars>
          <dgm:bulletEnabled val="1"/>
        </dgm:presLayoutVars>
      </dgm:prSet>
      <dgm:spPr/>
    </dgm:pt>
    <dgm:pt modelId="{B5F09A9B-66BF-074E-A0ED-2BA0E27F2DDB}" type="pres">
      <dgm:prSet presAssocID="{CA88CE7C-6BFA-EA48-B902-5F2C12A31E1C}" presName="aSpace2" presStyleCnt="0"/>
      <dgm:spPr/>
    </dgm:pt>
    <dgm:pt modelId="{62F05108-1FFE-8C4D-ADDF-CE10D3CAE9AB}" type="pres">
      <dgm:prSet presAssocID="{8633A7A8-0E1B-954E-AD2B-97199D2B2CDA}" presName="childNode" presStyleLbl="node1" presStyleIdx="24" presStyleCnt="26">
        <dgm:presLayoutVars>
          <dgm:bulletEnabled val="1"/>
        </dgm:presLayoutVars>
      </dgm:prSet>
      <dgm:spPr/>
    </dgm:pt>
    <dgm:pt modelId="{CAE42539-F10F-9A40-8FE3-49CA8322F810}" type="pres">
      <dgm:prSet presAssocID="{8633A7A8-0E1B-954E-AD2B-97199D2B2CDA}" presName="aSpace2" presStyleCnt="0"/>
      <dgm:spPr/>
    </dgm:pt>
    <dgm:pt modelId="{657881C2-4B4B-B545-A67C-00B8C082C898}" type="pres">
      <dgm:prSet presAssocID="{AA55FB2D-60BB-C640-8DAC-317BD85C517E}" presName="childNode" presStyleLbl="node1" presStyleIdx="25" presStyleCnt="26">
        <dgm:presLayoutVars>
          <dgm:bulletEnabled val="1"/>
        </dgm:presLayoutVars>
      </dgm:prSet>
      <dgm:spPr/>
    </dgm:pt>
  </dgm:ptLst>
  <dgm:cxnLst>
    <dgm:cxn modelId="{1CDF4C13-AB47-7145-8D05-85FF581FC449}" type="presOf" srcId="{AA55FB2D-60BB-C640-8DAC-317BD85C517E}" destId="{657881C2-4B4B-B545-A67C-00B8C082C898}" srcOrd="0" destOrd="0" presId="urn:microsoft.com/office/officeart/2005/8/layout/lProcess2"/>
    <dgm:cxn modelId="{4714B817-6038-9F41-9E19-36023442AB78}" srcId="{533F64B8-F50E-7143-9694-6EFECC4A35A2}" destId="{E98B952F-FB85-3242-A137-445466C11754}" srcOrd="6" destOrd="0" parTransId="{D9FA291B-828A-7B4A-8774-4E6820ABCA66}" sibTransId="{73F84AEC-56FC-E44D-BAD1-860244C1545C}"/>
    <dgm:cxn modelId="{377A731A-22B3-EC47-A9C5-75C0729E056C}" type="presOf" srcId="{1BF11BEE-B2EB-7C44-B44C-2A795D052D00}" destId="{1DF048BC-BC97-6640-9B6A-057493257670}" srcOrd="0" destOrd="0" presId="urn:microsoft.com/office/officeart/2005/8/layout/lProcess2"/>
    <dgm:cxn modelId="{C695951E-BA57-FF4F-8CA7-66B1DC93AB69}" type="presOf" srcId="{DCD2751B-7900-5F4B-AD47-85C389D08D10}" destId="{658A4B36-DA87-5A42-BDEE-000D1DD31C8E}" srcOrd="0" destOrd="0" presId="urn:microsoft.com/office/officeart/2005/8/layout/lProcess2"/>
    <dgm:cxn modelId="{FD1CDA23-1C77-B14D-A097-B5B25820C4E8}" type="presOf" srcId="{3900D381-1060-7A4D-9914-BDD1B44BE69B}" destId="{2860E786-3EA3-CC42-B6EF-964962CAAD43}" srcOrd="0" destOrd="0" presId="urn:microsoft.com/office/officeart/2005/8/layout/lProcess2"/>
    <dgm:cxn modelId="{660EFF2B-92C0-C84E-A663-62C5FB59F200}" srcId="{967F790F-3EDC-A845-ADBB-FE45F10ACBD1}" destId="{82293342-FD83-0544-973C-D70F4E342E80}" srcOrd="3" destOrd="0" parTransId="{67225228-F824-A049-A1BC-331D988D7CB2}" sibTransId="{D17DE949-5D90-CE45-8739-434EE9F50BC6}"/>
    <dgm:cxn modelId="{2CEE4D33-7FA6-5046-8456-D450DD8D2469}" type="presOf" srcId="{533F64B8-F50E-7143-9694-6EFECC4A35A2}" destId="{8026EDC8-5F70-2A4F-A213-A8EF744515B1}" srcOrd="1" destOrd="0" presId="urn:microsoft.com/office/officeart/2005/8/layout/lProcess2"/>
    <dgm:cxn modelId="{C2E6EB36-90F0-F74B-840D-7691E96005B9}" srcId="{EB983DE0-3EFB-BB46-A3D3-4159BD7429D8}" destId="{356BEC19-E4AE-6D43-8B41-14E8583CC541}" srcOrd="1" destOrd="0" parTransId="{565EB0E1-D52E-484D-BA9C-5EBCC5B94564}" sibTransId="{A425D136-4106-9443-ABFD-619745230073}"/>
    <dgm:cxn modelId="{8FDE1139-DF5E-334F-8A93-B3DBB3B1175E}" srcId="{967F790F-3EDC-A845-ADBB-FE45F10ACBD1}" destId="{D6FE3FBC-243C-0D43-98F4-559D30ED0682}" srcOrd="0" destOrd="0" parTransId="{0F9D1E6C-B792-1D4F-A787-D5B322880DDA}" sibTransId="{92DD31EF-947D-D64A-A575-ACE224BDC246}"/>
    <dgm:cxn modelId="{3BF83B39-4A10-1B4D-B325-EA57F231158E}" type="presOf" srcId="{EB983DE0-3EFB-BB46-A3D3-4159BD7429D8}" destId="{E8C21FD7-F7F4-C041-8D9E-29FAF1FFADAA}" srcOrd="0" destOrd="0" presId="urn:microsoft.com/office/officeart/2005/8/layout/lProcess2"/>
    <dgm:cxn modelId="{68027F5E-3507-BC40-A767-30527CD17B4D}" type="presOf" srcId="{EFB52A1E-E25D-3940-8A74-52C7CA92BA38}" destId="{E9C15FAD-5901-144B-859D-C653A8586D4B}" srcOrd="0" destOrd="0" presId="urn:microsoft.com/office/officeart/2005/8/layout/lProcess2"/>
    <dgm:cxn modelId="{C6899F5E-0AA7-1844-AA8F-BD60D55015D5}" type="presOf" srcId="{98C557A2-8F0D-9C47-8F5B-616CDC993A97}" destId="{EF6E460B-D4A2-6C45-ACE0-FCD476EE09F5}" srcOrd="0" destOrd="0" presId="urn:microsoft.com/office/officeart/2005/8/layout/lProcess2"/>
    <dgm:cxn modelId="{72745460-8659-724D-BE21-870AED7D1173}" type="presOf" srcId="{7A76C6A6-F83B-A042-AD76-07C5238A33D6}" destId="{61F55D90-219D-ED48-9C15-1F42434FD336}" srcOrd="0" destOrd="0" presId="urn:microsoft.com/office/officeart/2005/8/layout/lProcess2"/>
    <dgm:cxn modelId="{C4A0D560-D162-164A-BAFB-5B0C7F61B9D2}" type="presOf" srcId="{C1684D2A-C368-044D-BD0A-0D3078B69B3D}" destId="{F7EB2E8C-9950-2945-8575-1FBE3D4F7B2D}" srcOrd="0" destOrd="0" presId="urn:microsoft.com/office/officeart/2005/8/layout/lProcess2"/>
    <dgm:cxn modelId="{F98A8765-4B28-2340-BEF2-78B0ECB23EE1}" srcId="{533F64B8-F50E-7143-9694-6EFECC4A35A2}" destId="{14DDB0BB-8290-1B46-B2EA-50AFEF1D11E6}" srcOrd="7" destOrd="0" parTransId="{94D988D8-2631-8F4C-9E66-01A9108B9329}" sibTransId="{C422F8E8-DA3D-1E4F-9736-8438680B27AD}"/>
    <dgm:cxn modelId="{F3B50366-19B0-A146-B829-BB7005742D07}" type="presOf" srcId="{82293342-FD83-0544-973C-D70F4E342E80}" destId="{9F3A5E09-7E04-9640-8017-96BB41FBDF50}" srcOrd="0" destOrd="0" presId="urn:microsoft.com/office/officeart/2005/8/layout/lProcess2"/>
    <dgm:cxn modelId="{0B31BC46-B6C9-EA47-B7B7-F723BAEFD9E0}" type="presOf" srcId="{CA88CE7C-6BFA-EA48-B902-5F2C12A31E1C}" destId="{0B59D7AF-C5C8-3E4D-BD69-E508F49E8F17}" srcOrd="0" destOrd="0" presId="urn:microsoft.com/office/officeart/2005/8/layout/lProcess2"/>
    <dgm:cxn modelId="{2E4AD067-F271-E04C-9721-4C70D4880A7C}" srcId="{EB983DE0-3EFB-BB46-A3D3-4159BD7429D8}" destId="{357973A9-5722-0C43-B46A-E4F3EE1E2644}" srcOrd="0" destOrd="0" parTransId="{63102612-58FD-3C4C-9DE7-E1220857BC47}" sibTransId="{A3FCCF93-F998-9B48-85AB-6A46B0084851}"/>
    <dgm:cxn modelId="{85A3F147-CCD9-3146-9359-4D6960D24D96}" srcId="{EB983DE0-3EFB-BB46-A3D3-4159BD7429D8}" destId="{0AC8B042-7515-4C4E-ACF1-23DB9E940638}" srcOrd="3" destOrd="0" parTransId="{DD40EFEC-FCF0-C64F-998E-773F7F787533}" sibTransId="{E8FC8A93-A1B5-894D-B92E-AA01BD9D00CD}"/>
    <dgm:cxn modelId="{9C20194A-C3A5-974D-A3A8-6426BD3B0C87}" type="presOf" srcId="{B3E7C7DC-7761-6E44-82FC-91203DBE14F3}" destId="{B652873D-E67B-744B-AB02-E98F1FF6903F}" srcOrd="0" destOrd="0" presId="urn:microsoft.com/office/officeart/2005/8/layout/lProcess2"/>
    <dgm:cxn modelId="{67F6FB4C-5C94-524F-88B9-5BAD1349441A}" srcId="{1BF11BEE-B2EB-7C44-B44C-2A795D052D00}" destId="{2C4E82F0-9817-AA43-BEEC-ABD08BD08702}" srcOrd="0" destOrd="0" parTransId="{2BA0356C-3812-274A-A78E-866D2E8AB433}" sibTransId="{3A3060FD-57ED-4447-8F64-E360BB43D3E9}"/>
    <dgm:cxn modelId="{3241A96D-4DDA-4349-AF68-A38BFE6E6328}" type="presOf" srcId="{E98B952F-FB85-3242-A137-445466C11754}" destId="{2A328831-2EED-074E-A533-A63CAED22E00}" srcOrd="0" destOrd="0" presId="urn:microsoft.com/office/officeart/2005/8/layout/lProcess2"/>
    <dgm:cxn modelId="{650D894F-33CE-044B-AC31-EE9D9562EF3A}" srcId="{967F790F-3EDC-A845-ADBB-FE45F10ACBD1}" destId="{B24E7EFE-89D4-F241-9998-0C52D00D9027}" srcOrd="2" destOrd="0" parTransId="{A15ECF5E-B521-6246-8171-6B51EC2AC8F4}" sibTransId="{3E7E03E2-7F0F-6F49-89F3-536816EF73AB}"/>
    <dgm:cxn modelId="{EEC9A86F-EBBE-C141-85B3-DAA43DB5F41A}" type="presOf" srcId="{68EC9A9F-2B48-4041-9190-B7C2D56BE282}" destId="{AD033A1A-C932-454F-9BED-90CA56E1A95F}" srcOrd="0" destOrd="0" presId="urn:microsoft.com/office/officeart/2005/8/layout/lProcess2"/>
    <dgm:cxn modelId="{8F7D1B74-B329-1E4A-AD86-0499CC9E3710}" srcId="{1BF11BEE-B2EB-7C44-B44C-2A795D052D00}" destId="{68EC9A9F-2B48-4041-9190-B7C2D56BE282}" srcOrd="1" destOrd="0" parTransId="{C66D46B4-DA33-A44A-862F-AED16097B8BB}" sibTransId="{7CAD5913-B803-6843-82D2-6FBEAE061BC1}"/>
    <dgm:cxn modelId="{AD74C255-86E1-364A-8462-FC7147F485FF}" type="presOf" srcId="{38989C86-DED3-9044-9B6B-F3F26224654B}" destId="{2CB39264-FB31-A04D-977C-F2BE1384D5CE}" srcOrd="0" destOrd="0" presId="urn:microsoft.com/office/officeart/2005/8/layout/lProcess2"/>
    <dgm:cxn modelId="{9106CD55-2028-634D-B6A8-3DB245F7D686}" srcId="{533F64B8-F50E-7143-9694-6EFECC4A35A2}" destId="{C62D2026-F8F0-4643-9192-EEC6F59E66D3}" srcOrd="0" destOrd="0" parTransId="{26944330-51A4-DF4B-AEB8-8934ABDC7BCF}" sibTransId="{9D7C9037-4704-1245-AA85-07D465E14BCD}"/>
    <dgm:cxn modelId="{DD4B3656-7679-5D40-88C0-EF95BDA06966}" type="presOf" srcId="{CA94B8E5-6C71-5946-A883-82662F308DB6}" destId="{99CD70C5-3B40-1C4D-B7C9-039563A55A2B}" srcOrd="0" destOrd="0" presId="urn:microsoft.com/office/officeart/2005/8/layout/lProcess2"/>
    <dgm:cxn modelId="{7A935A56-CF26-0D4C-9015-606D9817B712}" srcId="{967F790F-3EDC-A845-ADBB-FE45F10ACBD1}" destId="{7A76C6A6-F83B-A042-AD76-07C5238A33D6}" srcOrd="1" destOrd="0" parTransId="{E4CD5739-CDFB-D142-B874-C2F4E73EB502}" sibTransId="{E7D42B22-241C-F747-B509-BE569FE54D19}"/>
    <dgm:cxn modelId="{4CA7D776-BE37-3441-9239-F1BE7007A3EA}" srcId="{533F64B8-F50E-7143-9694-6EFECC4A35A2}" destId="{98C557A2-8F0D-9C47-8F5B-616CDC993A97}" srcOrd="4" destOrd="0" parTransId="{0DDA25F2-B275-124D-B218-E87D3961BD60}" sibTransId="{022E04CC-5273-C547-99FE-3A19A023FB5C}"/>
    <dgm:cxn modelId="{0B1B7877-5162-C649-8E71-864E393CB5BF}" type="presOf" srcId="{967F790F-3EDC-A845-ADBB-FE45F10ACBD1}" destId="{F7FA08B0-B276-FF4D-99E1-5C35E7655062}" srcOrd="0" destOrd="0" presId="urn:microsoft.com/office/officeart/2005/8/layout/lProcess2"/>
    <dgm:cxn modelId="{36290A59-08C8-F447-99C0-86A3CFF535D1}" type="presOf" srcId="{533F64B8-F50E-7143-9694-6EFECC4A35A2}" destId="{B29370DC-928E-4F48-A471-C72DFEAE3269}" srcOrd="0" destOrd="0" presId="urn:microsoft.com/office/officeart/2005/8/layout/lProcess2"/>
    <dgm:cxn modelId="{16A90D7A-0D95-6643-A2A5-6CDC46466C6E}" type="presOf" srcId="{8633A7A8-0E1B-954E-AD2B-97199D2B2CDA}" destId="{62F05108-1FFE-8C4D-ADDF-CE10D3CAE9AB}" srcOrd="0" destOrd="0" presId="urn:microsoft.com/office/officeart/2005/8/layout/lProcess2"/>
    <dgm:cxn modelId="{5840E97A-3ED8-EB46-A9E8-333DFFF30CAB}" type="presOf" srcId="{14DDB0BB-8290-1B46-B2EA-50AFEF1D11E6}" destId="{A3934F23-E159-4448-B321-4FAB9C6F91B9}" srcOrd="0" destOrd="0" presId="urn:microsoft.com/office/officeart/2005/8/layout/lProcess2"/>
    <dgm:cxn modelId="{3B4BB07D-A701-4D45-A5C6-30354508D11E}" type="presOf" srcId="{C1684D2A-C368-044D-BD0A-0D3078B69B3D}" destId="{F9C3AC7A-072D-8446-9967-44533B3A961B}" srcOrd="1" destOrd="0" presId="urn:microsoft.com/office/officeart/2005/8/layout/lProcess2"/>
    <dgm:cxn modelId="{126F9A87-178E-0542-86CE-D00B10E0782C}" srcId="{C1684D2A-C368-044D-BD0A-0D3078B69B3D}" destId="{71E5949B-ADD8-E645-96BB-E2D6E0B38EBE}" srcOrd="3" destOrd="0" parTransId="{AEC9A888-0931-5F4E-9273-E8C2D25570A4}" sibTransId="{B0FF3A43-04A2-8944-8E03-108A9E430519}"/>
    <dgm:cxn modelId="{D1F51897-E4B4-764D-A366-A4188CD1DC04}" type="presOf" srcId="{356BEC19-E4AE-6D43-8B41-14E8583CC541}" destId="{2D45F4BA-74A5-1A41-87E1-24522681CC9D}" srcOrd="0" destOrd="0" presId="urn:microsoft.com/office/officeart/2005/8/layout/lProcess2"/>
    <dgm:cxn modelId="{BF81B099-F046-5443-8287-CB1534B02FAE}" srcId="{2FAC3DE5-5D73-B249-B5B9-868456CA3799}" destId="{C1684D2A-C368-044D-BD0A-0D3078B69B3D}" srcOrd="2" destOrd="0" parTransId="{9578DFFF-B571-7A43-8313-818AC4789B4E}" sibTransId="{38B4C00E-E89E-CE4F-B88C-7D6A5FFAA1C3}"/>
    <dgm:cxn modelId="{66A4719A-07B0-244B-B8CC-570A019050C4}" type="presOf" srcId="{EB983DE0-3EFB-BB46-A3D3-4159BD7429D8}" destId="{A9390890-EA82-E945-8FD5-7F8E3F7CCC07}" srcOrd="1" destOrd="0" presId="urn:microsoft.com/office/officeart/2005/8/layout/lProcess2"/>
    <dgm:cxn modelId="{92D7D9A3-A851-544A-9963-D6CBAF7295AD}" type="presOf" srcId="{0AC8B042-7515-4C4E-ACF1-23DB9E940638}" destId="{1C5A9433-5E5D-7442-B99E-464C4B2D4DBB}" srcOrd="0" destOrd="0" presId="urn:microsoft.com/office/officeart/2005/8/layout/lProcess2"/>
    <dgm:cxn modelId="{131258A4-4A84-9043-BFEE-157FA2C47C2A}" srcId="{EB983DE0-3EFB-BB46-A3D3-4159BD7429D8}" destId="{DCD2751B-7900-5F4B-AD47-85C389D08D10}" srcOrd="2" destOrd="0" parTransId="{FA190ED0-F380-ED48-A8B8-EF021B82C377}" sibTransId="{990BC147-7A28-6F4A-9F91-A13229EA47D0}"/>
    <dgm:cxn modelId="{4009DAA6-04DA-5E4C-86EE-3B72EEC44AAE}" srcId="{533F64B8-F50E-7143-9694-6EFECC4A35A2}" destId="{F1A9DF73-D5E0-AC4B-AD00-D695AC918396}" srcOrd="5" destOrd="0" parTransId="{475F112B-B830-EC46-A1E3-FE7E070112B6}" sibTransId="{1BD2BC9F-0103-5D4D-86E2-431AA2E63287}"/>
    <dgm:cxn modelId="{988D57AC-5DA7-124B-91E5-0D8C0DD094D4}" type="presOf" srcId="{1F885CF9-757B-3345-B712-7FA1CE729ACA}" destId="{CD01D4E7-0DB5-4A46-A953-F9DAD3B08930}" srcOrd="0" destOrd="0" presId="urn:microsoft.com/office/officeart/2005/8/layout/lProcess2"/>
    <dgm:cxn modelId="{B32E82AC-85D3-1242-837F-D8815F8A946B}" type="presOf" srcId="{9D388537-705B-F44C-B45F-F8BCF8754E13}" destId="{E3DB38FA-64DD-4D40-AF75-A0D00FD1E0B0}" srcOrd="0" destOrd="0" presId="urn:microsoft.com/office/officeart/2005/8/layout/lProcess2"/>
    <dgm:cxn modelId="{DC630ABA-64F4-BF49-A13D-D5CF7DF4B579}" type="presOf" srcId="{967F790F-3EDC-A845-ADBB-FE45F10ACBD1}" destId="{A7F10A0D-6E70-FB47-BC55-A1EA0458B540}" srcOrd="1" destOrd="0" presId="urn:microsoft.com/office/officeart/2005/8/layout/lProcess2"/>
    <dgm:cxn modelId="{C23A84BB-B96B-444D-89BC-B7D703989C0E}" type="presOf" srcId="{F1A9DF73-D5E0-AC4B-AD00-D695AC918396}" destId="{42324BF0-9555-7945-B6CA-125553A2DB29}" srcOrd="0" destOrd="0" presId="urn:microsoft.com/office/officeart/2005/8/layout/lProcess2"/>
    <dgm:cxn modelId="{791BDDC0-C903-DE43-81B2-B80CD81D1163}" srcId="{2FAC3DE5-5D73-B249-B5B9-868456CA3799}" destId="{533F64B8-F50E-7143-9694-6EFECC4A35A2}" srcOrd="3" destOrd="0" parTransId="{C163F5CD-507C-EC4A-ADAB-7DAEB06C5A8B}" sibTransId="{D27A4B4E-56A9-1844-99DF-FE76D1F6255D}"/>
    <dgm:cxn modelId="{B3B481C3-AF0C-B342-BF4B-7991CFF8A9A4}" type="presOf" srcId="{1BF11BEE-B2EB-7C44-B44C-2A795D052D00}" destId="{E49A14F9-6562-E541-B994-B1860E194B26}" srcOrd="1" destOrd="0" presId="urn:microsoft.com/office/officeart/2005/8/layout/lProcess2"/>
    <dgm:cxn modelId="{7BBB61C4-CAF6-E740-8F1F-8CD9512EE740}" srcId="{2FAC3DE5-5D73-B249-B5B9-868456CA3799}" destId="{967F790F-3EDC-A845-ADBB-FE45F10ACBD1}" srcOrd="1" destOrd="0" parTransId="{F6D21195-20A6-6C44-A100-181BD17A37D3}" sibTransId="{6C8C996F-2579-FB4E-A6A1-9B99A0D01998}"/>
    <dgm:cxn modelId="{220112CA-2C1E-E845-9BFF-3ED7C3F3100A}" srcId="{C1684D2A-C368-044D-BD0A-0D3078B69B3D}" destId="{CA94B8E5-6C71-5946-A883-82662F308DB6}" srcOrd="0" destOrd="0" parTransId="{96CDC4CC-8EDA-DA4A-AF53-9FD54427E24D}" sibTransId="{15734F43-6147-4E43-9311-D32854FBC7CF}"/>
    <dgm:cxn modelId="{556624CC-ADEE-1A49-9C4D-E75A43D5DB3A}" type="presOf" srcId="{2C4E82F0-9817-AA43-BEEC-ABD08BD08702}" destId="{6F99D692-1AC5-F64A-8ED2-FD1E2C02A544}" srcOrd="0" destOrd="0" presId="urn:microsoft.com/office/officeart/2005/8/layout/lProcess2"/>
    <dgm:cxn modelId="{5D60B9D1-C679-8848-AC2E-40E177BFC99A}" srcId="{EB983DE0-3EFB-BB46-A3D3-4159BD7429D8}" destId="{CA88CE7C-6BFA-EA48-B902-5F2C12A31E1C}" srcOrd="4" destOrd="0" parTransId="{E86CF8BA-B6CD-004B-888F-531849AA6542}" sibTransId="{A6929EE4-8537-5547-B15E-3BCC34AA1587}"/>
    <dgm:cxn modelId="{09645ED2-8CD9-054C-94F8-30FB5DD64387}" type="presOf" srcId="{71E5949B-ADD8-E645-96BB-E2D6E0B38EBE}" destId="{93944BD0-2507-0740-80D0-95EC88519D2F}" srcOrd="0" destOrd="0" presId="urn:microsoft.com/office/officeart/2005/8/layout/lProcess2"/>
    <dgm:cxn modelId="{F97270D5-F4C7-A843-BA96-A1793F26E676}" type="presOf" srcId="{B24E7EFE-89D4-F241-9998-0C52D00D9027}" destId="{C0414AD7-48C9-4341-9F88-2B07F5B48438}" srcOrd="0" destOrd="0" presId="urn:microsoft.com/office/officeart/2005/8/layout/lProcess2"/>
    <dgm:cxn modelId="{098BDAD8-C74B-5545-97C8-9C67256EF109}" srcId="{C1684D2A-C368-044D-BD0A-0D3078B69B3D}" destId="{38989C86-DED3-9044-9B6B-F3F26224654B}" srcOrd="2" destOrd="0" parTransId="{0B43A207-E885-3848-AEBD-B325AEA11B16}" sibTransId="{27E68CAB-4CD2-2B43-9683-A32769C05FFF}"/>
    <dgm:cxn modelId="{7829E9D8-23B4-904C-9572-5E1949A8B640}" type="presOf" srcId="{357973A9-5722-0C43-B46A-E4F3EE1E2644}" destId="{EC979011-B537-3543-907B-F62C9C98678F}" srcOrd="0" destOrd="0" presId="urn:microsoft.com/office/officeart/2005/8/layout/lProcess2"/>
    <dgm:cxn modelId="{4B7857E1-5933-C947-A406-D4927EAF8910}" type="presOf" srcId="{2FAC3DE5-5D73-B249-B5B9-868456CA3799}" destId="{B50E1265-7C41-0A43-914D-59AAB6FD55CE}" srcOrd="0" destOrd="0" presId="urn:microsoft.com/office/officeart/2005/8/layout/lProcess2"/>
    <dgm:cxn modelId="{912414E7-52EF-F344-BFBB-EF8675FE9E9F}" type="presOf" srcId="{D6FE3FBC-243C-0D43-98F4-559D30ED0682}" destId="{C41A8384-0A84-0F4D-8365-84972050A451}" srcOrd="0" destOrd="0" presId="urn:microsoft.com/office/officeart/2005/8/layout/lProcess2"/>
    <dgm:cxn modelId="{0B06DCE7-C6C6-5F44-B2E8-7EA9AB7FD38D}" srcId="{533F64B8-F50E-7143-9694-6EFECC4A35A2}" destId="{1F885CF9-757B-3345-B712-7FA1CE729ACA}" srcOrd="2" destOrd="0" parTransId="{C6DC926E-315E-5B4C-B694-D87D47769FBB}" sibTransId="{5AEC413B-8A3D-CC4A-BCC4-D286A9C6AA9A}"/>
    <dgm:cxn modelId="{1E0184EB-6018-0E47-AADB-55CBADDAFAC8}" srcId="{533F64B8-F50E-7143-9694-6EFECC4A35A2}" destId="{EFB52A1E-E25D-3940-8A74-52C7CA92BA38}" srcOrd="3" destOrd="0" parTransId="{19C30E50-BEDF-784A-98AD-4071361F88A9}" sibTransId="{3EB77EAA-0B91-6141-855E-CEE4FC11A4B3}"/>
    <dgm:cxn modelId="{076896EC-E9C4-6D47-AEB7-A71C68D6B12C}" srcId="{EB983DE0-3EFB-BB46-A3D3-4159BD7429D8}" destId="{AA55FB2D-60BB-C640-8DAC-317BD85C517E}" srcOrd="6" destOrd="0" parTransId="{4D46713A-5291-F346-8955-7F2B53CDB4AF}" sibTransId="{B7572186-9D91-F946-8011-CD0C20B70D8A}"/>
    <dgm:cxn modelId="{BB13B7ED-D928-B643-8E65-836E26F4D228}" srcId="{EB983DE0-3EFB-BB46-A3D3-4159BD7429D8}" destId="{8633A7A8-0E1B-954E-AD2B-97199D2B2CDA}" srcOrd="5" destOrd="0" parTransId="{E6E08F73-99F9-A44B-AC9E-11DC1641F3C1}" sibTransId="{695D07C3-F5FE-CA44-89BB-650F5A096250}"/>
    <dgm:cxn modelId="{AD2CB3F1-A403-3E41-9B1C-615D2D88E888}" srcId="{1BF11BEE-B2EB-7C44-B44C-2A795D052D00}" destId="{9D388537-705B-F44C-B45F-F8BCF8754E13}" srcOrd="2" destOrd="0" parTransId="{16FE933D-D87F-3348-B2B1-6379699059AF}" sibTransId="{AE769640-8621-364E-895F-09E0C186B48D}"/>
    <dgm:cxn modelId="{54C563F2-CF53-984A-97A6-6FA187EC3D54}" srcId="{2FAC3DE5-5D73-B249-B5B9-868456CA3799}" destId="{EB983DE0-3EFB-BB46-A3D3-4159BD7429D8}" srcOrd="4" destOrd="0" parTransId="{FB25375A-363C-B441-8E62-7C4A6DDB14E2}" sibTransId="{5355A21B-6A34-3340-82DA-0E62952DBAD3}"/>
    <dgm:cxn modelId="{007A31F4-0876-8C40-91A1-99A509502107}" srcId="{2FAC3DE5-5D73-B249-B5B9-868456CA3799}" destId="{1BF11BEE-B2EB-7C44-B44C-2A795D052D00}" srcOrd="0" destOrd="0" parTransId="{96377A66-692E-E44F-8178-7849DBD395B6}" sibTransId="{82B5ADAB-45D9-5940-9384-90087CD6CA42}"/>
    <dgm:cxn modelId="{A34539F6-343C-E245-A6BF-7B962BDF22F8}" type="presOf" srcId="{C62D2026-F8F0-4643-9192-EEC6F59E66D3}" destId="{DD92D7A4-F92B-FD48-A45D-DF047486211B}" srcOrd="0" destOrd="0" presId="urn:microsoft.com/office/officeart/2005/8/layout/lProcess2"/>
    <dgm:cxn modelId="{C1FF01FF-5727-7646-B052-B910B31B3274}" srcId="{C1684D2A-C368-044D-BD0A-0D3078B69B3D}" destId="{3900D381-1060-7A4D-9914-BDD1B44BE69B}" srcOrd="1" destOrd="0" parTransId="{B5201751-598E-8A46-A4A1-1A9DBB42EB2B}" sibTransId="{CE86E2DF-EE74-E44D-B577-1EC40885ABF9}"/>
    <dgm:cxn modelId="{B86175FF-7389-F144-8F9A-45B1B4CA745E}" srcId="{533F64B8-F50E-7143-9694-6EFECC4A35A2}" destId="{B3E7C7DC-7761-6E44-82FC-91203DBE14F3}" srcOrd="1" destOrd="0" parTransId="{6A69F6EA-9911-B843-BC15-EBE5155864F8}" sibTransId="{E40FB6F8-CE88-5F4D-96AD-910DDAA9E38C}"/>
    <dgm:cxn modelId="{D485D79C-BFE3-1948-839A-4CC9F996424D}" type="presParOf" srcId="{B50E1265-7C41-0A43-914D-59AAB6FD55CE}" destId="{5E3D9CDF-F34D-FE41-81EA-02B924BECD8A}" srcOrd="0" destOrd="0" presId="urn:microsoft.com/office/officeart/2005/8/layout/lProcess2"/>
    <dgm:cxn modelId="{F86129D4-A007-7E4B-B846-89BAB390AE7C}" type="presParOf" srcId="{5E3D9CDF-F34D-FE41-81EA-02B924BECD8A}" destId="{1DF048BC-BC97-6640-9B6A-057493257670}" srcOrd="0" destOrd="0" presId="urn:microsoft.com/office/officeart/2005/8/layout/lProcess2"/>
    <dgm:cxn modelId="{04A9FCF6-0AED-B447-9857-D9BEA3B54745}" type="presParOf" srcId="{5E3D9CDF-F34D-FE41-81EA-02B924BECD8A}" destId="{E49A14F9-6562-E541-B994-B1860E194B26}" srcOrd="1" destOrd="0" presId="urn:microsoft.com/office/officeart/2005/8/layout/lProcess2"/>
    <dgm:cxn modelId="{ED089E38-65A1-D044-873B-E50B1712828C}" type="presParOf" srcId="{5E3D9CDF-F34D-FE41-81EA-02B924BECD8A}" destId="{5ED28FBB-BBF5-8A47-BFB1-A5E3299BBDCF}" srcOrd="2" destOrd="0" presId="urn:microsoft.com/office/officeart/2005/8/layout/lProcess2"/>
    <dgm:cxn modelId="{B34ADC2B-1E66-2D4A-B18C-E931C174702B}" type="presParOf" srcId="{5ED28FBB-BBF5-8A47-BFB1-A5E3299BBDCF}" destId="{0CDC774D-FF39-2549-969B-D1E200A7AA91}" srcOrd="0" destOrd="0" presId="urn:microsoft.com/office/officeart/2005/8/layout/lProcess2"/>
    <dgm:cxn modelId="{B2F0B951-33B5-784C-926C-00DDAEF5DF09}" type="presParOf" srcId="{0CDC774D-FF39-2549-969B-D1E200A7AA91}" destId="{6F99D692-1AC5-F64A-8ED2-FD1E2C02A544}" srcOrd="0" destOrd="0" presId="urn:microsoft.com/office/officeart/2005/8/layout/lProcess2"/>
    <dgm:cxn modelId="{7BE1A73D-753A-1345-9C09-0EC7149201B3}" type="presParOf" srcId="{0CDC774D-FF39-2549-969B-D1E200A7AA91}" destId="{3E42B646-9305-3642-908A-67A3FE500FBE}" srcOrd="1" destOrd="0" presId="urn:microsoft.com/office/officeart/2005/8/layout/lProcess2"/>
    <dgm:cxn modelId="{B78A7E3E-3886-2A49-B629-3DEFB2A2C7B3}" type="presParOf" srcId="{0CDC774D-FF39-2549-969B-D1E200A7AA91}" destId="{AD033A1A-C932-454F-9BED-90CA56E1A95F}" srcOrd="2" destOrd="0" presId="urn:microsoft.com/office/officeart/2005/8/layout/lProcess2"/>
    <dgm:cxn modelId="{81D841DE-4D5F-E64D-84D3-80F482602AE8}" type="presParOf" srcId="{0CDC774D-FF39-2549-969B-D1E200A7AA91}" destId="{801DF80C-9A13-FE47-BD2F-0B1E53E67F17}" srcOrd="3" destOrd="0" presId="urn:microsoft.com/office/officeart/2005/8/layout/lProcess2"/>
    <dgm:cxn modelId="{787DDE89-509F-8944-B024-B9B457D670EB}" type="presParOf" srcId="{0CDC774D-FF39-2549-969B-D1E200A7AA91}" destId="{E3DB38FA-64DD-4D40-AF75-A0D00FD1E0B0}" srcOrd="4" destOrd="0" presId="urn:microsoft.com/office/officeart/2005/8/layout/lProcess2"/>
    <dgm:cxn modelId="{85DA36A6-00C5-E847-8696-0380C3016891}" type="presParOf" srcId="{B50E1265-7C41-0A43-914D-59AAB6FD55CE}" destId="{6F326BAF-6153-354F-AA18-35746A770997}" srcOrd="1" destOrd="0" presId="urn:microsoft.com/office/officeart/2005/8/layout/lProcess2"/>
    <dgm:cxn modelId="{2B902B2C-7F2F-FE43-BC10-92C07A5AD07D}" type="presParOf" srcId="{B50E1265-7C41-0A43-914D-59AAB6FD55CE}" destId="{FF879E19-72E9-7A48-81CD-B8F9825A806A}" srcOrd="2" destOrd="0" presId="urn:microsoft.com/office/officeart/2005/8/layout/lProcess2"/>
    <dgm:cxn modelId="{AED188AF-2E6A-CD49-BC70-B4F7BFEFCCFC}" type="presParOf" srcId="{FF879E19-72E9-7A48-81CD-B8F9825A806A}" destId="{F7FA08B0-B276-FF4D-99E1-5C35E7655062}" srcOrd="0" destOrd="0" presId="urn:microsoft.com/office/officeart/2005/8/layout/lProcess2"/>
    <dgm:cxn modelId="{F0C1ED47-0FF6-D44A-BF40-88DAB5CA3E72}" type="presParOf" srcId="{FF879E19-72E9-7A48-81CD-B8F9825A806A}" destId="{A7F10A0D-6E70-FB47-BC55-A1EA0458B540}" srcOrd="1" destOrd="0" presId="urn:microsoft.com/office/officeart/2005/8/layout/lProcess2"/>
    <dgm:cxn modelId="{427EC7C1-F77F-EC4D-BEA9-9907F2D9E134}" type="presParOf" srcId="{FF879E19-72E9-7A48-81CD-B8F9825A806A}" destId="{89937F70-BEDA-3C4E-9E44-EE06CB3F8132}" srcOrd="2" destOrd="0" presId="urn:microsoft.com/office/officeart/2005/8/layout/lProcess2"/>
    <dgm:cxn modelId="{64FAF865-E07E-234D-991A-9597E2E235E9}" type="presParOf" srcId="{89937F70-BEDA-3C4E-9E44-EE06CB3F8132}" destId="{F4095CE0-F3E1-924F-8199-90C4DCCAAF4E}" srcOrd="0" destOrd="0" presId="urn:microsoft.com/office/officeart/2005/8/layout/lProcess2"/>
    <dgm:cxn modelId="{23A2E343-C16A-3B44-9F9C-DD62D43BC8BE}" type="presParOf" srcId="{F4095CE0-F3E1-924F-8199-90C4DCCAAF4E}" destId="{C41A8384-0A84-0F4D-8365-84972050A451}" srcOrd="0" destOrd="0" presId="urn:microsoft.com/office/officeart/2005/8/layout/lProcess2"/>
    <dgm:cxn modelId="{FF81358F-1A2B-9F49-AD8A-1B679BF19D04}" type="presParOf" srcId="{F4095CE0-F3E1-924F-8199-90C4DCCAAF4E}" destId="{5158B5F2-1772-4D4A-9EC3-BEDAAE7954A0}" srcOrd="1" destOrd="0" presId="urn:microsoft.com/office/officeart/2005/8/layout/lProcess2"/>
    <dgm:cxn modelId="{C06640DA-267E-6149-B5C1-9A90DBCADA56}" type="presParOf" srcId="{F4095CE0-F3E1-924F-8199-90C4DCCAAF4E}" destId="{61F55D90-219D-ED48-9C15-1F42434FD336}" srcOrd="2" destOrd="0" presId="urn:microsoft.com/office/officeart/2005/8/layout/lProcess2"/>
    <dgm:cxn modelId="{1F0F9616-9072-3C47-8A3E-B2D1EFDEDD1E}" type="presParOf" srcId="{F4095CE0-F3E1-924F-8199-90C4DCCAAF4E}" destId="{B0BFC380-ADC1-A649-BA2E-087769462710}" srcOrd="3" destOrd="0" presId="urn:microsoft.com/office/officeart/2005/8/layout/lProcess2"/>
    <dgm:cxn modelId="{F3B92E27-4CA8-A644-9ED7-E926D80DC811}" type="presParOf" srcId="{F4095CE0-F3E1-924F-8199-90C4DCCAAF4E}" destId="{C0414AD7-48C9-4341-9F88-2B07F5B48438}" srcOrd="4" destOrd="0" presId="urn:microsoft.com/office/officeart/2005/8/layout/lProcess2"/>
    <dgm:cxn modelId="{A96774EB-513E-F34C-8A9B-EC8C9F9D87C0}" type="presParOf" srcId="{F4095CE0-F3E1-924F-8199-90C4DCCAAF4E}" destId="{6718DAA5-0897-C643-B688-BD1999CDFD1F}" srcOrd="5" destOrd="0" presId="urn:microsoft.com/office/officeart/2005/8/layout/lProcess2"/>
    <dgm:cxn modelId="{620E7D02-BDD7-404E-AE6A-550670DBD0E3}" type="presParOf" srcId="{F4095CE0-F3E1-924F-8199-90C4DCCAAF4E}" destId="{9F3A5E09-7E04-9640-8017-96BB41FBDF50}" srcOrd="6" destOrd="0" presId="urn:microsoft.com/office/officeart/2005/8/layout/lProcess2"/>
    <dgm:cxn modelId="{0234DDF2-3266-FE4C-B072-DA12BDAEC870}" type="presParOf" srcId="{B50E1265-7C41-0A43-914D-59AAB6FD55CE}" destId="{7A922A4D-29DC-1641-8A16-C38F3BE0BACC}" srcOrd="3" destOrd="0" presId="urn:microsoft.com/office/officeart/2005/8/layout/lProcess2"/>
    <dgm:cxn modelId="{B8D44565-8F86-5743-B1FE-D6AD49DFAC06}" type="presParOf" srcId="{B50E1265-7C41-0A43-914D-59AAB6FD55CE}" destId="{E7A52A34-B60C-DE4B-90D4-EB0092B40490}" srcOrd="4" destOrd="0" presId="urn:microsoft.com/office/officeart/2005/8/layout/lProcess2"/>
    <dgm:cxn modelId="{B6830C2F-0C2C-1840-9CBE-DAECA7D8E006}" type="presParOf" srcId="{E7A52A34-B60C-DE4B-90D4-EB0092B40490}" destId="{F7EB2E8C-9950-2945-8575-1FBE3D4F7B2D}" srcOrd="0" destOrd="0" presId="urn:microsoft.com/office/officeart/2005/8/layout/lProcess2"/>
    <dgm:cxn modelId="{F1B8E964-A1F1-F444-9E80-07349B3F021D}" type="presParOf" srcId="{E7A52A34-B60C-DE4B-90D4-EB0092B40490}" destId="{F9C3AC7A-072D-8446-9967-44533B3A961B}" srcOrd="1" destOrd="0" presId="urn:microsoft.com/office/officeart/2005/8/layout/lProcess2"/>
    <dgm:cxn modelId="{7D875B41-B732-514E-BEF9-9C9738D0E9C8}" type="presParOf" srcId="{E7A52A34-B60C-DE4B-90D4-EB0092B40490}" destId="{4E91F891-B858-AC47-875E-5A7737AB80AD}" srcOrd="2" destOrd="0" presId="urn:microsoft.com/office/officeart/2005/8/layout/lProcess2"/>
    <dgm:cxn modelId="{52192E94-986B-7D4D-A1A6-A1C801AB1539}" type="presParOf" srcId="{4E91F891-B858-AC47-875E-5A7737AB80AD}" destId="{0CBCEEC5-5B2D-0148-82E8-8AF0AC08C541}" srcOrd="0" destOrd="0" presId="urn:microsoft.com/office/officeart/2005/8/layout/lProcess2"/>
    <dgm:cxn modelId="{8823CF6A-14D6-8741-9D9D-62EE70E3EBF2}" type="presParOf" srcId="{0CBCEEC5-5B2D-0148-82E8-8AF0AC08C541}" destId="{99CD70C5-3B40-1C4D-B7C9-039563A55A2B}" srcOrd="0" destOrd="0" presId="urn:microsoft.com/office/officeart/2005/8/layout/lProcess2"/>
    <dgm:cxn modelId="{1BEBB5A6-84FF-7949-9A78-AB24C1CCF42C}" type="presParOf" srcId="{0CBCEEC5-5B2D-0148-82E8-8AF0AC08C541}" destId="{72DF8614-E976-6240-AF3F-E44429687EA9}" srcOrd="1" destOrd="0" presId="urn:microsoft.com/office/officeart/2005/8/layout/lProcess2"/>
    <dgm:cxn modelId="{FCB95E20-391E-2144-8876-4E9FC360BB96}" type="presParOf" srcId="{0CBCEEC5-5B2D-0148-82E8-8AF0AC08C541}" destId="{2860E786-3EA3-CC42-B6EF-964962CAAD43}" srcOrd="2" destOrd="0" presId="urn:microsoft.com/office/officeart/2005/8/layout/lProcess2"/>
    <dgm:cxn modelId="{84991B8A-2B07-724D-A268-732F57F237E1}" type="presParOf" srcId="{0CBCEEC5-5B2D-0148-82E8-8AF0AC08C541}" destId="{8493CBA2-4E6A-314C-B51F-19C870ED470F}" srcOrd="3" destOrd="0" presId="urn:microsoft.com/office/officeart/2005/8/layout/lProcess2"/>
    <dgm:cxn modelId="{1D83C8E3-EEF0-A14F-89BD-D7CD5253C405}" type="presParOf" srcId="{0CBCEEC5-5B2D-0148-82E8-8AF0AC08C541}" destId="{2CB39264-FB31-A04D-977C-F2BE1384D5CE}" srcOrd="4" destOrd="0" presId="urn:microsoft.com/office/officeart/2005/8/layout/lProcess2"/>
    <dgm:cxn modelId="{1C071043-8AE4-2E41-81BC-E7D9C0E87112}" type="presParOf" srcId="{0CBCEEC5-5B2D-0148-82E8-8AF0AC08C541}" destId="{7B554E94-C525-8747-91B5-BB18E162C92F}" srcOrd="5" destOrd="0" presId="urn:microsoft.com/office/officeart/2005/8/layout/lProcess2"/>
    <dgm:cxn modelId="{D7CA5525-ACE8-AC48-9E6A-FAEBE82BB171}" type="presParOf" srcId="{0CBCEEC5-5B2D-0148-82E8-8AF0AC08C541}" destId="{93944BD0-2507-0740-80D0-95EC88519D2F}" srcOrd="6" destOrd="0" presId="urn:microsoft.com/office/officeart/2005/8/layout/lProcess2"/>
    <dgm:cxn modelId="{7E70927E-6C3A-8843-B1D2-0BDE63E6CDF1}" type="presParOf" srcId="{B50E1265-7C41-0A43-914D-59AAB6FD55CE}" destId="{3F6A16DD-9899-BC4D-9004-DA3A77EF1F0A}" srcOrd="5" destOrd="0" presId="urn:microsoft.com/office/officeart/2005/8/layout/lProcess2"/>
    <dgm:cxn modelId="{914CBC0A-9DAE-FF42-A5F7-257BCA71719F}" type="presParOf" srcId="{B50E1265-7C41-0A43-914D-59AAB6FD55CE}" destId="{65E1AA13-F8E6-A645-8EA2-2C5A0F4A3EBD}" srcOrd="6" destOrd="0" presId="urn:microsoft.com/office/officeart/2005/8/layout/lProcess2"/>
    <dgm:cxn modelId="{D00BFAFD-5345-B44A-9075-CA4044AB3EAA}" type="presParOf" srcId="{65E1AA13-F8E6-A645-8EA2-2C5A0F4A3EBD}" destId="{B29370DC-928E-4F48-A471-C72DFEAE3269}" srcOrd="0" destOrd="0" presId="urn:microsoft.com/office/officeart/2005/8/layout/lProcess2"/>
    <dgm:cxn modelId="{0F79F428-09B1-D546-9BBF-B36DB3D6AF49}" type="presParOf" srcId="{65E1AA13-F8E6-A645-8EA2-2C5A0F4A3EBD}" destId="{8026EDC8-5F70-2A4F-A213-A8EF744515B1}" srcOrd="1" destOrd="0" presId="urn:microsoft.com/office/officeart/2005/8/layout/lProcess2"/>
    <dgm:cxn modelId="{2C24BF39-77F5-2D42-9CC4-C2FC2429F8DC}" type="presParOf" srcId="{65E1AA13-F8E6-A645-8EA2-2C5A0F4A3EBD}" destId="{F43CC5DA-FEEF-B44B-9E2B-DC38F9AD587F}" srcOrd="2" destOrd="0" presId="urn:microsoft.com/office/officeart/2005/8/layout/lProcess2"/>
    <dgm:cxn modelId="{FB779B0F-06B8-1D4A-AAFD-967FFA03F469}" type="presParOf" srcId="{F43CC5DA-FEEF-B44B-9E2B-DC38F9AD587F}" destId="{A33145E4-B29B-F640-9684-C9E5435615FC}" srcOrd="0" destOrd="0" presId="urn:microsoft.com/office/officeart/2005/8/layout/lProcess2"/>
    <dgm:cxn modelId="{24AC8872-F5CA-EE44-9E39-BF42DB6D1B72}" type="presParOf" srcId="{A33145E4-B29B-F640-9684-C9E5435615FC}" destId="{DD92D7A4-F92B-FD48-A45D-DF047486211B}" srcOrd="0" destOrd="0" presId="urn:microsoft.com/office/officeart/2005/8/layout/lProcess2"/>
    <dgm:cxn modelId="{A78CF736-B0EC-CD4D-9CA6-63505C45A5B2}" type="presParOf" srcId="{A33145E4-B29B-F640-9684-C9E5435615FC}" destId="{BA6EF4FD-BC93-3D4F-8113-5C8C996A9EF4}" srcOrd="1" destOrd="0" presId="urn:microsoft.com/office/officeart/2005/8/layout/lProcess2"/>
    <dgm:cxn modelId="{CE87A96C-301E-BB42-8148-E171EE3F61C8}" type="presParOf" srcId="{A33145E4-B29B-F640-9684-C9E5435615FC}" destId="{B652873D-E67B-744B-AB02-E98F1FF6903F}" srcOrd="2" destOrd="0" presId="urn:microsoft.com/office/officeart/2005/8/layout/lProcess2"/>
    <dgm:cxn modelId="{77A6CCCF-74CF-9040-8F4B-B8797088DE08}" type="presParOf" srcId="{A33145E4-B29B-F640-9684-C9E5435615FC}" destId="{FEEC872B-F9F6-8B43-8110-042EC32C53B9}" srcOrd="3" destOrd="0" presId="urn:microsoft.com/office/officeart/2005/8/layout/lProcess2"/>
    <dgm:cxn modelId="{5CC6A014-7617-7E45-AFD6-192AC118BEC9}" type="presParOf" srcId="{A33145E4-B29B-F640-9684-C9E5435615FC}" destId="{CD01D4E7-0DB5-4A46-A953-F9DAD3B08930}" srcOrd="4" destOrd="0" presId="urn:microsoft.com/office/officeart/2005/8/layout/lProcess2"/>
    <dgm:cxn modelId="{C48DAA1B-081F-0B43-902A-27423B7AD8C8}" type="presParOf" srcId="{A33145E4-B29B-F640-9684-C9E5435615FC}" destId="{7EB9E11A-93EC-8B4E-BB75-252D135F3322}" srcOrd="5" destOrd="0" presId="urn:microsoft.com/office/officeart/2005/8/layout/lProcess2"/>
    <dgm:cxn modelId="{CB10EC52-733F-A74D-9763-BBAD65F8BA06}" type="presParOf" srcId="{A33145E4-B29B-F640-9684-C9E5435615FC}" destId="{E9C15FAD-5901-144B-859D-C653A8586D4B}" srcOrd="6" destOrd="0" presId="urn:microsoft.com/office/officeart/2005/8/layout/lProcess2"/>
    <dgm:cxn modelId="{B286E860-2B4E-3544-9E08-0F51D960E230}" type="presParOf" srcId="{A33145E4-B29B-F640-9684-C9E5435615FC}" destId="{3E3CCFB3-F9EC-AC4C-8A98-C54B056D0480}" srcOrd="7" destOrd="0" presId="urn:microsoft.com/office/officeart/2005/8/layout/lProcess2"/>
    <dgm:cxn modelId="{C7767BAC-423D-994D-8D21-90052859FA3E}" type="presParOf" srcId="{A33145E4-B29B-F640-9684-C9E5435615FC}" destId="{EF6E460B-D4A2-6C45-ACE0-FCD476EE09F5}" srcOrd="8" destOrd="0" presId="urn:microsoft.com/office/officeart/2005/8/layout/lProcess2"/>
    <dgm:cxn modelId="{5B0016C9-875B-7A46-894E-FF62C5220810}" type="presParOf" srcId="{A33145E4-B29B-F640-9684-C9E5435615FC}" destId="{9152B6D3-3649-BA4B-B5B2-BB7892638503}" srcOrd="9" destOrd="0" presId="urn:microsoft.com/office/officeart/2005/8/layout/lProcess2"/>
    <dgm:cxn modelId="{3A6AF779-EB7F-B141-88E7-E75CA7D84B75}" type="presParOf" srcId="{A33145E4-B29B-F640-9684-C9E5435615FC}" destId="{42324BF0-9555-7945-B6CA-125553A2DB29}" srcOrd="10" destOrd="0" presId="urn:microsoft.com/office/officeart/2005/8/layout/lProcess2"/>
    <dgm:cxn modelId="{3D5F7DAE-B941-1E4E-B6B3-E71F868E7B36}" type="presParOf" srcId="{A33145E4-B29B-F640-9684-C9E5435615FC}" destId="{470A31A5-7591-6C45-96F9-44CCEE9745A1}" srcOrd="11" destOrd="0" presId="urn:microsoft.com/office/officeart/2005/8/layout/lProcess2"/>
    <dgm:cxn modelId="{F6EEC14A-E0CE-B449-90E5-A1B5DE8BFF18}" type="presParOf" srcId="{A33145E4-B29B-F640-9684-C9E5435615FC}" destId="{2A328831-2EED-074E-A533-A63CAED22E00}" srcOrd="12" destOrd="0" presId="urn:microsoft.com/office/officeart/2005/8/layout/lProcess2"/>
    <dgm:cxn modelId="{B658B24B-662E-D447-9BD6-EBA150C193B6}" type="presParOf" srcId="{A33145E4-B29B-F640-9684-C9E5435615FC}" destId="{C54671C5-8A34-254F-AC88-0749A60403F2}" srcOrd="13" destOrd="0" presId="urn:microsoft.com/office/officeart/2005/8/layout/lProcess2"/>
    <dgm:cxn modelId="{EDB8F9DF-41B7-8945-B1E2-12C535DE2CD7}" type="presParOf" srcId="{A33145E4-B29B-F640-9684-C9E5435615FC}" destId="{A3934F23-E159-4448-B321-4FAB9C6F91B9}" srcOrd="14" destOrd="0" presId="urn:microsoft.com/office/officeart/2005/8/layout/lProcess2"/>
    <dgm:cxn modelId="{B9C051E1-EA3C-D547-98AA-4533C4086D46}" type="presParOf" srcId="{B50E1265-7C41-0A43-914D-59AAB6FD55CE}" destId="{7B1889A7-A0D5-AF47-8198-DB61CCAD7BDF}" srcOrd="7" destOrd="0" presId="urn:microsoft.com/office/officeart/2005/8/layout/lProcess2"/>
    <dgm:cxn modelId="{1FAE9ACE-0122-2C49-AFB1-EE5FB1276731}" type="presParOf" srcId="{B50E1265-7C41-0A43-914D-59AAB6FD55CE}" destId="{34D17CFE-3618-CA42-8383-E12D6C8B68C5}" srcOrd="8" destOrd="0" presId="urn:microsoft.com/office/officeart/2005/8/layout/lProcess2"/>
    <dgm:cxn modelId="{0ED74589-A2E1-D848-9A70-9BFDEB6C3D59}" type="presParOf" srcId="{34D17CFE-3618-CA42-8383-E12D6C8B68C5}" destId="{E8C21FD7-F7F4-C041-8D9E-29FAF1FFADAA}" srcOrd="0" destOrd="0" presId="urn:microsoft.com/office/officeart/2005/8/layout/lProcess2"/>
    <dgm:cxn modelId="{0D5153FA-E909-F848-83A2-F2071F050114}" type="presParOf" srcId="{34D17CFE-3618-CA42-8383-E12D6C8B68C5}" destId="{A9390890-EA82-E945-8FD5-7F8E3F7CCC07}" srcOrd="1" destOrd="0" presId="urn:microsoft.com/office/officeart/2005/8/layout/lProcess2"/>
    <dgm:cxn modelId="{A892867F-C02E-DC45-87FF-641EFD227D63}" type="presParOf" srcId="{34D17CFE-3618-CA42-8383-E12D6C8B68C5}" destId="{CA36DD55-DB98-2B4B-AED4-4932AE7DB499}" srcOrd="2" destOrd="0" presId="urn:microsoft.com/office/officeart/2005/8/layout/lProcess2"/>
    <dgm:cxn modelId="{F49EE77C-3F48-C847-917F-655B86F6A1C7}" type="presParOf" srcId="{CA36DD55-DB98-2B4B-AED4-4932AE7DB499}" destId="{4D4572DC-A03E-AF4E-8A1F-2AD0B605148A}" srcOrd="0" destOrd="0" presId="urn:microsoft.com/office/officeart/2005/8/layout/lProcess2"/>
    <dgm:cxn modelId="{B30A689B-4433-F34D-B4B8-8CF1876FD167}" type="presParOf" srcId="{4D4572DC-A03E-AF4E-8A1F-2AD0B605148A}" destId="{EC979011-B537-3543-907B-F62C9C98678F}" srcOrd="0" destOrd="0" presId="urn:microsoft.com/office/officeart/2005/8/layout/lProcess2"/>
    <dgm:cxn modelId="{181882AF-2A88-5945-9BD3-BB52DDE75C9A}" type="presParOf" srcId="{4D4572DC-A03E-AF4E-8A1F-2AD0B605148A}" destId="{285AFC2B-55A3-5D43-AF4C-CBA9DB6E40A7}" srcOrd="1" destOrd="0" presId="urn:microsoft.com/office/officeart/2005/8/layout/lProcess2"/>
    <dgm:cxn modelId="{B16FEA5A-7EB2-414F-B42B-413D05E77343}" type="presParOf" srcId="{4D4572DC-A03E-AF4E-8A1F-2AD0B605148A}" destId="{2D45F4BA-74A5-1A41-87E1-24522681CC9D}" srcOrd="2" destOrd="0" presId="urn:microsoft.com/office/officeart/2005/8/layout/lProcess2"/>
    <dgm:cxn modelId="{4C91B27E-A8C8-D540-928B-35585A01D001}" type="presParOf" srcId="{4D4572DC-A03E-AF4E-8A1F-2AD0B605148A}" destId="{52A75FF7-6B4C-554E-AFCF-278218ADEC6E}" srcOrd="3" destOrd="0" presId="urn:microsoft.com/office/officeart/2005/8/layout/lProcess2"/>
    <dgm:cxn modelId="{945D0FF8-870D-C343-A8A3-CE5AE48875F9}" type="presParOf" srcId="{4D4572DC-A03E-AF4E-8A1F-2AD0B605148A}" destId="{658A4B36-DA87-5A42-BDEE-000D1DD31C8E}" srcOrd="4" destOrd="0" presId="urn:microsoft.com/office/officeart/2005/8/layout/lProcess2"/>
    <dgm:cxn modelId="{D8894484-6EB8-9646-896E-7084F6D61046}" type="presParOf" srcId="{4D4572DC-A03E-AF4E-8A1F-2AD0B605148A}" destId="{6A353E32-97C0-9541-9DC5-8D1C74EF21A1}" srcOrd="5" destOrd="0" presId="urn:microsoft.com/office/officeart/2005/8/layout/lProcess2"/>
    <dgm:cxn modelId="{3083426C-DE8F-C246-BAC5-BC1A7BE392E7}" type="presParOf" srcId="{4D4572DC-A03E-AF4E-8A1F-2AD0B605148A}" destId="{1C5A9433-5E5D-7442-B99E-464C4B2D4DBB}" srcOrd="6" destOrd="0" presId="urn:microsoft.com/office/officeart/2005/8/layout/lProcess2"/>
    <dgm:cxn modelId="{9DCBB99B-1505-6847-8F45-81383E7A7E4D}" type="presParOf" srcId="{4D4572DC-A03E-AF4E-8A1F-2AD0B605148A}" destId="{FB7318DD-34DC-9042-90A4-C5AA2A712D52}" srcOrd="7" destOrd="0" presId="urn:microsoft.com/office/officeart/2005/8/layout/lProcess2"/>
    <dgm:cxn modelId="{96428C7F-DBBC-B14F-8596-3CE22234F1DD}" type="presParOf" srcId="{4D4572DC-A03E-AF4E-8A1F-2AD0B605148A}" destId="{0B59D7AF-C5C8-3E4D-BD69-E508F49E8F17}" srcOrd="8" destOrd="0" presId="urn:microsoft.com/office/officeart/2005/8/layout/lProcess2"/>
    <dgm:cxn modelId="{B7204702-88D9-A946-A5CE-92856B0F5934}" type="presParOf" srcId="{4D4572DC-A03E-AF4E-8A1F-2AD0B605148A}" destId="{B5F09A9B-66BF-074E-A0ED-2BA0E27F2DDB}" srcOrd="9" destOrd="0" presId="urn:microsoft.com/office/officeart/2005/8/layout/lProcess2"/>
    <dgm:cxn modelId="{DC369080-9B7C-9B4B-AAEA-6328C4DF674F}" type="presParOf" srcId="{4D4572DC-A03E-AF4E-8A1F-2AD0B605148A}" destId="{62F05108-1FFE-8C4D-ADDF-CE10D3CAE9AB}" srcOrd="10" destOrd="0" presId="urn:microsoft.com/office/officeart/2005/8/layout/lProcess2"/>
    <dgm:cxn modelId="{74B44C2E-D5CC-094B-83D7-F9AD63CB052A}" type="presParOf" srcId="{4D4572DC-A03E-AF4E-8A1F-2AD0B605148A}" destId="{CAE42539-F10F-9A40-8FE3-49CA8322F810}" srcOrd="11" destOrd="0" presId="urn:microsoft.com/office/officeart/2005/8/layout/lProcess2"/>
    <dgm:cxn modelId="{872D9B91-DEE5-2F44-9F77-1613FC8EA795}" type="presParOf" srcId="{4D4572DC-A03E-AF4E-8A1F-2AD0B605148A}" destId="{657881C2-4B4B-B545-A67C-00B8C082C898}" srcOrd="12"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F048BC-BC97-6640-9B6A-057493257670}">
      <dsp:nvSpPr>
        <dsp:cNvPr id="0" name=""/>
        <dsp:cNvSpPr/>
      </dsp:nvSpPr>
      <dsp:spPr>
        <a:xfrm>
          <a:off x="3077" y="0"/>
          <a:ext cx="1079870" cy="3611301"/>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mj-lt"/>
            </a:rPr>
            <a:t>MoNE</a:t>
          </a:r>
        </a:p>
      </dsp:txBody>
      <dsp:txXfrm>
        <a:off x="3077" y="0"/>
        <a:ext cx="1079870" cy="1083390"/>
      </dsp:txXfrm>
    </dsp:sp>
    <dsp:sp modelId="{6F99D692-1AC5-F64A-8ED2-FD1E2C02A544}">
      <dsp:nvSpPr>
        <dsp:cNvPr id="0" name=""/>
        <dsp:cNvSpPr/>
      </dsp:nvSpPr>
      <dsp:spPr>
        <a:xfrm>
          <a:off x="111064" y="1083698"/>
          <a:ext cx="863896" cy="709476"/>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Deputy Undersecretary</a:t>
          </a:r>
        </a:p>
      </dsp:txBody>
      <dsp:txXfrm>
        <a:off x="131844" y="1104478"/>
        <a:ext cx="822336" cy="667916"/>
      </dsp:txXfrm>
    </dsp:sp>
    <dsp:sp modelId="{AD033A1A-C932-454F-9BED-90CA56E1A95F}">
      <dsp:nvSpPr>
        <dsp:cNvPr id="0" name=""/>
        <dsp:cNvSpPr/>
      </dsp:nvSpPr>
      <dsp:spPr>
        <a:xfrm>
          <a:off x="111064" y="1902325"/>
          <a:ext cx="863896" cy="709476"/>
        </a:xfrm>
        <a:prstGeom prst="roundRect">
          <a:avLst>
            <a:gd name="adj" fmla="val 10000"/>
          </a:avLst>
        </a:prstGeom>
        <a:solidFill>
          <a:schemeClr val="accent1">
            <a:shade val="50000"/>
            <a:hueOff val="27803"/>
            <a:satOff val="-582"/>
            <a:lumOff val="323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DG TVET</a:t>
          </a:r>
        </a:p>
      </dsp:txBody>
      <dsp:txXfrm>
        <a:off x="131844" y="1923105"/>
        <a:ext cx="822336" cy="667916"/>
      </dsp:txXfrm>
    </dsp:sp>
    <dsp:sp modelId="{E3DB38FA-64DD-4D40-AF75-A0D00FD1E0B0}">
      <dsp:nvSpPr>
        <dsp:cNvPr id="0" name=""/>
        <dsp:cNvSpPr/>
      </dsp:nvSpPr>
      <dsp:spPr>
        <a:xfrm>
          <a:off x="111064" y="2720951"/>
          <a:ext cx="863896" cy="709476"/>
        </a:xfrm>
        <a:prstGeom prst="roundRect">
          <a:avLst>
            <a:gd name="adj" fmla="val 10000"/>
          </a:avLst>
        </a:prstGeom>
        <a:solidFill>
          <a:schemeClr val="accent1">
            <a:shade val="50000"/>
            <a:hueOff val="55606"/>
            <a:satOff val="-1163"/>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Provincial Directorate</a:t>
          </a:r>
        </a:p>
      </dsp:txBody>
      <dsp:txXfrm>
        <a:off x="131844" y="2741731"/>
        <a:ext cx="822336" cy="667916"/>
      </dsp:txXfrm>
    </dsp:sp>
    <dsp:sp modelId="{F7FA08B0-B276-FF4D-99E1-5C35E7655062}">
      <dsp:nvSpPr>
        <dsp:cNvPr id="0" name=""/>
        <dsp:cNvSpPr/>
      </dsp:nvSpPr>
      <dsp:spPr>
        <a:xfrm>
          <a:off x="1163938" y="0"/>
          <a:ext cx="1079870" cy="3611301"/>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mj-lt"/>
            </a:rPr>
            <a:t>Teachers</a:t>
          </a:r>
        </a:p>
      </dsp:txBody>
      <dsp:txXfrm>
        <a:off x="1163938" y="0"/>
        <a:ext cx="1079870" cy="1083390"/>
      </dsp:txXfrm>
    </dsp:sp>
    <dsp:sp modelId="{C41A8384-0A84-0F4D-8365-84972050A451}">
      <dsp:nvSpPr>
        <dsp:cNvPr id="0" name=""/>
        <dsp:cNvSpPr/>
      </dsp:nvSpPr>
      <dsp:spPr>
        <a:xfrm>
          <a:off x="1271925" y="1083478"/>
          <a:ext cx="863896" cy="526089"/>
        </a:xfrm>
        <a:prstGeom prst="roundRect">
          <a:avLst>
            <a:gd name="adj" fmla="val 10000"/>
          </a:avLst>
        </a:prstGeom>
        <a:solidFill>
          <a:schemeClr val="accent1">
            <a:shade val="50000"/>
            <a:hueOff val="83408"/>
            <a:satOff val="-1745"/>
            <a:lumOff val="97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Ankara Balgat MTAL</a:t>
          </a:r>
        </a:p>
      </dsp:txBody>
      <dsp:txXfrm>
        <a:off x="1287334" y="1098887"/>
        <a:ext cx="833078" cy="495271"/>
      </dsp:txXfrm>
    </dsp:sp>
    <dsp:sp modelId="{61F55D90-219D-ED48-9C15-1F42434FD336}">
      <dsp:nvSpPr>
        <dsp:cNvPr id="0" name=""/>
        <dsp:cNvSpPr/>
      </dsp:nvSpPr>
      <dsp:spPr>
        <a:xfrm>
          <a:off x="1271925" y="1690505"/>
          <a:ext cx="863896" cy="526089"/>
        </a:xfrm>
        <a:prstGeom prst="roundRect">
          <a:avLst>
            <a:gd name="adj" fmla="val 10000"/>
          </a:avLst>
        </a:prstGeom>
        <a:solidFill>
          <a:schemeClr val="accent1">
            <a:shade val="50000"/>
            <a:hueOff val="111211"/>
            <a:satOff val="-2326"/>
            <a:lumOff val="1294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Bursa Hürriyet MTAL</a:t>
          </a:r>
        </a:p>
      </dsp:txBody>
      <dsp:txXfrm>
        <a:off x="1287334" y="1705914"/>
        <a:ext cx="833078" cy="495271"/>
      </dsp:txXfrm>
    </dsp:sp>
    <dsp:sp modelId="{C0414AD7-48C9-4341-9F88-2B07F5B48438}">
      <dsp:nvSpPr>
        <dsp:cNvPr id="0" name=""/>
        <dsp:cNvSpPr/>
      </dsp:nvSpPr>
      <dsp:spPr>
        <a:xfrm>
          <a:off x="1271925" y="2297531"/>
          <a:ext cx="863896" cy="526089"/>
        </a:xfrm>
        <a:prstGeom prst="roundRect">
          <a:avLst>
            <a:gd name="adj" fmla="val 10000"/>
          </a:avLst>
        </a:prstGeom>
        <a:solidFill>
          <a:schemeClr val="accent1">
            <a:shade val="50000"/>
            <a:hueOff val="139014"/>
            <a:satOff val="-2908"/>
            <a:lumOff val="161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H.M.B MTAL</a:t>
          </a:r>
        </a:p>
      </dsp:txBody>
      <dsp:txXfrm>
        <a:off x="1287334" y="2312940"/>
        <a:ext cx="833078" cy="495271"/>
      </dsp:txXfrm>
    </dsp:sp>
    <dsp:sp modelId="{9F3A5E09-7E04-9640-8017-96BB41FBDF50}">
      <dsp:nvSpPr>
        <dsp:cNvPr id="0" name=""/>
        <dsp:cNvSpPr/>
      </dsp:nvSpPr>
      <dsp:spPr>
        <a:xfrm>
          <a:off x="1271925" y="2904558"/>
          <a:ext cx="863896" cy="526089"/>
        </a:xfrm>
        <a:prstGeom prst="roundRect">
          <a:avLst>
            <a:gd name="adj" fmla="val 10000"/>
          </a:avLst>
        </a:prstGeom>
        <a:solidFill>
          <a:schemeClr val="accent1">
            <a:shade val="50000"/>
            <a:hueOff val="166817"/>
            <a:satOff val="-3489"/>
            <a:lumOff val="194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Antalya Merkez MTAL</a:t>
          </a:r>
        </a:p>
      </dsp:txBody>
      <dsp:txXfrm>
        <a:off x="1287334" y="2919967"/>
        <a:ext cx="833078" cy="495271"/>
      </dsp:txXfrm>
    </dsp:sp>
    <dsp:sp modelId="{F7EB2E8C-9950-2945-8575-1FBE3D4F7B2D}">
      <dsp:nvSpPr>
        <dsp:cNvPr id="0" name=""/>
        <dsp:cNvSpPr/>
      </dsp:nvSpPr>
      <dsp:spPr>
        <a:xfrm>
          <a:off x="2324798" y="0"/>
          <a:ext cx="1079870" cy="3611301"/>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mj-lt"/>
            </a:rPr>
            <a:t>Trainees</a:t>
          </a:r>
        </a:p>
      </dsp:txBody>
      <dsp:txXfrm>
        <a:off x="2324798" y="0"/>
        <a:ext cx="1079870" cy="1083390"/>
      </dsp:txXfrm>
    </dsp:sp>
    <dsp:sp modelId="{99CD70C5-3B40-1C4D-B7C9-039563A55A2B}">
      <dsp:nvSpPr>
        <dsp:cNvPr id="0" name=""/>
        <dsp:cNvSpPr/>
      </dsp:nvSpPr>
      <dsp:spPr>
        <a:xfrm>
          <a:off x="2432785" y="1083478"/>
          <a:ext cx="863896" cy="526089"/>
        </a:xfrm>
        <a:prstGeom prst="roundRect">
          <a:avLst>
            <a:gd name="adj" fmla="val 10000"/>
          </a:avLst>
        </a:prstGeom>
        <a:solidFill>
          <a:schemeClr val="accent1">
            <a:shade val="50000"/>
            <a:hueOff val="194620"/>
            <a:satOff val="-4071"/>
            <a:lumOff val="226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Ankara Balgat MTAL</a:t>
          </a:r>
        </a:p>
      </dsp:txBody>
      <dsp:txXfrm>
        <a:off x="2448194" y="1098887"/>
        <a:ext cx="833078" cy="495271"/>
      </dsp:txXfrm>
    </dsp:sp>
    <dsp:sp modelId="{2860E786-3EA3-CC42-B6EF-964962CAAD43}">
      <dsp:nvSpPr>
        <dsp:cNvPr id="0" name=""/>
        <dsp:cNvSpPr/>
      </dsp:nvSpPr>
      <dsp:spPr>
        <a:xfrm>
          <a:off x="2432785" y="1690505"/>
          <a:ext cx="863896" cy="526089"/>
        </a:xfrm>
        <a:prstGeom prst="roundRect">
          <a:avLst>
            <a:gd name="adj" fmla="val 10000"/>
          </a:avLst>
        </a:prstGeom>
        <a:solidFill>
          <a:schemeClr val="accent1">
            <a:shade val="50000"/>
            <a:hueOff val="222422"/>
            <a:satOff val="-4652"/>
            <a:lumOff val="2588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Bursa Hürriyet MTAL</a:t>
          </a:r>
        </a:p>
      </dsp:txBody>
      <dsp:txXfrm>
        <a:off x="2448194" y="1705914"/>
        <a:ext cx="833078" cy="495271"/>
      </dsp:txXfrm>
    </dsp:sp>
    <dsp:sp modelId="{2CB39264-FB31-A04D-977C-F2BE1384D5CE}">
      <dsp:nvSpPr>
        <dsp:cNvPr id="0" name=""/>
        <dsp:cNvSpPr/>
      </dsp:nvSpPr>
      <dsp:spPr>
        <a:xfrm>
          <a:off x="2432785" y="2297531"/>
          <a:ext cx="863896" cy="526089"/>
        </a:xfrm>
        <a:prstGeom prst="roundRect">
          <a:avLst>
            <a:gd name="adj" fmla="val 10000"/>
          </a:avLst>
        </a:prstGeom>
        <a:solidFill>
          <a:schemeClr val="accent1">
            <a:shade val="50000"/>
            <a:hueOff val="250225"/>
            <a:satOff val="-5234"/>
            <a:lumOff val="2912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H.M.B. MTAL</a:t>
          </a:r>
        </a:p>
      </dsp:txBody>
      <dsp:txXfrm>
        <a:off x="2448194" y="2312940"/>
        <a:ext cx="833078" cy="495271"/>
      </dsp:txXfrm>
    </dsp:sp>
    <dsp:sp modelId="{93944BD0-2507-0740-80D0-95EC88519D2F}">
      <dsp:nvSpPr>
        <dsp:cNvPr id="0" name=""/>
        <dsp:cNvSpPr/>
      </dsp:nvSpPr>
      <dsp:spPr>
        <a:xfrm>
          <a:off x="2432785" y="2904558"/>
          <a:ext cx="863896" cy="526089"/>
        </a:xfrm>
        <a:prstGeom prst="roundRect">
          <a:avLst>
            <a:gd name="adj" fmla="val 10000"/>
          </a:avLst>
        </a:prstGeom>
        <a:solidFill>
          <a:schemeClr val="accent1">
            <a:shade val="50000"/>
            <a:hueOff val="278028"/>
            <a:satOff val="-5815"/>
            <a:lumOff val="323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Antalya Merkez MTAL</a:t>
          </a:r>
        </a:p>
      </dsp:txBody>
      <dsp:txXfrm>
        <a:off x="2448194" y="2919967"/>
        <a:ext cx="833078" cy="495271"/>
      </dsp:txXfrm>
    </dsp:sp>
    <dsp:sp modelId="{B29370DC-928E-4F48-A471-C72DFEAE3269}">
      <dsp:nvSpPr>
        <dsp:cNvPr id="0" name=""/>
        <dsp:cNvSpPr/>
      </dsp:nvSpPr>
      <dsp:spPr>
        <a:xfrm>
          <a:off x="3485659" y="0"/>
          <a:ext cx="1079870" cy="3611301"/>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mj-lt"/>
            </a:rPr>
            <a:t>Companies</a:t>
          </a:r>
        </a:p>
      </dsp:txBody>
      <dsp:txXfrm>
        <a:off x="3485659" y="0"/>
        <a:ext cx="1079870" cy="1083390"/>
      </dsp:txXfrm>
    </dsp:sp>
    <dsp:sp modelId="{DD92D7A4-F92B-FD48-A45D-DF047486211B}">
      <dsp:nvSpPr>
        <dsp:cNvPr id="0" name=""/>
        <dsp:cNvSpPr/>
      </dsp:nvSpPr>
      <dsp:spPr>
        <a:xfrm>
          <a:off x="3593646" y="1084051"/>
          <a:ext cx="863896" cy="258460"/>
        </a:xfrm>
        <a:prstGeom prst="roundRect">
          <a:avLst>
            <a:gd name="adj" fmla="val 10000"/>
          </a:avLst>
        </a:prstGeom>
        <a:solidFill>
          <a:schemeClr val="accent1">
            <a:shade val="50000"/>
            <a:hueOff val="305831"/>
            <a:satOff val="-6397"/>
            <a:lumOff val="355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Ankara Elimko</a:t>
          </a:r>
        </a:p>
      </dsp:txBody>
      <dsp:txXfrm>
        <a:off x="3601216" y="1091621"/>
        <a:ext cx="848756" cy="243320"/>
      </dsp:txXfrm>
    </dsp:sp>
    <dsp:sp modelId="{B652873D-E67B-744B-AB02-E98F1FF6903F}">
      <dsp:nvSpPr>
        <dsp:cNvPr id="0" name=""/>
        <dsp:cNvSpPr/>
      </dsp:nvSpPr>
      <dsp:spPr>
        <a:xfrm>
          <a:off x="3593646" y="1382274"/>
          <a:ext cx="863896" cy="258460"/>
        </a:xfrm>
        <a:prstGeom prst="roundRect">
          <a:avLst>
            <a:gd name="adj" fmla="val 10000"/>
          </a:avLst>
        </a:prstGeom>
        <a:solidFill>
          <a:schemeClr val="accent1">
            <a:shade val="50000"/>
            <a:hueOff val="333634"/>
            <a:satOff val="-6978"/>
            <a:lumOff val="388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Ankara 100.Yıl Arçelik Servis</a:t>
          </a:r>
        </a:p>
      </dsp:txBody>
      <dsp:txXfrm>
        <a:off x="3601216" y="1389844"/>
        <a:ext cx="848756" cy="243320"/>
      </dsp:txXfrm>
    </dsp:sp>
    <dsp:sp modelId="{CD01D4E7-0DB5-4A46-A953-F9DAD3B08930}">
      <dsp:nvSpPr>
        <dsp:cNvPr id="0" name=""/>
        <dsp:cNvSpPr/>
      </dsp:nvSpPr>
      <dsp:spPr>
        <a:xfrm>
          <a:off x="3593646" y="1680498"/>
          <a:ext cx="863896" cy="258460"/>
        </a:xfrm>
        <a:prstGeom prst="roundRect">
          <a:avLst>
            <a:gd name="adj" fmla="val 10000"/>
          </a:avLst>
        </a:prstGeom>
        <a:solidFill>
          <a:schemeClr val="accent1">
            <a:shade val="50000"/>
            <a:hueOff val="361436"/>
            <a:satOff val="-7560"/>
            <a:lumOff val="420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Bursa Elektronya</a:t>
          </a:r>
        </a:p>
      </dsp:txBody>
      <dsp:txXfrm>
        <a:off x="3601216" y="1688068"/>
        <a:ext cx="848756" cy="243320"/>
      </dsp:txXfrm>
    </dsp:sp>
    <dsp:sp modelId="{E9C15FAD-5901-144B-859D-C653A8586D4B}">
      <dsp:nvSpPr>
        <dsp:cNvPr id="0" name=""/>
        <dsp:cNvSpPr/>
      </dsp:nvSpPr>
      <dsp:spPr>
        <a:xfrm>
          <a:off x="3593646" y="1978721"/>
          <a:ext cx="863896" cy="258460"/>
        </a:xfrm>
        <a:prstGeom prst="roundRect">
          <a:avLst>
            <a:gd name="adj" fmla="val 10000"/>
          </a:avLst>
        </a:prstGeom>
        <a:solidFill>
          <a:schemeClr val="accent1">
            <a:shade val="50000"/>
            <a:hueOff val="333634"/>
            <a:satOff val="-6978"/>
            <a:lumOff val="388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Bursa Kordem Yetkili Servis</a:t>
          </a:r>
        </a:p>
      </dsp:txBody>
      <dsp:txXfrm>
        <a:off x="3601216" y="1986291"/>
        <a:ext cx="848756" cy="243320"/>
      </dsp:txXfrm>
    </dsp:sp>
    <dsp:sp modelId="{EF6E460B-D4A2-6C45-ACE0-FCD476EE09F5}">
      <dsp:nvSpPr>
        <dsp:cNvPr id="0" name=""/>
        <dsp:cNvSpPr/>
      </dsp:nvSpPr>
      <dsp:spPr>
        <a:xfrm>
          <a:off x="3593646" y="2276944"/>
          <a:ext cx="863896" cy="258460"/>
        </a:xfrm>
        <a:prstGeom prst="roundRect">
          <a:avLst>
            <a:gd name="adj" fmla="val 10000"/>
          </a:avLst>
        </a:prstGeom>
        <a:solidFill>
          <a:schemeClr val="accent1">
            <a:shade val="50000"/>
            <a:hueOff val="305831"/>
            <a:satOff val="-6397"/>
            <a:lumOff val="355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Zer Yağ</a:t>
          </a:r>
        </a:p>
      </dsp:txBody>
      <dsp:txXfrm>
        <a:off x="3601216" y="2284514"/>
        <a:ext cx="848756" cy="243320"/>
      </dsp:txXfrm>
    </dsp:sp>
    <dsp:sp modelId="{42324BF0-9555-7945-B6CA-125553A2DB29}">
      <dsp:nvSpPr>
        <dsp:cNvPr id="0" name=""/>
        <dsp:cNvSpPr/>
      </dsp:nvSpPr>
      <dsp:spPr>
        <a:xfrm>
          <a:off x="3593646" y="2575167"/>
          <a:ext cx="863896" cy="258460"/>
        </a:xfrm>
        <a:prstGeom prst="roundRect">
          <a:avLst>
            <a:gd name="adj" fmla="val 10000"/>
          </a:avLst>
        </a:prstGeom>
        <a:solidFill>
          <a:schemeClr val="accent1">
            <a:shade val="50000"/>
            <a:hueOff val="278028"/>
            <a:satOff val="-5815"/>
            <a:lumOff val="323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Ergün Kimya</a:t>
          </a:r>
        </a:p>
      </dsp:txBody>
      <dsp:txXfrm>
        <a:off x="3601216" y="2582737"/>
        <a:ext cx="848756" cy="243320"/>
      </dsp:txXfrm>
    </dsp:sp>
    <dsp:sp modelId="{2A328831-2EED-074E-A533-A63CAED22E00}">
      <dsp:nvSpPr>
        <dsp:cNvPr id="0" name=""/>
        <dsp:cNvSpPr/>
      </dsp:nvSpPr>
      <dsp:spPr>
        <a:xfrm>
          <a:off x="3593646" y="2873391"/>
          <a:ext cx="863896" cy="258460"/>
        </a:xfrm>
        <a:prstGeom prst="roundRect">
          <a:avLst>
            <a:gd name="adj" fmla="val 10000"/>
          </a:avLst>
        </a:prstGeom>
        <a:solidFill>
          <a:schemeClr val="accent1">
            <a:shade val="50000"/>
            <a:hueOff val="250225"/>
            <a:satOff val="-5234"/>
            <a:lumOff val="2912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Antalya Fiat Pınarbaşı Servis</a:t>
          </a:r>
        </a:p>
      </dsp:txBody>
      <dsp:txXfrm>
        <a:off x="3601216" y="2880961"/>
        <a:ext cx="848756" cy="243320"/>
      </dsp:txXfrm>
    </dsp:sp>
    <dsp:sp modelId="{A3934F23-E159-4448-B321-4FAB9C6F91B9}">
      <dsp:nvSpPr>
        <dsp:cNvPr id="0" name=""/>
        <dsp:cNvSpPr/>
      </dsp:nvSpPr>
      <dsp:spPr>
        <a:xfrm>
          <a:off x="3593646" y="3171614"/>
          <a:ext cx="863896" cy="258460"/>
        </a:xfrm>
        <a:prstGeom prst="roundRect">
          <a:avLst>
            <a:gd name="adj" fmla="val 10000"/>
          </a:avLst>
        </a:prstGeom>
        <a:solidFill>
          <a:schemeClr val="accent1">
            <a:shade val="50000"/>
            <a:hueOff val="222422"/>
            <a:satOff val="-4652"/>
            <a:lumOff val="2588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Antalya Seviye Elektronik</a:t>
          </a:r>
        </a:p>
      </dsp:txBody>
      <dsp:txXfrm>
        <a:off x="3601216" y="3179184"/>
        <a:ext cx="848756" cy="243320"/>
      </dsp:txXfrm>
    </dsp:sp>
    <dsp:sp modelId="{E8C21FD7-F7F4-C041-8D9E-29FAF1FFADAA}">
      <dsp:nvSpPr>
        <dsp:cNvPr id="0" name=""/>
        <dsp:cNvSpPr/>
      </dsp:nvSpPr>
      <dsp:spPr>
        <a:xfrm>
          <a:off x="4646520" y="0"/>
          <a:ext cx="1079870" cy="3611301"/>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mj-lt"/>
            </a:rPr>
            <a:t>Social partners</a:t>
          </a:r>
        </a:p>
      </dsp:txBody>
      <dsp:txXfrm>
        <a:off x="4646520" y="0"/>
        <a:ext cx="1079870" cy="1083390"/>
      </dsp:txXfrm>
    </dsp:sp>
    <dsp:sp modelId="{EC979011-B537-3543-907B-F62C9C98678F}">
      <dsp:nvSpPr>
        <dsp:cNvPr id="0" name=""/>
        <dsp:cNvSpPr/>
      </dsp:nvSpPr>
      <dsp:spPr>
        <a:xfrm>
          <a:off x="4754507" y="1085594"/>
          <a:ext cx="863896" cy="295710"/>
        </a:xfrm>
        <a:prstGeom prst="roundRect">
          <a:avLst>
            <a:gd name="adj" fmla="val 10000"/>
          </a:avLst>
        </a:prstGeom>
        <a:solidFill>
          <a:schemeClr val="accent1">
            <a:shade val="50000"/>
            <a:hueOff val="194620"/>
            <a:satOff val="-4071"/>
            <a:lumOff val="226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TOBB</a:t>
          </a:r>
        </a:p>
      </dsp:txBody>
      <dsp:txXfrm>
        <a:off x="4763168" y="1094255"/>
        <a:ext cx="846574" cy="278388"/>
      </dsp:txXfrm>
    </dsp:sp>
    <dsp:sp modelId="{2D45F4BA-74A5-1A41-87E1-24522681CC9D}">
      <dsp:nvSpPr>
        <dsp:cNvPr id="0" name=""/>
        <dsp:cNvSpPr/>
      </dsp:nvSpPr>
      <dsp:spPr>
        <a:xfrm>
          <a:off x="4754507" y="1426798"/>
          <a:ext cx="863896" cy="295710"/>
        </a:xfrm>
        <a:prstGeom prst="roundRect">
          <a:avLst>
            <a:gd name="adj" fmla="val 10000"/>
          </a:avLst>
        </a:prstGeom>
        <a:solidFill>
          <a:schemeClr val="accent1">
            <a:shade val="50000"/>
            <a:hueOff val="166817"/>
            <a:satOff val="-3489"/>
            <a:lumOff val="194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TESK</a:t>
          </a:r>
        </a:p>
      </dsp:txBody>
      <dsp:txXfrm>
        <a:off x="4763168" y="1435459"/>
        <a:ext cx="846574" cy="278388"/>
      </dsp:txXfrm>
    </dsp:sp>
    <dsp:sp modelId="{658A4B36-DA87-5A42-BDEE-000D1DD31C8E}">
      <dsp:nvSpPr>
        <dsp:cNvPr id="0" name=""/>
        <dsp:cNvSpPr/>
      </dsp:nvSpPr>
      <dsp:spPr>
        <a:xfrm>
          <a:off x="4754507" y="1768003"/>
          <a:ext cx="863896" cy="295710"/>
        </a:xfrm>
        <a:prstGeom prst="roundRect">
          <a:avLst>
            <a:gd name="adj" fmla="val 10000"/>
          </a:avLst>
        </a:prstGeom>
        <a:solidFill>
          <a:schemeClr val="accent1">
            <a:shade val="50000"/>
            <a:hueOff val="139014"/>
            <a:satOff val="-2908"/>
            <a:lumOff val="161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TISK</a:t>
          </a:r>
        </a:p>
      </dsp:txBody>
      <dsp:txXfrm>
        <a:off x="4763168" y="1776664"/>
        <a:ext cx="846574" cy="278388"/>
      </dsp:txXfrm>
    </dsp:sp>
    <dsp:sp modelId="{1C5A9433-5E5D-7442-B99E-464C4B2D4DBB}">
      <dsp:nvSpPr>
        <dsp:cNvPr id="0" name=""/>
        <dsp:cNvSpPr/>
      </dsp:nvSpPr>
      <dsp:spPr>
        <a:xfrm>
          <a:off x="4754507" y="2109207"/>
          <a:ext cx="863896" cy="295710"/>
        </a:xfrm>
        <a:prstGeom prst="roundRect">
          <a:avLst>
            <a:gd name="adj" fmla="val 10000"/>
          </a:avLst>
        </a:prstGeom>
        <a:solidFill>
          <a:schemeClr val="accent1">
            <a:shade val="50000"/>
            <a:hueOff val="111211"/>
            <a:satOff val="-2326"/>
            <a:lumOff val="1294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Chamber of Industry</a:t>
          </a:r>
        </a:p>
      </dsp:txBody>
      <dsp:txXfrm>
        <a:off x="4763168" y="2117868"/>
        <a:ext cx="846574" cy="278388"/>
      </dsp:txXfrm>
    </dsp:sp>
    <dsp:sp modelId="{0B59D7AF-C5C8-3E4D-BD69-E508F49E8F17}">
      <dsp:nvSpPr>
        <dsp:cNvPr id="0" name=""/>
        <dsp:cNvSpPr/>
      </dsp:nvSpPr>
      <dsp:spPr>
        <a:xfrm>
          <a:off x="4754507" y="2450412"/>
          <a:ext cx="863896" cy="295710"/>
        </a:xfrm>
        <a:prstGeom prst="roundRect">
          <a:avLst>
            <a:gd name="adj" fmla="val 10000"/>
          </a:avLst>
        </a:prstGeom>
        <a:solidFill>
          <a:schemeClr val="accent1">
            <a:shade val="50000"/>
            <a:hueOff val="83408"/>
            <a:satOff val="-1745"/>
            <a:lumOff val="97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Gaziantep Chamber of Commerce</a:t>
          </a:r>
        </a:p>
      </dsp:txBody>
      <dsp:txXfrm>
        <a:off x="4763168" y="2459073"/>
        <a:ext cx="846574" cy="278388"/>
      </dsp:txXfrm>
    </dsp:sp>
    <dsp:sp modelId="{62F05108-1FFE-8C4D-ADDF-CE10D3CAE9AB}">
      <dsp:nvSpPr>
        <dsp:cNvPr id="0" name=""/>
        <dsp:cNvSpPr/>
      </dsp:nvSpPr>
      <dsp:spPr>
        <a:xfrm>
          <a:off x="4754507" y="2791616"/>
          <a:ext cx="863896" cy="295710"/>
        </a:xfrm>
        <a:prstGeom prst="roundRect">
          <a:avLst>
            <a:gd name="adj" fmla="val 10000"/>
          </a:avLst>
        </a:prstGeom>
        <a:solidFill>
          <a:schemeClr val="accent1">
            <a:shade val="50000"/>
            <a:hueOff val="55606"/>
            <a:satOff val="-1163"/>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Antalya Chamber of Commerce and Industry</a:t>
          </a:r>
        </a:p>
      </dsp:txBody>
      <dsp:txXfrm>
        <a:off x="4763168" y="2800277"/>
        <a:ext cx="846574" cy="278388"/>
      </dsp:txXfrm>
    </dsp:sp>
    <dsp:sp modelId="{657881C2-4B4B-B545-A67C-00B8C082C898}">
      <dsp:nvSpPr>
        <dsp:cNvPr id="0" name=""/>
        <dsp:cNvSpPr/>
      </dsp:nvSpPr>
      <dsp:spPr>
        <a:xfrm>
          <a:off x="4754507" y="3132821"/>
          <a:ext cx="863896" cy="295710"/>
        </a:xfrm>
        <a:prstGeom prst="roundRect">
          <a:avLst>
            <a:gd name="adj" fmla="val 10000"/>
          </a:avLst>
        </a:prstGeom>
        <a:solidFill>
          <a:schemeClr val="accent1">
            <a:shade val="50000"/>
            <a:hueOff val="27803"/>
            <a:satOff val="-582"/>
            <a:lumOff val="323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TAŞPAKON</a:t>
          </a:r>
        </a:p>
      </dsp:txBody>
      <dsp:txXfrm>
        <a:off x="4763168" y="3141482"/>
        <a:ext cx="846574" cy="27838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6555-1EB0-4179-84EC-635E52F8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22100</Words>
  <Characters>125970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TR Quality of Traineeship Analytical Report</vt:lpstr>
    </vt:vector>
  </TitlesOfParts>
  <Manager/>
  <Company/>
  <LinksUpToDate>false</LinksUpToDate>
  <CharactersWithSpaces>147775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Quality of Traineeship Analytical Report</dc:title>
  <dc:subject/>
  <dc:creator>Jointly prepared Sirin Elci and Ahmet Besim Durgun</dc:creator>
  <cp:keywords/>
  <dc:description/>
  <cp:lastModifiedBy>Elena-Venera Ionita</cp:lastModifiedBy>
  <cp:revision>3</cp:revision>
  <cp:lastPrinted>2019-07-19T14:57:00Z</cp:lastPrinted>
  <dcterms:created xsi:type="dcterms:W3CDTF">2020-04-27T16:09:00Z</dcterms:created>
  <dcterms:modified xsi:type="dcterms:W3CDTF">2020-04-27T16:12:00Z</dcterms:modified>
  <cp:category/>
</cp:coreProperties>
</file>