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D1A97" w14:textId="4C1694A6" w:rsidR="001239FE" w:rsidRPr="007D2645" w:rsidRDefault="007D2645" w:rsidP="005D5047">
      <w:pPr>
        <w:pStyle w:val="Title"/>
        <w:rPr>
          <w:lang w:val="ru-RU"/>
        </w:rPr>
      </w:pPr>
      <w:sdt>
        <w:sdtPr>
          <w:rPr>
            <w:sz w:val="72"/>
            <w:szCs w:val="72"/>
            <w:lang w:val="ru-RU"/>
          </w:rPr>
          <w:tag w:val="Title"/>
          <w:id w:val="-1825495669"/>
          <w:lock w:val="sdtLocked"/>
          <w:placeholder>
            <w:docPart w:val="8E91AFFCE7D1459CA0F188FE9E4EA4E5"/>
          </w:placeholder>
          <w:text/>
        </w:sdtPr>
        <w:sdtContent>
          <w:r w:rsidRPr="007D2645">
            <w:rPr>
              <w:sz w:val="72"/>
              <w:szCs w:val="72"/>
              <w:lang w:val="ru-RU"/>
            </w:rPr>
            <w:t>Положення про Реєстр кваліфікацій</w:t>
          </w:r>
        </w:sdtContent>
      </w:sdt>
    </w:p>
    <w:sdt>
      <w:sdtPr>
        <w:rPr>
          <w:rFonts w:eastAsia="Times New Roman" w:cs="Times New Roman"/>
          <w:b/>
          <w:color w:val="auto"/>
          <w:sz w:val="36"/>
          <w:szCs w:val="36"/>
          <w:lang w:eastAsia="ru-RU"/>
        </w:rPr>
        <w:tag w:val="Subtitle"/>
        <w:id w:val="-1265682908"/>
        <w:placeholder>
          <w:docPart w:val="220FE2F5584C410E91A280462B8F2DED"/>
        </w:placeholder>
        <w:text w:multiLine="1"/>
      </w:sdtPr>
      <w:sdtContent>
        <w:p w14:paraId="6D11FDC7" w14:textId="41C65249" w:rsidR="00416AC1" w:rsidRPr="00021065" w:rsidRDefault="007D2645" w:rsidP="001537EA">
          <w:pPr>
            <w:pStyle w:val="Subtitle"/>
            <w:rPr>
              <w:rFonts w:cstheme="minorHAnsi"/>
              <w:b/>
              <w:color w:val="616264" w:themeColor="text2"/>
              <w:sz w:val="36"/>
            </w:rPr>
          </w:pPr>
          <w:r w:rsidRPr="00021065">
            <w:rPr>
              <w:rFonts w:eastAsia="Times New Roman" w:cs="Times New Roman"/>
              <w:b/>
              <w:color w:val="auto"/>
              <w:sz w:val="36"/>
              <w:szCs w:val="36"/>
              <w:lang w:eastAsia="ru-RU"/>
            </w:rPr>
            <w:t xml:space="preserve">Київ, </w:t>
          </w:r>
          <w:r w:rsidRPr="00021065">
            <w:rPr>
              <w:rFonts w:eastAsia="Times New Roman" w:cs="Times New Roman"/>
              <w:b/>
              <w:color w:val="auto"/>
              <w:sz w:val="36"/>
              <w:szCs w:val="36"/>
              <w:lang w:eastAsia="ru-RU"/>
            </w:rPr>
            <w:t>лютий</w:t>
          </w:r>
          <w:r w:rsidRPr="00021065">
            <w:rPr>
              <w:rFonts w:eastAsia="Times New Roman" w:cs="Times New Roman"/>
              <w:b/>
              <w:color w:val="auto"/>
              <w:sz w:val="36"/>
              <w:szCs w:val="36"/>
              <w:lang w:eastAsia="ru-RU"/>
            </w:rPr>
            <w:t xml:space="preserve"> 20</w:t>
          </w:r>
          <w:r w:rsidRPr="00021065">
            <w:rPr>
              <w:rFonts w:eastAsia="Times New Roman" w:cs="Times New Roman"/>
              <w:b/>
              <w:color w:val="auto"/>
              <w:sz w:val="36"/>
              <w:szCs w:val="36"/>
              <w:lang w:eastAsia="ru-RU"/>
            </w:rPr>
            <w:t>20</w:t>
          </w:r>
          <w:r w:rsidRPr="00021065">
            <w:rPr>
              <w:rFonts w:eastAsia="Times New Roman" w:cs="Times New Roman"/>
              <w:b/>
              <w:color w:val="auto"/>
              <w:sz w:val="36"/>
              <w:szCs w:val="36"/>
              <w:lang w:eastAsia="ru-RU"/>
            </w:rPr>
            <w:t xml:space="preserve"> р.</w:t>
          </w:r>
        </w:p>
      </w:sdtContent>
    </w:sdt>
    <w:p w14:paraId="66419CEC" w14:textId="77777777" w:rsidR="002C7928" w:rsidRPr="007D2645" w:rsidRDefault="002C7928" w:rsidP="00671F86">
      <w:pPr>
        <w:rPr>
          <w:lang w:val="en-GB"/>
        </w:rPr>
      </w:pPr>
    </w:p>
    <w:p w14:paraId="7E2DFDA5" w14:textId="77777777" w:rsidR="00671F86" w:rsidRPr="007D2645" w:rsidRDefault="00671F86" w:rsidP="00671F86">
      <w:pPr>
        <w:rPr>
          <w:lang w:val="en-GB"/>
        </w:rPr>
      </w:pPr>
    </w:p>
    <w:p w14:paraId="4568A312" w14:textId="77777777" w:rsidR="00671F86" w:rsidRPr="007D2645" w:rsidRDefault="00671F86" w:rsidP="00671F86">
      <w:pPr>
        <w:rPr>
          <w:lang w:val="en-GB"/>
        </w:rPr>
        <w:sectPr w:rsidR="00671F86" w:rsidRPr="007D2645" w:rsidSect="00671F86">
          <w:headerReference w:type="default" r:id="rId8"/>
          <w:footerReference w:type="default" r:id="rId9"/>
          <w:headerReference w:type="first" r:id="rId10"/>
          <w:footerReference w:type="first" r:id="rId11"/>
          <w:pgSz w:w="11906" w:h="16838" w:code="9"/>
          <w:pgMar w:top="1134" w:right="1021" w:bottom="1814" w:left="1134" w:header="709" w:footer="340" w:gutter="0"/>
          <w:cols w:space="708"/>
          <w:docGrid w:linePitch="360"/>
        </w:sectPr>
      </w:pPr>
    </w:p>
    <w:p w14:paraId="5A44B464" w14:textId="3D55DFB8" w:rsidR="001537EA" w:rsidRPr="00372FF3" w:rsidRDefault="007D2645" w:rsidP="007D2645">
      <w:pPr>
        <w:pStyle w:val="TOCHeading"/>
        <w:outlineLvl w:val="0"/>
        <w:rPr>
          <w:lang w:val="en-GB"/>
        </w:rPr>
      </w:pPr>
      <w:bookmarkStart w:id="0" w:name="_Toc32915779"/>
      <w:r>
        <w:rPr>
          <w:lang w:val="uk-UA"/>
        </w:rPr>
        <w:lastRenderedPageBreak/>
        <w:t>вступ</w:t>
      </w:r>
      <w:bookmarkEnd w:id="0"/>
    </w:p>
    <w:p w14:paraId="147DB73A" w14:textId="77777777" w:rsidR="007D2645" w:rsidRPr="00021065" w:rsidRDefault="007D2645" w:rsidP="007D2645">
      <w:pPr>
        <w:spacing w:line="288" w:lineRule="auto"/>
        <w:jc w:val="both"/>
        <w:rPr>
          <w:color w:val="auto"/>
        </w:rPr>
      </w:pPr>
      <w:r w:rsidRPr="00021065">
        <w:rPr>
          <w:color w:val="auto"/>
        </w:rPr>
        <w:t>Відповідно до статті 38 Закону України «Про освіту» серед повноважень Національного агентства кваліфікацій (НАК) визначено створення і ведення Реєстру кваліфікацій.</w:t>
      </w:r>
    </w:p>
    <w:p w14:paraId="518BBDE8" w14:textId="77777777" w:rsidR="007D2645" w:rsidRPr="00021065" w:rsidRDefault="007D2645" w:rsidP="007D2645">
      <w:pPr>
        <w:spacing w:line="288" w:lineRule="auto"/>
        <w:jc w:val="both"/>
        <w:rPr>
          <w:color w:val="auto"/>
        </w:rPr>
      </w:pPr>
      <w:r w:rsidRPr="00021065">
        <w:rPr>
          <w:color w:val="auto"/>
        </w:rPr>
        <w:t>З метою визначення правових та організаційних засад створення і ведення Реєстру кваліфікацій пропонується проект Положення про реєстр кваліфікацій, який визначатиме:</w:t>
      </w:r>
    </w:p>
    <w:p w14:paraId="1CD3A0C9" w14:textId="77777777" w:rsidR="007D2645" w:rsidRPr="00021065" w:rsidRDefault="007D2645" w:rsidP="007D2645">
      <w:pPr>
        <w:pStyle w:val="ListBullet"/>
        <w:jc w:val="both"/>
        <w:rPr>
          <w:color w:val="auto"/>
        </w:rPr>
      </w:pPr>
      <w:r w:rsidRPr="00021065">
        <w:rPr>
          <w:color w:val="auto"/>
        </w:rPr>
        <w:t>мету та основні засади ведення Реєстру кваліфікацій (далі – Реєстр);</w:t>
      </w:r>
    </w:p>
    <w:p w14:paraId="7A0CA702" w14:textId="77777777" w:rsidR="007D2645" w:rsidRPr="00021065" w:rsidRDefault="007D2645" w:rsidP="007D2645">
      <w:pPr>
        <w:pStyle w:val="ListBullet"/>
        <w:jc w:val="both"/>
        <w:rPr>
          <w:color w:val="auto"/>
        </w:rPr>
      </w:pPr>
      <w:r w:rsidRPr="00021065">
        <w:rPr>
          <w:color w:val="auto"/>
        </w:rPr>
        <w:t>органи Реєстру (розпорядник, орган ведення та реєстратори Реєстру);</w:t>
      </w:r>
    </w:p>
    <w:p w14:paraId="31B82D6A" w14:textId="77777777" w:rsidR="007D2645" w:rsidRPr="00021065" w:rsidRDefault="007D2645" w:rsidP="007D2645">
      <w:pPr>
        <w:pStyle w:val="ListBullet"/>
        <w:jc w:val="both"/>
        <w:rPr>
          <w:color w:val="auto"/>
        </w:rPr>
      </w:pPr>
      <w:r w:rsidRPr="00021065">
        <w:rPr>
          <w:color w:val="auto"/>
        </w:rPr>
        <w:t>структуру Реєстру та відомості (інформацію), які вносяться до Реєстру;</w:t>
      </w:r>
    </w:p>
    <w:p w14:paraId="450ABB3B" w14:textId="77777777" w:rsidR="007D2645" w:rsidRPr="00021065" w:rsidRDefault="007D2645" w:rsidP="007D2645">
      <w:pPr>
        <w:pStyle w:val="ListBullet"/>
        <w:jc w:val="both"/>
        <w:rPr>
          <w:color w:val="auto"/>
        </w:rPr>
      </w:pPr>
      <w:r w:rsidRPr="00021065">
        <w:rPr>
          <w:color w:val="auto"/>
        </w:rPr>
        <w:t>положення щодо ведення Реєстру, включаючи органи, які подають інформацію до Реєстру (реєстратори Реєстру); а також</w:t>
      </w:r>
    </w:p>
    <w:p w14:paraId="380FD187" w14:textId="6469AC7A" w:rsidR="007D2645" w:rsidRPr="00021065" w:rsidRDefault="007D2645" w:rsidP="007D2645">
      <w:pPr>
        <w:pStyle w:val="ListBullet"/>
        <w:jc w:val="both"/>
        <w:rPr>
          <w:color w:val="auto"/>
        </w:rPr>
      </w:pPr>
      <w:r w:rsidRPr="00021065">
        <w:rPr>
          <w:color w:val="auto"/>
        </w:rPr>
        <w:t>положення щодо доступу до даних та надання інформації з Реєстру.</w:t>
      </w:r>
    </w:p>
    <w:p w14:paraId="1D045F77" w14:textId="77777777" w:rsidR="007D2645" w:rsidRPr="00021065" w:rsidRDefault="007D2645" w:rsidP="007D2645">
      <w:pPr>
        <w:spacing w:line="288" w:lineRule="auto"/>
        <w:jc w:val="both"/>
        <w:rPr>
          <w:color w:val="auto"/>
        </w:rPr>
      </w:pPr>
    </w:p>
    <w:p w14:paraId="36F71710" w14:textId="4D2B9BC9" w:rsidR="007D2645" w:rsidRPr="00021065" w:rsidRDefault="007D2645" w:rsidP="007D2645">
      <w:pPr>
        <w:spacing w:line="288" w:lineRule="auto"/>
        <w:jc w:val="both"/>
        <w:rPr>
          <w:color w:val="auto"/>
        </w:rPr>
      </w:pPr>
      <w:r w:rsidRPr="00021065">
        <w:rPr>
          <w:color w:val="auto"/>
        </w:rPr>
        <w:t xml:space="preserve">Також запропоновано Порядок ведення Реєстру кваліфікацій, який визначає порядок внесення відомостей до Реєстру кваліфікацій відповідно до Положення про Реєстр кваліфікацій. </w:t>
      </w:r>
    </w:p>
    <w:p w14:paraId="6D3A6363" w14:textId="77777777" w:rsidR="007D2645" w:rsidRPr="00021065" w:rsidRDefault="007D2645" w:rsidP="007D2645">
      <w:pPr>
        <w:spacing w:line="288" w:lineRule="auto"/>
        <w:jc w:val="both"/>
        <w:rPr>
          <w:color w:val="auto"/>
        </w:rPr>
      </w:pPr>
      <w:r w:rsidRPr="00021065">
        <w:rPr>
          <w:color w:val="auto"/>
        </w:rPr>
        <w:t xml:space="preserve">Зазначені проекти документів підготовлено з урахуванням досвіду унормування відповідних Реєстрів кваліфікацій в країнах ЄС (Естонія, Франція, Польща, Хорватія, Словенія), та інших країнах (Молдова). </w:t>
      </w:r>
    </w:p>
    <w:p w14:paraId="19DD946E" w14:textId="77777777" w:rsidR="007D2645" w:rsidRPr="00021065" w:rsidRDefault="007D2645" w:rsidP="007D2645">
      <w:pPr>
        <w:spacing w:line="288" w:lineRule="auto"/>
        <w:jc w:val="both"/>
        <w:rPr>
          <w:color w:val="auto"/>
        </w:rPr>
      </w:pPr>
      <w:r w:rsidRPr="00021065">
        <w:rPr>
          <w:color w:val="auto"/>
        </w:rPr>
        <w:t>Також, використовувався вітчизняний досвід унормування ведення реєстрів, зокрема, нормативно-правові акти щодо Державного реєстру виборців України, Порядок ведення єдиного реєстру адвокатів, положення про Єдину державну електронну базу з питань освіти тощо.</w:t>
      </w:r>
    </w:p>
    <w:p w14:paraId="1BB93E4B" w14:textId="77777777" w:rsidR="007D2645" w:rsidRPr="00021065" w:rsidRDefault="007D2645" w:rsidP="007D2645">
      <w:pPr>
        <w:spacing w:line="288" w:lineRule="auto"/>
        <w:jc w:val="both"/>
        <w:rPr>
          <w:color w:val="auto"/>
        </w:rPr>
      </w:pPr>
      <w:r w:rsidRPr="00021065">
        <w:rPr>
          <w:color w:val="auto"/>
        </w:rPr>
        <w:t>Основою для підготовки проекту Положення про Реєстр кваліфікацій слугували матеріали, представлені на семінарах ЄФО в Києві «Створення і ведення національного реєстру кваліфікацій» (10.07.2019), «Акредитація кваліфікаційних центрів. Стандарти оцінювання» (28.11.2019), а також матеріали, підготовлені компанією Vintage Web Production в рамках контракту з ЄФО «Підтримка концептуалізації і розроблення Реєстру НРК в Україні» (2019).</w:t>
      </w:r>
    </w:p>
    <w:p w14:paraId="18C94BC7" w14:textId="283BDDD0" w:rsidR="001537EA" w:rsidRPr="00021065" w:rsidRDefault="007D2645" w:rsidP="007D2645">
      <w:pPr>
        <w:spacing w:line="288" w:lineRule="auto"/>
        <w:jc w:val="both"/>
      </w:pPr>
      <w:r w:rsidRPr="00021065">
        <w:rPr>
          <w:color w:val="auto"/>
        </w:rPr>
        <w:t>Проект Положення про Реєстр кваліфікацій пропонується як акт КМУ або Міністерства освіти і науки України, проект Порядку ведення Реєстру кваліфікацій – як документ НАК.</w:t>
      </w:r>
    </w:p>
    <w:p w14:paraId="7D6CD6E6" w14:textId="77777777" w:rsidR="001537EA" w:rsidRPr="00021065" w:rsidRDefault="001537EA" w:rsidP="001537EA">
      <w:r w:rsidRPr="00021065">
        <w:br w:type="page"/>
      </w:r>
    </w:p>
    <w:sdt>
      <w:sdtPr>
        <w:rPr>
          <w:rFonts w:eastAsiaTheme="minorHAnsi"/>
          <w:b w:val="0"/>
          <w:bCs w:val="0"/>
          <w:caps w:val="0"/>
          <w:color w:val="auto"/>
          <w:sz w:val="20"/>
          <w:szCs w:val="20"/>
          <w:lang w:val="en-GB"/>
        </w:rPr>
        <w:id w:val="1511182107"/>
        <w:docPartObj>
          <w:docPartGallery w:val="Table of Contents"/>
          <w:docPartUnique/>
        </w:docPartObj>
      </w:sdtPr>
      <w:sdtEndPr>
        <w:rPr>
          <w:color w:val="616264" w:themeColor="text2"/>
          <w:lang w:val="uk-UA"/>
        </w:rPr>
      </w:sdtEndPr>
      <w:sdtContent>
        <w:p w14:paraId="537D2BF1" w14:textId="766CD603" w:rsidR="0067124C" w:rsidRPr="00372FF3" w:rsidRDefault="007D2645" w:rsidP="00511CD0">
          <w:pPr>
            <w:pStyle w:val="TOCHeading"/>
            <w:rPr>
              <w:lang w:val="en-GB"/>
            </w:rPr>
          </w:pPr>
          <w:r>
            <w:rPr>
              <w:lang w:val="uk-UA"/>
            </w:rPr>
            <w:t>Зміст</w:t>
          </w:r>
        </w:p>
        <w:p w14:paraId="6051B011" w14:textId="43F06F23" w:rsidR="00371B3E" w:rsidRDefault="001537EA">
          <w:pPr>
            <w:pStyle w:val="TOC1"/>
            <w:rPr>
              <w:rFonts w:asciiTheme="minorHAnsi" w:eastAsiaTheme="minorEastAsia" w:hAnsiTheme="minorHAnsi" w:cstheme="minorBidi"/>
              <w:caps w:val="0"/>
              <w:noProof/>
              <w:color w:val="auto"/>
              <w:sz w:val="22"/>
              <w:szCs w:val="22"/>
              <w:lang w:val="en-GB" w:eastAsia="en-GB"/>
            </w:rPr>
          </w:pPr>
          <w:r w:rsidRPr="00372FF3">
            <w:fldChar w:fldCharType="begin"/>
          </w:r>
          <w:r w:rsidRPr="00372FF3">
            <w:instrText xml:space="preserve"> TOC \o "1-</w:instrText>
          </w:r>
          <w:r w:rsidR="00E03233">
            <w:instrText>2</w:instrText>
          </w:r>
          <w:r w:rsidRPr="00372FF3">
            <w:instrText xml:space="preserve">" \h \z \u </w:instrText>
          </w:r>
          <w:r w:rsidRPr="00372FF3">
            <w:fldChar w:fldCharType="separate"/>
          </w:r>
          <w:hyperlink w:anchor="_Toc32915779" w:history="1">
            <w:r w:rsidR="00371B3E" w:rsidRPr="007567D4">
              <w:rPr>
                <w:rStyle w:val="Hyperlink"/>
                <w:noProof/>
              </w:rPr>
              <w:t>вступ</w:t>
            </w:r>
            <w:r w:rsidR="00371B3E">
              <w:rPr>
                <w:noProof/>
                <w:webHidden/>
              </w:rPr>
              <w:tab/>
            </w:r>
            <w:r w:rsidR="00371B3E">
              <w:rPr>
                <w:noProof/>
                <w:webHidden/>
              </w:rPr>
              <w:fldChar w:fldCharType="begin"/>
            </w:r>
            <w:r w:rsidR="00371B3E">
              <w:rPr>
                <w:noProof/>
                <w:webHidden/>
              </w:rPr>
              <w:instrText xml:space="preserve"> PAGEREF _Toc32915779 \h </w:instrText>
            </w:r>
            <w:r w:rsidR="00371B3E">
              <w:rPr>
                <w:noProof/>
                <w:webHidden/>
              </w:rPr>
            </w:r>
            <w:r w:rsidR="00371B3E">
              <w:rPr>
                <w:noProof/>
                <w:webHidden/>
              </w:rPr>
              <w:fldChar w:fldCharType="separate"/>
            </w:r>
            <w:r w:rsidR="00371B3E">
              <w:rPr>
                <w:noProof/>
                <w:webHidden/>
              </w:rPr>
              <w:t>2</w:t>
            </w:r>
            <w:r w:rsidR="00371B3E">
              <w:rPr>
                <w:noProof/>
                <w:webHidden/>
              </w:rPr>
              <w:fldChar w:fldCharType="end"/>
            </w:r>
          </w:hyperlink>
        </w:p>
        <w:p w14:paraId="38DC74BC" w14:textId="733BC231" w:rsidR="00371B3E" w:rsidRDefault="00371B3E">
          <w:pPr>
            <w:pStyle w:val="TOC1"/>
            <w:rPr>
              <w:rFonts w:asciiTheme="minorHAnsi" w:eastAsiaTheme="minorEastAsia" w:hAnsiTheme="minorHAnsi" w:cstheme="minorBidi"/>
              <w:caps w:val="0"/>
              <w:noProof/>
              <w:color w:val="auto"/>
              <w:sz w:val="22"/>
              <w:szCs w:val="22"/>
              <w:lang w:val="en-GB" w:eastAsia="en-GB"/>
            </w:rPr>
          </w:pPr>
          <w:hyperlink w:anchor="_Toc32915780" w:history="1">
            <w:r w:rsidRPr="007567D4">
              <w:rPr>
                <w:rStyle w:val="Hyperlink"/>
                <w:noProof/>
              </w:rPr>
              <w:t>Положення про Реєстр кваліфікацій</w:t>
            </w:r>
            <w:r>
              <w:rPr>
                <w:noProof/>
                <w:webHidden/>
              </w:rPr>
              <w:tab/>
            </w:r>
            <w:r>
              <w:rPr>
                <w:noProof/>
                <w:webHidden/>
              </w:rPr>
              <w:fldChar w:fldCharType="begin"/>
            </w:r>
            <w:r>
              <w:rPr>
                <w:noProof/>
                <w:webHidden/>
              </w:rPr>
              <w:instrText xml:space="preserve"> PAGEREF _Toc32915780 \h </w:instrText>
            </w:r>
            <w:r>
              <w:rPr>
                <w:noProof/>
                <w:webHidden/>
              </w:rPr>
            </w:r>
            <w:r>
              <w:rPr>
                <w:noProof/>
                <w:webHidden/>
              </w:rPr>
              <w:fldChar w:fldCharType="separate"/>
            </w:r>
            <w:r>
              <w:rPr>
                <w:noProof/>
                <w:webHidden/>
              </w:rPr>
              <w:t>4</w:t>
            </w:r>
            <w:r>
              <w:rPr>
                <w:noProof/>
                <w:webHidden/>
              </w:rPr>
              <w:fldChar w:fldCharType="end"/>
            </w:r>
          </w:hyperlink>
        </w:p>
        <w:p w14:paraId="7C773419" w14:textId="0D4073FE"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1" w:history="1">
            <w:r w:rsidRPr="007567D4">
              <w:rPr>
                <w:rStyle w:val="Hyperlink"/>
                <w:noProof/>
              </w:rPr>
              <w:t>І. Загальні положення</w:t>
            </w:r>
            <w:r>
              <w:rPr>
                <w:noProof/>
                <w:webHidden/>
              </w:rPr>
              <w:tab/>
            </w:r>
            <w:r>
              <w:rPr>
                <w:noProof/>
                <w:webHidden/>
              </w:rPr>
              <w:fldChar w:fldCharType="begin"/>
            </w:r>
            <w:r>
              <w:rPr>
                <w:noProof/>
                <w:webHidden/>
              </w:rPr>
              <w:instrText xml:space="preserve"> PAGEREF _Toc32915781 \h </w:instrText>
            </w:r>
            <w:r>
              <w:rPr>
                <w:noProof/>
                <w:webHidden/>
              </w:rPr>
            </w:r>
            <w:r>
              <w:rPr>
                <w:noProof/>
                <w:webHidden/>
              </w:rPr>
              <w:fldChar w:fldCharType="separate"/>
            </w:r>
            <w:r>
              <w:rPr>
                <w:noProof/>
                <w:webHidden/>
              </w:rPr>
              <w:t>4</w:t>
            </w:r>
            <w:r>
              <w:rPr>
                <w:noProof/>
                <w:webHidden/>
              </w:rPr>
              <w:fldChar w:fldCharType="end"/>
            </w:r>
          </w:hyperlink>
        </w:p>
        <w:p w14:paraId="0416A131" w14:textId="5BF716A9"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2" w:history="1">
            <w:r w:rsidRPr="007567D4">
              <w:rPr>
                <w:rStyle w:val="Hyperlink"/>
                <w:noProof/>
              </w:rPr>
              <w:t>ІІ. Органи Реєстру</w:t>
            </w:r>
            <w:r>
              <w:rPr>
                <w:noProof/>
                <w:webHidden/>
              </w:rPr>
              <w:tab/>
            </w:r>
            <w:r>
              <w:rPr>
                <w:noProof/>
                <w:webHidden/>
              </w:rPr>
              <w:fldChar w:fldCharType="begin"/>
            </w:r>
            <w:r>
              <w:rPr>
                <w:noProof/>
                <w:webHidden/>
              </w:rPr>
              <w:instrText xml:space="preserve"> PAGEREF _Toc32915782 \h </w:instrText>
            </w:r>
            <w:r>
              <w:rPr>
                <w:noProof/>
                <w:webHidden/>
              </w:rPr>
            </w:r>
            <w:r>
              <w:rPr>
                <w:noProof/>
                <w:webHidden/>
              </w:rPr>
              <w:fldChar w:fldCharType="separate"/>
            </w:r>
            <w:r>
              <w:rPr>
                <w:noProof/>
                <w:webHidden/>
              </w:rPr>
              <w:t>6</w:t>
            </w:r>
            <w:r>
              <w:rPr>
                <w:noProof/>
                <w:webHidden/>
              </w:rPr>
              <w:fldChar w:fldCharType="end"/>
            </w:r>
          </w:hyperlink>
        </w:p>
        <w:p w14:paraId="73327CE2" w14:textId="7847EC0A"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3" w:history="1">
            <w:r w:rsidRPr="007567D4">
              <w:rPr>
                <w:rStyle w:val="Hyperlink"/>
                <w:noProof/>
              </w:rPr>
              <w:t>ІІІ. Структура та відомості (інформація) Реєстру</w:t>
            </w:r>
            <w:r>
              <w:rPr>
                <w:noProof/>
                <w:webHidden/>
              </w:rPr>
              <w:tab/>
            </w:r>
            <w:r>
              <w:rPr>
                <w:noProof/>
                <w:webHidden/>
              </w:rPr>
              <w:fldChar w:fldCharType="begin"/>
            </w:r>
            <w:r>
              <w:rPr>
                <w:noProof/>
                <w:webHidden/>
              </w:rPr>
              <w:instrText xml:space="preserve"> PAGEREF _Toc32915783 \h </w:instrText>
            </w:r>
            <w:r>
              <w:rPr>
                <w:noProof/>
                <w:webHidden/>
              </w:rPr>
            </w:r>
            <w:r>
              <w:rPr>
                <w:noProof/>
                <w:webHidden/>
              </w:rPr>
              <w:fldChar w:fldCharType="separate"/>
            </w:r>
            <w:r>
              <w:rPr>
                <w:noProof/>
                <w:webHidden/>
              </w:rPr>
              <w:t>7</w:t>
            </w:r>
            <w:r>
              <w:rPr>
                <w:noProof/>
                <w:webHidden/>
              </w:rPr>
              <w:fldChar w:fldCharType="end"/>
            </w:r>
          </w:hyperlink>
        </w:p>
        <w:p w14:paraId="72EDF11F" w14:textId="4518C769"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4" w:history="1">
            <w:r w:rsidRPr="007567D4">
              <w:rPr>
                <w:rStyle w:val="Hyperlink"/>
                <w:noProof/>
              </w:rPr>
              <w:t>IV. Ведення Реєстру</w:t>
            </w:r>
            <w:r>
              <w:rPr>
                <w:noProof/>
                <w:webHidden/>
              </w:rPr>
              <w:tab/>
            </w:r>
            <w:r>
              <w:rPr>
                <w:noProof/>
                <w:webHidden/>
              </w:rPr>
              <w:fldChar w:fldCharType="begin"/>
            </w:r>
            <w:r>
              <w:rPr>
                <w:noProof/>
                <w:webHidden/>
              </w:rPr>
              <w:instrText xml:space="preserve"> PAGEREF _Toc32915784 \h </w:instrText>
            </w:r>
            <w:r>
              <w:rPr>
                <w:noProof/>
                <w:webHidden/>
              </w:rPr>
            </w:r>
            <w:r>
              <w:rPr>
                <w:noProof/>
                <w:webHidden/>
              </w:rPr>
              <w:fldChar w:fldCharType="separate"/>
            </w:r>
            <w:r>
              <w:rPr>
                <w:noProof/>
                <w:webHidden/>
              </w:rPr>
              <w:t>9</w:t>
            </w:r>
            <w:r>
              <w:rPr>
                <w:noProof/>
                <w:webHidden/>
              </w:rPr>
              <w:fldChar w:fldCharType="end"/>
            </w:r>
          </w:hyperlink>
        </w:p>
        <w:p w14:paraId="2D481864" w14:textId="1C59DEA3"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5" w:history="1">
            <w:r w:rsidRPr="007567D4">
              <w:rPr>
                <w:rStyle w:val="Hyperlink"/>
                <w:noProof/>
              </w:rPr>
              <w:t>V. Доступ до інформації в Реєстрі</w:t>
            </w:r>
            <w:r>
              <w:rPr>
                <w:noProof/>
                <w:webHidden/>
              </w:rPr>
              <w:tab/>
            </w:r>
            <w:r>
              <w:rPr>
                <w:noProof/>
                <w:webHidden/>
              </w:rPr>
              <w:fldChar w:fldCharType="begin"/>
            </w:r>
            <w:r>
              <w:rPr>
                <w:noProof/>
                <w:webHidden/>
              </w:rPr>
              <w:instrText xml:space="preserve"> PAGEREF _Toc32915785 \h </w:instrText>
            </w:r>
            <w:r>
              <w:rPr>
                <w:noProof/>
                <w:webHidden/>
              </w:rPr>
            </w:r>
            <w:r>
              <w:rPr>
                <w:noProof/>
                <w:webHidden/>
              </w:rPr>
              <w:fldChar w:fldCharType="separate"/>
            </w:r>
            <w:r>
              <w:rPr>
                <w:noProof/>
                <w:webHidden/>
              </w:rPr>
              <w:t>11</w:t>
            </w:r>
            <w:r>
              <w:rPr>
                <w:noProof/>
                <w:webHidden/>
              </w:rPr>
              <w:fldChar w:fldCharType="end"/>
            </w:r>
          </w:hyperlink>
        </w:p>
        <w:p w14:paraId="41DC7DFC" w14:textId="799DD21E"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6" w:history="1">
            <w:r w:rsidRPr="007567D4">
              <w:rPr>
                <w:rStyle w:val="Hyperlink"/>
                <w:noProof/>
              </w:rPr>
              <w:t>VІ. Перехідні положення</w:t>
            </w:r>
            <w:r>
              <w:rPr>
                <w:noProof/>
                <w:webHidden/>
              </w:rPr>
              <w:tab/>
            </w:r>
            <w:r>
              <w:rPr>
                <w:noProof/>
                <w:webHidden/>
              </w:rPr>
              <w:fldChar w:fldCharType="begin"/>
            </w:r>
            <w:r>
              <w:rPr>
                <w:noProof/>
                <w:webHidden/>
              </w:rPr>
              <w:instrText xml:space="preserve"> PAGEREF _Toc32915786 \h </w:instrText>
            </w:r>
            <w:r>
              <w:rPr>
                <w:noProof/>
                <w:webHidden/>
              </w:rPr>
            </w:r>
            <w:r>
              <w:rPr>
                <w:noProof/>
                <w:webHidden/>
              </w:rPr>
              <w:fldChar w:fldCharType="separate"/>
            </w:r>
            <w:r>
              <w:rPr>
                <w:noProof/>
                <w:webHidden/>
              </w:rPr>
              <w:t>11</w:t>
            </w:r>
            <w:r>
              <w:rPr>
                <w:noProof/>
                <w:webHidden/>
              </w:rPr>
              <w:fldChar w:fldCharType="end"/>
            </w:r>
          </w:hyperlink>
        </w:p>
        <w:p w14:paraId="42D9F53A" w14:textId="5C0F6FD2" w:rsidR="00371B3E" w:rsidRDefault="00371B3E">
          <w:pPr>
            <w:pStyle w:val="TOC1"/>
            <w:rPr>
              <w:rFonts w:asciiTheme="minorHAnsi" w:eastAsiaTheme="minorEastAsia" w:hAnsiTheme="minorHAnsi" w:cstheme="minorBidi"/>
              <w:caps w:val="0"/>
              <w:noProof/>
              <w:color w:val="auto"/>
              <w:sz w:val="22"/>
              <w:szCs w:val="22"/>
              <w:lang w:val="en-GB" w:eastAsia="en-GB"/>
            </w:rPr>
          </w:pPr>
          <w:hyperlink w:anchor="_Toc32915787" w:history="1">
            <w:r w:rsidRPr="007567D4">
              <w:rPr>
                <w:rStyle w:val="Hyperlink"/>
                <w:noProof/>
              </w:rPr>
              <w:t>Порядок ведення Реєстру кваліфікацій</w:t>
            </w:r>
            <w:r>
              <w:rPr>
                <w:noProof/>
                <w:webHidden/>
              </w:rPr>
              <w:tab/>
            </w:r>
            <w:r>
              <w:rPr>
                <w:noProof/>
                <w:webHidden/>
              </w:rPr>
              <w:fldChar w:fldCharType="begin"/>
            </w:r>
            <w:r>
              <w:rPr>
                <w:noProof/>
                <w:webHidden/>
              </w:rPr>
              <w:instrText xml:space="preserve"> PAGEREF _Toc32915787 \h </w:instrText>
            </w:r>
            <w:r>
              <w:rPr>
                <w:noProof/>
                <w:webHidden/>
              </w:rPr>
            </w:r>
            <w:r>
              <w:rPr>
                <w:noProof/>
                <w:webHidden/>
              </w:rPr>
              <w:fldChar w:fldCharType="separate"/>
            </w:r>
            <w:r>
              <w:rPr>
                <w:noProof/>
                <w:webHidden/>
              </w:rPr>
              <w:t>12</w:t>
            </w:r>
            <w:r>
              <w:rPr>
                <w:noProof/>
                <w:webHidden/>
              </w:rPr>
              <w:fldChar w:fldCharType="end"/>
            </w:r>
          </w:hyperlink>
        </w:p>
        <w:p w14:paraId="3EA19341" w14:textId="506725A4"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8" w:history="1">
            <w:r w:rsidRPr="007567D4">
              <w:rPr>
                <w:rStyle w:val="Hyperlink"/>
                <w:noProof/>
              </w:rPr>
              <w:t>Загальні положення</w:t>
            </w:r>
            <w:r>
              <w:rPr>
                <w:noProof/>
                <w:webHidden/>
              </w:rPr>
              <w:tab/>
            </w:r>
            <w:r>
              <w:rPr>
                <w:noProof/>
                <w:webHidden/>
              </w:rPr>
              <w:fldChar w:fldCharType="begin"/>
            </w:r>
            <w:r>
              <w:rPr>
                <w:noProof/>
                <w:webHidden/>
              </w:rPr>
              <w:instrText xml:space="preserve"> PAGEREF _Toc32915788 \h </w:instrText>
            </w:r>
            <w:r>
              <w:rPr>
                <w:noProof/>
                <w:webHidden/>
              </w:rPr>
            </w:r>
            <w:r>
              <w:rPr>
                <w:noProof/>
                <w:webHidden/>
              </w:rPr>
              <w:fldChar w:fldCharType="separate"/>
            </w:r>
            <w:r>
              <w:rPr>
                <w:noProof/>
                <w:webHidden/>
              </w:rPr>
              <w:t>12</w:t>
            </w:r>
            <w:r>
              <w:rPr>
                <w:noProof/>
                <w:webHidden/>
              </w:rPr>
              <w:fldChar w:fldCharType="end"/>
            </w:r>
          </w:hyperlink>
        </w:p>
        <w:p w14:paraId="579AEEA4" w14:textId="17B44F46" w:rsidR="00371B3E" w:rsidRDefault="00371B3E">
          <w:pPr>
            <w:pStyle w:val="TOC2"/>
            <w:rPr>
              <w:rFonts w:asciiTheme="minorHAnsi" w:eastAsiaTheme="minorEastAsia" w:hAnsiTheme="minorHAnsi" w:cstheme="minorBidi"/>
              <w:noProof/>
              <w:color w:val="auto"/>
              <w:sz w:val="22"/>
              <w:szCs w:val="22"/>
              <w:lang w:val="en-GB" w:eastAsia="en-GB"/>
            </w:rPr>
          </w:pPr>
          <w:hyperlink w:anchor="_Toc32915789" w:history="1">
            <w:r w:rsidRPr="007567D4">
              <w:rPr>
                <w:rStyle w:val="Hyperlink"/>
                <w:noProof/>
              </w:rPr>
              <w:t>Порядок внесення відомостей до Реєстру кваліфікацій</w:t>
            </w:r>
            <w:r>
              <w:rPr>
                <w:noProof/>
                <w:webHidden/>
              </w:rPr>
              <w:tab/>
            </w:r>
            <w:r>
              <w:rPr>
                <w:noProof/>
                <w:webHidden/>
              </w:rPr>
              <w:fldChar w:fldCharType="begin"/>
            </w:r>
            <w:r>
              <w:rPr>
                <w:noProof/>
                <w:webHidden/>
              </w:rPr>
              <w:instrText xml:space="preserve"> PAGEREF _Toc32915789 \h </w:instrText>
            </w:r>
            <w:r>
              <w:rPr>
                <w:noProof/>
                <w:webHidden/>
              </w:rPr>
            </w:r>
            <w:r>
              <w:rPr>
                <w:noProof/>
                <w:webHidden/>
              </w:rPr>
              <w:fldChar w:fldCharType="separate"/>
            </w:r>
            <w:r>
              <w:rPr>
                <w:noProof/>
                <w:webHidden/>
              </w:rPr>
              <w:t>12</w:t>
            </w:r>
            <w:r>
              <w:rPr>
                <w:noProof/>
                <w:webHidden/>
              </w:rPr>
              <w:fldChar w:fldCharType="end"/>
            </w:r>
          </w:hyperlink>
        </w:p>
        <w:p w14:paraId="6DC1F519" w14:textId="7EE47274" w:rsidR="00371B3E" w:rsidRDefault="00371B3E">
          <w:pPr>
            <w:pStyle w:val="TOC2"/>
            <w:rPr>
              <w:rFonts w:asciiTheme="minorHAnsi" w:eastAsiaTheme="minorEastAsia" w:hAnsiTheme="minorHAnsi" w:cstheme="minorBidi"/>
              <w:noProof/>
              <w:color w:val="auto"/>
              <w:sz w:val="22"/>
              <w:szCs w:val="22"/>
              <w:lang w:val="en-GB" w:eastAsia="en-GB"/>
            </w:rPr>
          </w:pPr>
          <w:hyperlink w:anchor="_Toc32915790" w:history="1">
            <w:r w:rsidRPr="007567D4">
              <w:rPr>
                <w:rStyle w:val="Hyperlink"/>
                <w:noProof/>
              </w:rPr>
              <w:t>Відомості, які вносяться до Реєстру</w:t>
            </w:r>
            <w:r>
              <w:rPr>
                <w:noProof/>
                <w:webHidden/>
              </w:rPr>
              <w:tab/>
            </w:r>
            <w:r>
              <w:rPr>
                <w:noProof/>
                <w:webHidden/>
              </w:rPr>
              <w:fldChar w:fldCharType="begin"/>
            </w:r>
            <w:r>
              <w:rPr>
                <w:noProof/>
                <w:webHidden/>
              </w:rPr>
              <w:instrText xml:space="preserve"> PAGEREF _Toc32915790 \h </w:instrText>
            </w:r>
            <w:r>
              <w:rPr>
                <w:noProof/>
                <w:webHidden/>
              </w:rPr>
            </w:r>
            <w:r>
              <w:rPr>
                <w:noProof/>
                <w:webHidden/>
              </w:rPr>
              <w:fldChar w:fldCharType="separate"/>
            </w:r>
            <w:r>
              <w:rPr>
                <w:noProof/>
                <w:webHidden/>
              </w:rPr>
              <w:t>14</w:t>
            </w:r>
            <w:r>
              <w:rPr>
                <w:noProof/>
                <w:webHidden/>
              </w:rPr>
              <w:fldChar w:fldCharType="end"/>
            </w:r>
          </w:hyperlink>
        </w:p>
        <w:p w14:paraId="44E4B306" w14:textId="4D362119" w:rsidR="00371B3E" w:rsidRDefault="00371B3E">
          <w:pPr>
            <w:pStyle w:val="TOC2"/>
            <w:rPr>
              <w:rFonts w:asciiTheme="minorHAnsi" w:eastAsiaTheme="minorEastAsia" w:hAnsiTheme="minorHAnsi" w:cstheme="minorBidi"/>
              <w:noProof/>
              <w:color w:val="auto"/>
              <w:sz w:val="22"/>
              <w:szCs w:val="22"/>
              <w:lang w:val="en-GB" w:eastAsia="en-GB"/>
            </w:rPr>
          </w:pPr>
          <w:hyperlink w:anchor="_Toc32915791" w:history="1">
            <w:r w:rsidRPr="007567D4">
              <w:rPr>
                <w:rStyle w:val="Hyperlink"/>
                <w:noProof/>
              </w:rPr>
              <w:t>Внесення змін до відомостей, що містяться в Реєстрі</w:t>
            </w:r>
            <w:r>
              <w:rPr>
                <w:noProof/>
                <w:webHidden/>
              </w:rPr>
              <w:tab/>
            </w:r>
            <w:r>
              <w:rPr>
                <w:noProof/>
                <w:webHidden/>
              </w:rPr>
              <w:fldChar w:fldCharType="begin"/>
            </w:r>
            <w:r>
              <w:rPr>
                <w:noProof/>
                <w:webHidden/>
              </w:rPr>
              <w:instrText xml:space="preserve"> PAGEREF _Toc32915791 \h </w:instrText>
            </w:r>
            <w:r>
              <w:rPr>
                <w:noProof/>
                <w:webHidden/>
              </w:rPr>
            </w:r>
            <w:r>
              <w:rPr>
                <w:noProof/>
                <w:webHidden/>
              </w:rPr>
              <w:fldChar w:fldCharType="separate"/>
            </w:r>
            <w:r>
              <w:rPr>
                <w:noProof/>
                <w:webHidden/>
              </w:rPr>
              <w:t>14</w:t>
            </w:r>
            <w:r>
              <w:rPr>
                <w:noProof/>
                <w:webHidden/>
              </w:rPr>
              <w:fldChar w:fldCharType="end"/>
            </w:r>
          </w:hyperlink>
        </w:p>
        <w:p w14:paraId="14B4B93C" w14:textId="0A8AB0D8" w:rsidR="00371B3E" w:rsidRDefault="00371B3E">
          <w:pPr>
            <w:pStyle w:val="TOC2"/>
            <w:rPr>
              <w:rFonts w:asciiTheme="minorHAnsi" w:eastAsiaTheme="minorEastAsia" w:hAnsiTheme="minorHAnsi" w:cstheme="minorBidi"/>
              <w:noProof/>
              <w:color w:val="auto"/>
              <w:sz w:val="22"/>
              <w:szCs w:val="22"/>
              <w:lang w:val="en-GB" w:eastAsia="en-GB"/>
            </w:rPr>
          </w:pPr>
          <w:hyperlink w:anchor="_Toc32915792" w:history="1">
            <w:r w:rsidRPr="007567D4">
              <w:rPr>
                <w:rStyle w:val="Hyperlink"/>
                <w:noProof/>
              </w:rPr>
              <w:t>Набрання чинності, внесення змін та доповнень до Порядку</w:t>
            </w:r>
            <w:r>
              <w:rPr>
                <w:noProof/>
                <w:webHidden/>
              </w:rPr>
              <w:tab/>
            </w:r>
            <w:r>
              <w:rPr>
                <w:noProof/>
                <w:webHidden/>
              </w:rPr>
              <w:fldChar w:fldCharType="begin"/>
            </w:r>
            <w:r>
              <w:rPr>
                <w:noProof/>
                <w:webHidden/>
              </w:rPr>
              <w:instrText xml:space="preserve"> PAGEREF _Toc32915792 \h </w:instrText>
            </w:r>
            <w:r>
              <w:rPr>
                <w:noProof/>
                <w:webHidden/>
              </w:rPr>
            </w:r>
            <w:r>
              <w:rPr>
                <w:noProof/>
                <w:webHidden/>
              </w:rPr>
              <w:fldChar w:fldCharType="separate"/>
            </w:r>
            <w:r>
              <w:rPr>
                <w:noProof/>
                <w:webHidden/>
              </w:rPr>
              <w:t>14</w:t>
            </w:r>
            <w:r>
              <w:rPr>
                <w:noProof/>
                <w:webHidden/>
              </w:rPr>
              <w:fldChar w:fldCharType="end"/>
            </w:r>
          </w:hyperlink>
        </w:p>
        <w:p w14:paraId="5B48F4DD" w14:textId="7432F448" w:rsidR="0067124C" w:rsidRPr="00372FF3" w:rsidRDefault="001537EA">
          <w:r w:rsidRPr="00372FF3">
            <w:rPr>
              <w:color w:val="0092BB" w:themeColor="background2"/>
              <w:sz w:val="28"/>
            </w:rPr>
            <w:fldChar w:fldCharType="end"/>
          </w:r>
        </w:p>
      </w:sdtContent>
    </w:sdt>
    <w:p w14:paraId="18E69F76" w14:textId="77777777" w:rsidR="0067124C" w:rsidRPr="00372FF3" w:rsidRDefault="0067124C" w:rsidP="003D506A"/>
    <w:p w14:paraId="62803381" w14:textId="77777777" w:rsidR="00D712A0" w:rsidRPr="00372FF3" w:rsidRDefault="00D712A0">
      <w:pPr>
        <w:spacing w:line="276" w:lineRule="auto"/>
        <w:sectPr w:rsidR="00D712A0" w:rsidRPr="00372FF3" w:rsidSect="001537EA">
          <w:headerReference w:type="default" r:id="rId12"/>
          <w:footerReference w:type="default" r:id="rId13"/>
          <w:pgSz w:w="11906" w:h="16838" w:code="9"/>
          <w:pgMar w:top="1814" w:right="1021" w:bottom="1440" w:left="1814" w:header="709" w:footer="567" w:gutter="0"/>
          <w:cols w:space="708"/>
          <w:docGrid w:linePitch="360"/>
        </w:sectPr>
      </w:pPr>
    </w:p>
    <w:p w14:paraId="7940239B" w14:textId="77777777" w:rsidR="00C349BF" w:rsidRPr="00C349BF" w:rsidRDefault="00C349BF" w:rsidP="00C349BF">
      <w:pPr>
        <w:jc w:val="right"/>
      </w:pPr>
      <w:r w:rsidRPr="00C349BF">
        <w:t>Проект</w:t>
      </w:r>
    </w:p>
    <w:p w14:paraId="7B956647" w14:textId="77777777" w:rsidR="00C349BF" w:rsidRDefault="00C349BF" w:rsidP="00C349BF">
      <w:pPr>
        <w:pStyle w:val="NoSpacing"/>
        <w:jc w:val="right"/>
        <w:rPr>
          <w:i/>
          <w:iCs/>
          <w:lang w:val="ru-RU"/>
        </w:rPr>
      </w:pPr>
      <w:r w:rsidRPr="00C349BF">
        <w:rPr>
          <w:i/>
          <w:iCs/>
          <w:lang w:val="uk-UA"/>
        </w:rPr>
        <w:t>Затверджено наказом МОН (зареєстрований в Міністерстві Юстиції</w:t>
      </w:r>
      <w:r w:rsidRPr="00C349BF">
        <w:rPr>
          <w:i/>
          <w:iCs/>
          <w:lang w:val="ru-RU"/>
        </w:rPr>
        <w:t xml:space="preserve">/ </w:t>
      </w:r>
    </w:p>
    <w:p w14:paraId="02711C68" w14:textId="6850B750" w:rsidR="00C349BF" w:rsidRPr="00C349BF" w:rsidRDefault="00C349BF" w:rsidP="00C349BF">
      <w:pPr>
        <w:pStyle w:val="NoSpacing"/>
        <w:jc w:val="right"/>
        <w:rPr>
          <w:i/>
          <w:iCs/>
          <w:lang w:val="uk-UA"/>
        </w:rPr>
      </w:pPr>
      <w:r w:rsidRPr="00C349BF">
        <w:rPr>
          <w:i/>
          <w:iCs/>
          <w:lang w:val="uk-UA"/>
        </w:rPr>
        <w:t>або постанова КМУ)</w:t>
      </w:r>
    </w:p>
    <w:p w14:paraId="569914BC" w14:textId="77777777" w:rsidR="00C349BF" w:rsidRDefault="00C349BF" w:rsidP="00183C82">
      <w:pPr>
        <w:pStyle w:val="Heading1"/>
        <w:jc w:val="center"/>
      </w:pPr>
    </w:p>
    <w:p w14:paraId="3D677A8E" w14:textId="6F0965F3" w:rsidR="002A3338" w:rsidRPr="00021065" w:rsidRDefault="002A3338" w:rsidP="00183C82">
      <w:pPr>
        <w:pStyle w:val="Heading1"/>
        <w:jc w:val="center"/>
      </w:pPr>
      <w:bookmarkStart w:id="1" w:name="_Toc32915780"/>
      <w:r w:rsidRPr="00021065">
        <w:t>Положення про Реєстр кваліфікацій</w:t>
      </w:r>
      <w:bookmarkEnd w:id="1"/>
    </w:p>
    <w:p w14:paraId="74E74EA6" w14:textId="6F6E46B2" w:rsidR="002A3338" w:rsidRPr="00021065" w:rsidRDefault="002A3338" w:rsidP="002A3338">
      <w:pPr>
        <w:jc w:val="both"/>
      </w:pPr>
      <w:r w:rsidRPr="00021065">
        <w:t>Це положення розроблено відповідно до статті 38 Закону України «Про освіту» з метою визначення правових та організаційних засад створення і ведення Реєстру кваліфікацій.</w:t>
      </w:r>
    </w:p>
    <w:p w14:paraId="749B1B50" w14:textId="77777777" w:rsidR="00021065" w:rsidRPr="00021065" w:rsidRDefault="00021065" w:rsidP="002A3338">
      <w:pPr>
        <w:jc w:val="both"/>
      </w:pPr>
    </w:p>
    <w:p w14:paraId="46A8044E" w14:textId="3C61F383" w:rsidR="0079461C" w:rsidRPr="00021065" w:rsidRDefault="002A3338" w:rsidP="00183C82">
      <w:pPr>
        <w:pStyle w:val="Heading2"/>
        <w:jc w:val="center"/>
      </w:pPr>
      <w:bookmarkStart w:id="2" w:name="_Toc32915781"/>
      <w:r w:rsidRPr="00021065">
        <w:t>І. Загальні положення</w:t>
      </w:r>
      <w:bookmarkEnd w:id="2"/>
    </w:p>
    <w:p w14:paraId="3FDB2CDD" w14:textId="1DA0DD4A" w:rsidR="002A3338" w:rsidRPr="00021065" w:rsidRDefault="002A3338" w:rsidP="002A3338">
      <w:pPr>
        <w:pStyle w:val="Heading3"/>
      </w:pPr>
      <w:bookmarkStart w:id="3" w:name="ClearNotes"/>
      <w:r w:rsidRPr="00021065">
        <w:t xml:space="preserve">1. Реєстр кваліфікацій  </w:t>
      </w:r>
    </w:p>
    <w:p w14:paraId="2F570B18" w14:textId="77777777" w:rsidR="002A3338" w:rsidRPr="00021065" w:rsidRDefault="002A3338" w:rsidP="00866BB3">
      <w:pPr>
        <w:pStyle w:val="ListParagraph"/>
        <w:numPr>
          <w:ilvl w:val="1"/>
          <w:numId w:val="9"/>
        </w:numPr>
        <w:tabs>
          <w:tab w:val="left" w:pos="540"/>
        </w:tabs>
        <w:spacing w:after="160" w:line="259" w:lineRule="auto"/>
        <w:ind w:left="360" w:hanging="360"/>
        <w:jc w:val="both"/>
      </w:pPr>
      <w:r w:rsidRPr="00021065">
        <w:t>Реєстр кваліфікацій (далі – Реєстр)  - автоматизована інформаційно-телекомунікаційна система (електронна база даних), призначена для збирання, накопичення та обробки даних, які містять передбачені цим Положенням відомості, та користування ними, створена для забезпечення інформування фізичних і юридичних осіб з питань Національної системи кваліфікацій.</w:t>
      </w:r>
    </w:p>
    <w:p w14:paraId="49AD931D" w14:textId="27F6A1E8" w:rsidR="002A3338" w:rsidRPr="00021065" w:rsidRDefault="002A3338" w:rsidP="002A3338">
      <w:pPr>
        <w:pStyle w:val="Heading3"/>
      </w:pPr>
      <w:r w:rsidRPr="00021065">
        <w:t xml:space="preserve">2. Мета ведення Реєстру </w:t>
      </w:r>
    </w:p>
    <w:p w14:paraId="07C08635" w14:textId="77777777" w:rsidR="002A3338" w:rsidRPr="00021065" w:rsidRDefault="002A3338" w:rsidP="00866BB3">
      <w:pPr>
        <w:pStyle w:val="ListParagraph"/>
        <w:numPr>
          <w:ilvl w:val="1"/>
          <w:numId w:val="11"/>
        </w:numPr>
        <w:tabs>
          <w:tab w:val="left" w:pos="810"/>
        </w:tabs>
        <w:spacing w:after="160" w:line="259" w:lineRule="auto"/>
        <w:ind w:left="540" w:hanging="540"/>
        <w:jc w:val="both"/>
      </w:pPr>
      <w:r w:rsidRPr="00021065">
        <w:t>Метою ведення Реєстру є забезпечення:</w:t>
      </w:r>
    </w:p>
    <w:p w14:paraId="7FE9654F" w14:textId="77777777" w:rsidR="002A3338" w:rsidRPr="00021065" w:rsidRDefault="002A3338" w:rsidP="00866BB3">
      <w:pPr>
        <w:pStyle w:val="ListParagraph"/>
        <w:numPr>
          <w:ilvl w:val="0"/>
          <w:numId w:val="10"/>
        </w:numPr>
        <w:tabs>
          <w:tab w:val="left" w:pos="450"/>
        </w:tabs>
        <w:spacing w:after="160" w:line="259" w:lineRule="auto"/>
        <w:jc w:val="both"/>
      </w:pPr>
      <w:r w:rsidRPr="00021065">
        <w:t>доступності інформації про кваліфікації, у тому числі:</w:t>
      </w:r>
    </w:p>
    <w:p w14:paraId="37E08189" w14:textId="77777777" w:rsidR="002A3338" w:rsidRPr="00021065" w:rsidRDefault="002A3338" w:rsidP="002A3338">
      <w:pPr>
        <w:pStyle w:val="ListParagraph"/>
        <w:tabs>
          <w:tab w:val="left" w:pos="450"/>
        </w:tabs>
        <w:jc w:val="both"/>
      </w:pPr>
      <w:r w:rsidRPr="00021065">
        <w:t xml:space="preserve">а) опис компетентностей (результатів навчання) за відповідним стандартом/ освітньою програмою; </w:t>
      </w:r>
    </w:p>
    <w:p w14:paraId="3AD625BC" w14:textId="77777777" w:rsidR="002A3338" w:rsidRPr="00021065" w:rsidRDefault="002A3338" w:rsidP="002A3338">
      <w:pPr>
        <w:pStyle w:val="ListParagraph"/>
        <w:tabs>
          <w:tab w:val="left" w:pos="450"/>
        </w:tabs>
        <w:jc w:val="both"/>
      </w:pPr>
      <w:r w:rsidRPr="00021065">
        <w:t>б) відповідні професійні стандарти, освітні стандарти, стандарти оцінювання, освітні програми, їх компоненти/модулі;</w:t>
      </w:r>
    </w:p>
    <w:p w14:paraId="44726348" w14:textId="77777777" w:rsidR="002A3338" w:rsidRPr="00021065" w:rsidRDefault="002A3338" w:rsidP="002A3338">
      <w:pPr>
        <w:pStyle w:val="ListParagraph"/>
        <w:tabs>
          <w:tab w:val="left" w:pos="450"/>
        </w:tabs>
        <w:jc w:val="both"/>
      </w:pPr>
      <w:r w:rsidRPr="00021065">
        <w:t>в) інформація про суб’єкти присвоєння кваліфікації та суб’єкти освітньої діяльності (провайдери кваліфікацій);</w:t>
      </w:r>
    </w:p>
    <w:p w14:paraId="73578DA8" w14:textId="77777777" w:rsidR="002A3338" w:rsidRPr="00021065" w:rsidRDefault="002A3338" w:rsidP="002A3338">
      <w:pPr>
        <w:pStyle w:val="ListParagraph"/>
        <w:tabs>
          <w:tab w:val="left" w:pos="450"/>
        </w:tabs>
        <w:jc w:val="both"/>
      </w:pPr>
      <w:r w:rsidRPr="00021065">
        <w:t>г) інша інформація, пов’язана з кваліфікаціями (інформація про професії, орган із зовнішнього забезпечення якості, зразок додатка до документа про кваліфікацію у форматі Еuropass, відповідні нормативні документи/рішення, інформація про інші пов’язані кваліфікації тощо);</w:t>
      </w:r>
    </w:p>
    <w:p w14:paraId="00E25155" w14:textId="77777777" w:rsidR="002A3338" w:rsidRPr="00021065" w:rsidRDefault="002A3338" w:rsidP="00866BB3">
      <w:pPr>
        <w:pStyle w:val="ListParagraph"/>
        <w:numPr>
          <w:ilvl w:val="0"/>
          <w:numId w:val="10"/>
        </w:numPr>
        <w:tabs>
          <w:tab w:val="left" w:pos="450"/>
        </w:tabs>
        <w:spacing w:after="160" w:line="259" w:lineRule="auto"/>
        <w:jc w:val="both"/>
      </w:pPr>
      <w:r w:rsidRPr="00021065">
        <w:t xml:space="preserve">інформування громадськості про видані документи про професійні кваліфікації (реєстр виданих кваліфікаційних сертифікатів); </w:t>
      </w:r>
    </w:p>
    <w:p w14:paraId="0556E18E" w14:textId="77777777" w:rsidR="002A3338" w:rsidRPr="00021065" w:rsidRDefault="002A3338" w:rsidP="00866BB3">
      <w:pPr>
        <w:pStyle w:val="ListParagraph"/>
        <w:numPr>
          <w:ilvl w:val="0"/>
          <w:numId w:val="10"/>
        </w:numPr>
        <w:tabs>
          <w:tab w:val="left" w:pos="450"/>
        </w:tabs>
        <w:spacing w:after="160" w:line="259" w:lineRule="auto"/>
        <w:jc w:val="both"/>
      </w:pPr>
      <w:r w:rsidRPr="00021065">
        <w:t>повного автоматизованого обліку оцінювачів, які в установленому порядку отримали кваліфікаційні свідоцтва оцінювача професійної кваліфікації (реєстр сертифікованих оцінювачів професійної кваліфікації) та суб’єктів господарювання (оцінювання і визнання результатів навчання), які в установленому порядку акредитовані як кваліфікаційні центри;</w:t>
      </w:r>
    </w:p>
    <w:p w14:paraId="7117B67D" w14:textId="77777777" w:rsidR="002A3338" w:rsidRPr="00021065" w:rsidRDefault="002A3338" w:rsidP="00866BB3">
      <w:pPr>
        <w:pStyle w:val="ListParagraph"/>
        <w:numPr>
          <w:ilvl w:val="0"/>
          <w:numId w:val="10"/>
        </w:numPr>
        <w:spacing w:after="160" w:line="259" w:lineRule="auto"/>
        <w:jc w:val="both"/>
      </w:pPr>
      <w:r w:rsidRPr="00021065">
        <w:t>моніторингу розвитку Національної системи кваліфікацій;</w:t>
      </w:r>
    </w:p>
    <w:p w14:paraId="35C0BDB3" w14:textId="77777777" w:rsidR="002A3338" w:rsidRPr="00021065" w:rsidRDefault="002A3338" w:rsidP="00866BB3">
      <w:pPr>
        <w:pStyle w:val="ListParagraph"/>
        <w:numPr>
          <w:ilvl w:val="0"/>
          <w:numId w:val="10"/>
        </w:numPr>
        <w:spacing w:after="160" w:line="259" w:lineRule="auto"/>
        <w:jc w:val="both"/>
      </w:pPr>
      <w:r w:rsidRPr="00021065">
        <w:t xml:space="preserve">узагальнення інформації про кваліфікації, органи присвоєння кваліфікацій (кваліфікаційні центри) та оцінювачів професійної кваліфікації, у тому числі за рівнями НРК, назвами професій, галузями знань та спеціальностями згідно з відповідними переліками (класифікаторами); </w:t>
      </w:r>
    </w:p>
    <w:p w14:paraId="3E3A3FFD" w14:textId="77777777" w:rsidR="002A3338" w:rsidRPr="00021065" w:rsidRDefault="002A3338" w:rsidP="00866BB3">
      <w:pPr>
        <w:pStyle w:val="ListParagraph"/>
        <w:numPr>
          <w:ilvl w:val="0"/>
          <w:numId w:val="10"/>
        </w:numPr>
        <w:spacing w:after="160" w:line="259" w:lineRule="auto"/>
        <w:jc w:val="both"/>
      </w:pPr>
      <w:r w:rsidRPr="00021065">
        <w:t>перевірки достовірності виданих документів про професійну кваліфікацію;</w:t>
      </w:r>
    </w:p>
    <w:p w14:paraId="5BB59D15" w14:textId="77777777" w:rsidR="002A3338" w:rsidRPr="00021065" w:rsidRDefault="002A3338" w:rsidP="00866BB3">
      <w:pPr>
        <w:pStyle w:val="ListParagraph"/>
        <w:numPr>
          <w:ilvl w:val="0"/>
          <w:numId w:val="10"/>
        </w:numPr>
        <w:spacing w:after="160" w:line="259" w:lineRule="auto"/>
        <w:jc w:val="both"/>
      </w:pPr>
      <w:r w:rsidRPr="00021065">
        <w:t xml:space="preserve">інших потреб у сфері кваліфікацій, визначених законодавством. </w:t>
      </w:r>
    </w:p>
    <w:p w14:paraId="11C0111E" w14:textId="2CEF4636" w:rsidR="002A3338" w:rsidRPr="00021065" w:rsidRDefault="002A3338" w:rsidP="002A3338">
      <w:pPr>
        <w:pStyle w:val="Heading3"/>
      </w:pPr>
      <w:r w:rsidRPr="00021065">
        <w:t>3. Основні засади ведення Реєстру</w:t>
      </w:r>
    </w:p>
    <w:p w14:paraId="14D32AE2" w14:textId="77777777" w:rsidR="00183C82" w:rsidRPr="00021065" w:rsidRDefault="00183C82" w:rsidP="00866BB3">
      <w:pPr>
        <w:pStyle w:val="ListParagraph"/>
        <w:numPr>
          <w:ilvl w:val="1"/>
          <w:numId w:val="13"/>
        </w:numPr>
        <w:tabs>
          <w:tab w:val="left" w:pos="360"/>
          <w:tab w:val="left" w:pos="540"/>
        </w:tabs>
        <w:spacing w:after="160" w:line="259" w:lineRule="auto"/>
        <w:ind w:hanging="1080"/>
        <w:jc w:val="both"/>
      </w:pPr>
      <w:r w:rsidRPr="00021065">
        <w:t>Основними засадами ведення Реєстру є:</w:t>
      </w:r>
    </w:p>
    <w:p w14:paraId="0420E2DE" w14:textId="77777777" w:rsidR="00183C82" w:rsidRPr="00021065" w:rsidRDefault="00183C82" w:rsidP="00866BB3">
      <w:pPr>
        <w:pStyle w:val="ListParagraph"/>
        <w:numPr>
          <w:ilvl w:val="0"/>
          <w:numId w:val="12"/>
        </w:numPr>
        <w:spacing w:after="160" w:line="259" w:lineRule="auto"/>
        <w:ind w:left="630"/>
        <w:jc w:val="both"/>
      </w:pPr>
      <w:r w:rsidRPr="00021065">
        <w:t>загальний характер Реєстру - забезпечується включення до Реєстру офіційно визнаних в країні кваліфікацій усіх рівнів та типів, а також іншої офіційної інформації про кваліфікації;</w:t>
      </w:r>
    </w:p>
    <w:p w14:paraId="7CAC0C0D" w14:textId="77777777" w:rsidR="00183C82" w:rsidRPr="00021065" w:rsidRDefault="00183C82" w:rsidP="00866BB3">
      <w:pPr>
        <w:pStyle w:val="ListParagraph"/>
        <w:numPr>
          <w:ilvl w:val="0"/>
          <w:numId w:val="12"/>
        </w:numPr>
        <w:spacing w:after="160" w:line="259" w:lineRule="auto"/>
        <w:ind w:left="630"/>
        <w:jc w:val="both"/>
      </w:pPr>
      <w:r w:rsidRPr="00021065">
        <w:t xml:space="preserve">офіційний статус – забезпечується передача та внесення до Реєстру лише офіційних даних; </w:t>
      </w:r>
    </w:p>
    <w:p w14:paraId="6F5751C5" w14:textId="77777777" w:rsidR="00183C82" w:rsidRPr="00021065" w:rsidRDefault="00183C82" w:rsidP="00866BB3">
      <w:pPr>
        <w:pStyle w:val="ListParagraph"/>
        <w:numPr>
          <w:ilvl w:val="0"/>
          <w:numId w:val="12"/>
        </w:numPr>
        <w:spacing w:after="160" w:line="259" w:lineRule="auto"/>
        <w:ind w:left="630"/>
        <w:jc w:val="both"/>
      </w:pPr>
      <w:r w:rsidRPr="00021065">
        <w:t>повнота і цілісність – забезпечення внесення до бази даних Реєстру повного обсягу офіційної інформації про кваліфікації, їх коректність, а також ведення бази даних в єдиному форматі даних;</w:t>
      </w:r>
    </w:p>
    <w:p w14:paraId="03E8E6EF" w14:textId="77777777" w:rsidR="00183C82" w:rsidRPr="00021065" w:rsidRDefault="00183C82" w:rsidP="00866BB3">
      <w:pPr>
        <w:pStyle w:val="ListParagraph"/>
        <w:numPr>
          <w:ilvl w:val="0"/>
          <w:numId w:val="12"/>
        </w:numPr>
        <w:spacing w:after="160" w:line="259" w:lineRule="auto"/>
        <w:ind w:left="630"/>
        <w:jc w:val="both"/>
      </w:pPr>
      <w:r w:rsidRPr="00021065">
        <w:t>достовірність відомостей – внесення даних забезпечується на основі офіційних документів, а також забезпечується їх актуалізація;</w:t>
      </w:r>
    </w:p>
    <w:p w14:paraId="18F015C0" w14:textId="77777777" w:rsidR="00183C82" w:rsidRPr="00021065" w:rsidRDefault="00183C82" w:rsidP="00866BB3">
      <w:pPr>
        <w:pStyle w:val="ListParagraph"/>
        <w:numPr>
          <w:ilvl w:val="0"/>
          <w:numId w:val="12"/>
        </w:numPr>
        <w:spacing w:after="160" w:line="259" w:lineRule="auto"/>
        <w:ind w:left="630"/>
        <w:jc w:val="both"/>
      </w:pPr>
      <w:r w:rsidRPr="00021065">
        <w:t>постійність Реєстру – постійне зберігання даних про кваліфікації, незалежно від їх актуальності;</w:t>
      </w:r>
    </w:p>
    <w:p w14:paraId="4D7F1FB2" w14:textId="77777777" w:rsidR="00183C82" w:rsidRPr="00021065" w:rsidRDefault="00183C82" w:rsidP="00866BB3">
      <w:pPr>
        <w:pStyle w:val="ListParagraph"/>
        <w:numPr>
          <w:ilvl w:val="0"/>
          <w:numId w:val="12"/>
        </w:numPr>
        <w:spacing w:after="160" w:line="259" w:lineRule="auto"/>
        <w:ind w:left="630"/>
        <w:jc w:val="both"/>
      </w:pPr>
      <w:r w:rsidRPr="00021065">
        <w:t xml:space="preserve">публічний характер Реєстру – забезпечується доступність і відкритість інформації, внесеної до Реєстру, з урахуванням вимог законодавства про захист персональних даних; </w:t>
      </w:r>
    </w:p>
    <w:p w14:paraId="20EFCB4E" w14:textId="77777777" w:rsidR="00183C82" w:rsidRPr="00021065" w:rsidRDefault="00183C82" w:rsidP="00866BB3">
      <w:pPr>
        <w:pStyle w:val="ListParagraph"/>
        <w:numPr>
          <w:ilvl w:val="0"/>
          <w:numId w:val="12"/>
        </w:numPr>
        <w:spacing w:after="160" w:line="259" w:lineRule="auto"/>
        <w:ind w:left="630"/>
        <w:jc w:val="both"/>
      </w:pPr>
      <w:r w:rsidRPr="00021065">
        <w:t>поновлюваність відомостей Реєстру – періодична або ініціативна актуалізація бази даних Реєстру, забезпечення архівації неактуальних даних;</w:t>
      </w:r>
    </w:p>
    <w:p w14:paraId="2A57286F" w14:textId="77777777" w:rsidR="00183C82" w:rsidRPr="00021065" w:rsidRDefault="00183C82" w:rsidP="00866BB3">
      <w:pPr>
        <w:pStyle w:val="ListParagraph"/>
        <w:numPr>
          <w:ilvl w:val="0"/>
          <w:numId w:val="12"/>
        </w:numPr>
        <w:spacing w:after="160" w:line="259" w:lineRule="auto"/>
        <w:ind w:left="630"/>
        <w:jc w:val="both"/>
      </w:pPr>
      <w:r w:rsidRPr="00021065">
        <w:t>захищеність Реєстру - забезпечення захисту бази даних Реєстру від несанкціонованого доступу та зловживання доступом, від незаконного використання персональних даних Реєстру, порушення цілісності бази даних Реєстру та його апаратного чи програмного забезпечення шляхом застосування засобів технічного захисту інформації, відповідних організаційно-правових заходів;</w:t>
      </w:r>
    </w:p>
    <w:p w14:paraId="6CB6ED88" w14:textId="77777777" w:rsidR="00183C82" w:rsidRPr="00021065" w:rsidRDefault="00183C82" w:rsidP="00866BB3">
      <w:pPr>
        <w:pStyle w:val="ListParagraph"/>
        <w:numPr>
          <w:ilvl w:val="0"/>
          <w:numId w:val="12"/>
        </w:numPr>
        <w:spacing w:after="160" w:line="259" w:lineRule="auto"/>
        <w:ind w:left="630"/>
        <w:jc w:val="both"/>
      </w:pPr>
      <w:r w:rsidRPr="00021065">
        <w:t>інтероперабельність Реєстру – забезпечення можливості інтеграції даних Реєстру з іншими базами даних/ інформаційними системами, у тому числі на міжнародному рівні. Кваліфікації в Реєстрі описуються з використанням єдиного формату, який відповідає формату даних згідно рекомендацій щодо Європейської рамки кваліфікацій.</w:t>
      </w:r>
    </w:p>
    <w:p w14:paraId="5F07F9A3" w14:textId="647CB11B" w:rsidR="00183C82" w:rsidRPr="00021065" w:rsidRDefault="00183C82" w:rsidP="00183C82">
      <w:pPr>
        <w:pStyle w:val="Heading3"/>
      </w:pPr>
      <w:r w:rsidRPr="00021065">
        <w:t>4. Мова ведення Реєстру</w:t>
      </w:r>
    </w:p>
    <w:p w14:paraId="79A96AEF" w14:textId="77777777" w:rsidR="00183C82" w:rsidRPr="00021065" w:rsidRDefault="00183C82" w:rsidP="00866BB3">
      <w:pPr>
        <w:pStyle w:val="ListParagraph"/>
        <w:numPr>
          <w:ilvl w:val="1"/>
          <w:numId w:val="14"/>
        </w:numPr>
        <w:spacing w:after="160" w:line="259" w:lineRule="auto"/>
        <w:ind w:left="360" w:hanging="360"/>
        <w:jc w:val="both"/>
      </w:pPr>
      <w:r w:rsidRPr="00021065">
        <w:t>Мовою ведення Реєстру є державна мова.</w:t>
      </w:r>
    </w:p>
    <w:p w14:paraId="737854D2" w14:textId="77777777" w:rsidR="00183C82" w:rsidRPr="00021065" w:rsidRDefault="00183C82" w:rsidP="00866BB3">
      <w:pPr>
        <w:pStyle w:val="ListParagraph"/>
        <w:numPr>
          <w:ilvl w:val="1"/>
          <w:numId w:val="14"/>
        </w:numPr>
        <w:spacing w:after="160" w:line="259" w:lineRule="auto"/>
        <w:ind w:left="360" w:hanging="360"/>
        <w:jc w:val="both"/>
      </w:pPr>
      <w:r w:rsidRPr="00021065">
        <w:t>Застосовується переклад назв кваліфікацій та, за рішенням Національного агентства кваліфікацій, іншої інформації англійською мовою.</w:t>
      </w:r>
    </w:p>
    <w:p w14:paraId="283B13F6" w14:textId="77777777" w:rsidR="00183C82" w:rsidRPr="00021065" w:rsidRDefault="00183C82" w:rsidP="00183C82">
      <w:pPr>
        <w:pStyle w:val="Heading3"/>
        <w:rPr>
          <w:bCs w:val="0"/>
        </w:rPr>
      </w:pPr>
      <w:r w:rsidRPr="00021065">
        <w:t>5. Відомості Реєстру</w:t>
      </w:r>
    </w:p>
    <w:p w14:paraId="7D797B49" w14:textId="77777777" w:rsidR="00183C82" w:rsidRPr="00021065" w:rsidRDefault="00183C82" w:rsidP="00866BB3">
      <w:pPr>
        <w:pStyle w:val="ListParagraph"/>
        <w:numPr>
          <w:ilvl w:val="1"/>
          <w:numId w:val="26"/>
        </w:numPr>
        <w:tabs>
          <w:tab w:val="left" w:pos="360"/>
        </w:tabs>
        <w:spacing w:after="160" w:line="259" w:lineRule="auto"/>
        <w:jc w:val="both"/>
      </w:pPr>
      <w:r w:rsidRPr="00021065">
        <w:t>До Реєстру вносяться та в базі даних Реєстру зберігаються дані в електронній формі, передбачені частинами 9 - 13 цього Положення</w:t>
      </w:r>
    </w:p>
    <w:p w14:paraId="387BA531" w14:textId="77777777" w:rsidR="00183C82" w:rsidRPr="00021065" w:rsidRDefault="00183C82" w:rsidP="00866BB3">
      <w:pPr>
        <w:pStyle w:val="ListParagraph"/>
        <w:numPr>
          <w:ilvl w:val="1"/>
          <w:numId w:val="26"/>
        </w:numPr>
        <w:tabs>
          <w:tab w:val="left" w:pos="360"/>
        </w:tabs>
        <w:spacing w:after="160" w:line="259" w:lineRule="auto"/>
        <w:jc w:val="both"/>
      </w:pPr>
      <w:r w:rsidRPr="00021065">
        <w:t>За відсутності окремих даних із переліку відомостей, зазначених у частинах 9 – 13 цього Положення, до Реєстру вноситься відмітка про їх відсутність.</w:t>
      </w:r>
    </w:p>
    <w:p w14:paraId="7A7D246F" w14:textId="77777777" w:rsidR="00183C82" w:rsidRPr="00021065" w:rsidRDefault="00183C82" w:rsidP="00866BB3">
      <w:pPr>
        <w:pStyle w:val="ListParagraph"/>
        <w:numPr>
          <w:ilvl w:val="1"/>
          <w:numId w:val="26"/>
        </w:numPr>
        <w:tabs>
          <w:tab w:val="left" w:pos="360"/>
        </w:tabs>
        <w:spacing w:after="160" w:line="259" w:lineRule="auto"/>
        <w:jc w:val="both"/>
      </w:pPr>
      <w:r w:rsidRPr="00021065">
        <w:t>Інформація до Реєстру подається в порядку, встановленому частинами 15 – 16 цього Положення та рішеннями (актами) розпорядника Реєстру.</w:t>
      </w:r>
    </w:p>
    <w:p w14:paraId="2DEBBC26" w14:textId="77777777" w:rsidR="00183C82" w:rsidRPr="00021065" w:rsidRDefault="00183C82" w:rsidP="00183C82">
      <w:pPr>
        <w:pStyle w:val="Heading3"/>
        <w:rPr>
          <w:bCs w:val="0"/>
        </w:rPr>
      </w:pPr>
      <w:r w:rsidRPr="00021065">
        <w:t xml:space="preserve">6. Форма ведення Реєстру </w:t>
      </w:r>
    </w:p>
    <w:p w14:paraId="479DC12A" w14:textId="77777777" w:rsidR="00183C82" w:rsidRPr="00021065" w:rsidRDefault="00183C82" w:rsidP="00866BB3">
      <w:pPr>
        <w:pStyle w:val="ListParagraph"/>
        <w:numPr>
          <w:ilvl w:val="1"/>
          <w:numId w:val="27"/>
        </w:numPr>
        <w:tabs>
          <w:tab w:val="left" w:pos="450"/>
        </w:tabs>
        <w:spacing w:after="160" w:line="259" w:lineRule="auto"/>
        <w:ind w:left="720"/>
        <w:jc w:val="both"/>
        <w:rPr>
          <w:sz w:val="28"/>
          <w:szCs w:val="28"/>
        </w:rPr>
      </w:pPr>
      <w:r w:rsidRPr="00021065">
        <w:t>Реєстр ведеться в електронній формі як електронна база даних.</w:t>
      </w:r>
    </w:p>
    <w:p w14:paraId="5B327CF4" w14:textId="77777777" w:rsidR="00C349BF" w:rsidRDefault="00C349BF" w:rsidP="00183C82">
      <w:pPr>
        <w:pStyle w:val="Heading2"/>
        <w:jc w:val="center"/>
      </w:pPr>
    </w:p>
    <w:p w14:paraId="7B8E9739" w14:textId="37372FD3" w:rsidR="00183C82" w:rsidRPr="00021065" w:rsidRDefault="00183C82" w:rsidP="00183C82">
      <w:pPr>
        <w:pStyle w:val="Heading2"/>
        <w:jc w:val="center"/>
        <w:rPr>
          <w:bCs w:val="0"/>
        </w:rPr>
      </w:pPr>
      <w:bookmarkStart w:id="4" w:name="_Toc32915782"/>
      <w:r w:rsidRPr="00021065">
        <w:t>ІІ. Органи Реєстру</w:t>
      </w:r>
      <w:bookmarkEnd w:id="4"/>
    </w:p>
    <w:p w14:paraId="284C5CFF" w14:textId="77777777" w:rsidR="00183C82" w:rsidRPr="00021065" w:rsidRDefault="00183C82" w:rsidP="00183C82">
      <w:pPr>
        <w:pStyle w:val="Heading3"/>
        <w:rPr>
          <w:bCs w:val="0"/>
        </w:rPr>
      </w:pPr>
      <w:r w:rsidRPr="00021065">
        <w:t>7. Органи Реєстру</w:t>
      </w:r>
    </w:p>
    <w:p w14:paraId="14985CB6" w14:textId="77777777" w:rsidR="00183C82" w:rsidRPr="00021065" w:rsidRDefault="00183C82" w:rsidP="00866BB3">
      <w:pPr>
        <w:pStyle w:val="ListParagraph"/>
        <w:numPr>
          <w:ilvl w:val="1"/>
          <w:numId w:val="28"/>
        </w:numPr>
        <w:tabs>
          <w:tab w:val="left" w:pos="450"/>
        </w:tabs>
        <w:spacing w:after="160" w:line="259" w:lineRule="auto"/>
      </w:pPr>
      <w:r w:rsidRPr="00021065">
        <w:t>До органів (суб’єктів) Реєстру належать:</w:t>
      </w:r>
    </w:p>
    <w:p w14:paraId="34295CD4" w14:textId="77777777" w:rsidR="00183C82" w:rsidRPr="00021065" w:rsidRDefault="00183C82" w:rsidP="00866BB3">
      <w:pPr>
        <w:pStyle w:val="ListParagraph"/>
        <w:numPr>
          <w:ilvl w:val="0"/>
          <w:numId w:val="16"/>
        </w:numPr>
        <w:spacing w:after="160" w:line="259" w:lineRule="auto"/>
      </w:pPr>
      <w:r w:rsidRPr="00021065">
        <w:t>розпорядник Реєстру;</w:t>
      </w:r>
    </w:p>
    <w:p w14:paraId="31DAF906" w14:textId="77777777" w:rsidR="00183C82" w:rsidRPr="00021065" w:rsidRDefault="00183C82" w:rsidP="00866BB3">
      <w:pPr>
        <w:pStyle w:val="ListParagraph"/>
        <w:numPr>
          <w:ilvl w:val="0"/>
          <w:numId w:val="16"/>
        </w:numPr>
        <w:spacing w:after="160" w:line="259" w:lineRule="auto"/>
      </w:pPr>
      <w:r w:rsidRPr="00021065">
        <w:t>орган ведення Реєстру ;</w:t>
      </w:r>
    </w:p>
    <w:p w14:paraId="38902403" w14:textId="453CA478" w:rsidR="00183C82" w:rsidRPr="00021065" w:rsidRDefault="00183C82" w:rsidP="00866BB3">
      <w:pPr>
        <w:pStyle w:val="ListParagraph"/>
        <w:numPr>
          <w:ilvl w:val="0"/>
          <w:numId w:val="16"/>
        </w:numPr>
        <w:spacing w:after="160" w:line="259" w:lineRule="auto"/>
        <w:jc w:val="both"/>
      </w:pPr>
      <w:r w:rsidRPr="00021065">
        <w:t>реєстратори Реєстру (органи подання відомостей (даних) до Реєстру, адміністратори Першого рівня).</w:t>
      </w:r>
    </w:p>
    <w:p w14:paraId="0CC24FD9" w14:textId="77777777" w:rsidR="00183C82" w:rsidRPr="00021065" w:rsidRDefault="00183C82" w:rsidP="00866BB3">
      <w:pPr>
        <w:pStyle w:val="ListParagraph"/>
        <w:numPr>
          <w:ilvl w:val="1"/>
          <w:numId w:val="28"/>
        </w:numPr>
        <w:tabs>
          <w:tab w:val="left" w:pos="450"/>
        </w:tabs>
        <w:spacing w:after="160" w:line="259" w:lineRule="auto"/>
        <w:ind w:left="360" w:hanging="360"/>
        <w:jc w:val="both"/>
      </w:pPr>
      <w:r w:rsidRPr="00021065">
        <w:t>Розпорядником Реєстру є Національне агентство кваліфікацій (далі – НАК). Розпорядник Реєстру:</w:t>
      </w:r>
    </w:p>
    <w:p w14:paraId="157DF99F" w14:textId="77777777" w:rsidR="00183C82" w:rsidRPr="00021065" w:rsidRDefault="00183C82" w:rsidP="00866BB3">
      <w:pPr>
        <w:pStyle w:val="ListParagraph"/>
        <w:numPr>
          <w:ilvl w:val="0"/>
          <w:numId w:val="15"/>
        </w:numPr>
        <w:spacing w:after="160" w:line="259" w:lineRule="auto"/>
        <w:jc w:val="both"/>
      </w:pPr>
      <w:r w:rsidRPr="00021065">
        <w:t>удосконалює Реєстр;</w:t>
      </w:r>
    </w:p>
    <w:p w14:paraId="1CDE0EAC" w14:textId="77777777" w:rsidR="00183C82" w:rsidRPr="00021065" w:rsidRDefault="00183C82" w:rsidP="00866BB3">
      <w:pPr>
        <w:pStyle w:val="ListParagraph"/>
        <w:numPr>
          <w:ilvl w:val="0"/>
          <w:numId w:val="15"/>
        </w:numPr>
        <w:spacing w:after="160" w:line="259" w:lineRule="auto"/>
        <w:jc w:val="both"/>
      </w:pPr>
      <w:r w:rsidRPr="00021065">
        <w:t>забезпечує та контролює дотримання вимог цього Положення при створенні та веденні Реєстру;</w:t>
      </w:r>
    </w:p>
    <w:p w14:paraId="0DE5A205" w14:textId="77777777" w:rsidR="00183C82" w:rsidRPr="00021065" w:rsidRDefault="00183C82" w:rsidP="00866BB3">
      <w:pPr>
        <w:pStyle w:val="ListParagraph"/>
        <w:numPr>
          <w:ilvl w:val="0"/>
          <w:numId w:val="15"/>
        </w:numPr>
        <w:spacing w:after="160" w:line="259" w:lineRule="auto"/>
        <w:jc w:val="both"/>
      </w:pPr>
      <w:r w:rsidRPr="00021065">
        <w:t>визначає організаційні та методологічні засади ведення Реєстру;</w:t>
      </w:r>
    </w:p>
    <w:p w14:paraId="3D8562DF" w14:textId="77777777" w:rsidR="00183C82" w:rsidRPr="00021065" w:rsidRDefault="00183C82" w:rsidP="00866BB3">
      <w:pPr>
        <w:pStyle w:val="ListParagraph"/>
        <w:numPr>
          <w:ilvl w:val="0"/>
          <w:numId w:val="15"/>
        </w:numPr>
        <w:spacing w:after="160" w:line="259" w:lineRule="auto"/>
        <w:jc w:val="both"/>
      </w:pPr>
      <w:r w:rsidRPr="00021065">
        <w:t>забезпечує організаційне та технологічне функціонування Реєстру;</w:t>
      </w:r>
    </w:p>
    <w:p w14:paraId="412EE2AC" w14:textId="77777777" w:rsidR="00183C82" w:rsidRPr="00021065" w:rsidRDefault="00183C82" w:rsidP="00866BB3">
      <w:pPr>
        <w:pStyle w:val="ListParagraph"/>
        <w:numPr>
          <w:ilvl w:val="0"/>
          <w:numId w:val="15"/>
        </w:numPr>
        <w:spacing w:after="160" w:line="259" w:lineRule="auto"/>
        <w:jc w:val="both"/>
      </w:pPr>
      <w:r w:rsidRPr="00021065">
        <w:t>має доступ до всієї бази даних Реєстру;</w:t>
      </w:r>
    </w:p>
    <w:p w14:paraId="3EBABC46" w14:textId="77777777" w:rsidR="00183C82" w:rsidRPr="00021065" w:rsidRDefault="00183C82" w:rsidP="00866BB3">
      <w:pPr>
        <w:pStyle w:val="ListParagraph"/>
        <w:numPr>
          <w:ilvl w:val="0"/>
          <w:numId w:val="15"/>
        </w:numPr>
        <w:spacing w:after="160" w:line="259" w:lineRule="auto"/>
        <w:jc w:val="both"/>
      </w:pPr>
      <w:r w:rsidRPr="00021065">
        <w:t>забезпечує контроль цілісності бази даних Реєстру, повноти і коректності даних Реєстру та ініціює проведення перевірки виявлених некоректних відомостей Реєстру;</w:t>
      </w:r>
    </w:p>
    <w:p w14:paraId="1CD59077" w14:textId="77777777" w:rsidR="00183C82" w:rsidRPr="00021065" w:rsidRDefault="00183C82" w:rsidP="00866BB3">
      <w:pPr>
        <w:pStyle w:val="ListParagraph"/>
        <w:numPr>
          <w:ilvl w:val="0"/>
          <w:numId w:val="15"/>
        </w:numPr>
        <w:spacing w:after="160" w:line="259" w:lineRule="auto"/>
        <w:jc w:val="both"/>
      </w:pPr>
      <w:r w:rsidRPr="00021065">
        <w:t>надає реєстраторам (адміністраторам) право доступу до бази даних Реєстру та встановлює порядок такого доступу відповідно до цього Положення;</w:t>
      </w:r>
    </w:p>
    <w:p w14:paraId="4813E033" w14:textId="77777777" w:rsidR="00183C82" w:rsidRPr="00021065" w:rsidRDefault="00183C82" w:rsidP="00866BB3">
      <w:pPr>
        <w:pStyle w:val="ListParagraph"/>
        <w:numPr>
          <w:ilvl w:val="0"/>
          <w:numId w:val="15"/>
        </w:numPr>
        <w:spacing w:after="160" w:line="259" w:lineRule="auto"/>
        <w:jc w:val="both"/>
      </w:pPr>
      <w:r w:rsidRPr="00021065">
        <w:t>підтримує ведення класифікації кваліфікацій за рівнями НРК та Міжнародною стандартною класифікацією освіти (ISCED);</w:t>
      </w:r>
    </w:p>
    <w:p w14:paraId="3D8CDC7E" w14:textId="77777777" w:rsidR="00183C82" w:rsidRPr="00021065" w:rsidRDefault="00183C82" w:rsidP="00866BB3">
      <w:pPr>
        <w:pStyle w:val="ListParagraph"/>
        <w:numPr>
          <w:ilvl w:val="0"/>
          <w:numId w:val="15"/>
        </w:numPr>
        <w:spacing w:after="160" w:line="259" w:lineRule="auto"/>
        <w:jc w:val="both"/>
      </w:pPr>
      <w:r w:rsidRPr="00021065">
        <w:t>контролює подання органами виконавчої влади, закладами, установами та організаціями інформації (відомостей) до Реєстру;</w:t>
      </w:r>
    </w:p>
    <w:p w14:paraId="5FF3B10D" w14:textId="77777777" w:rsidR="00183C82" w:rsidRPr="00021065" w:rsidRDefault="00183C82" w:rsidP="00866BB3">
      <w:pPr>
        <w:pStyle w:val="ListParagraph"/>
        <w:numPr>
          <w:ilvl w:val="0"/>
          <w:numId w:val="15"/>
        </w:numPr>
        <w:spacing w:after="160" w:line="259" w:lineRule="auto"/>
        <w:jc w:val="both"/>
      </w:pPr>
      <w:r w:rsidRPr="00021065">
        <w:t>використовує інформацію Реєстру для виконання повноважень НАК;</w:t>
      </w:r>
    </w:p>
    <w:p w14:paraId="22DC336A" w14:textId="77777777" w:rsidR="00183C82" w:rsidRPr="00021065" w:rsidRDefault="00183C82" w:rsidP="00866BB3">
      <w:pPr>
        <w:pStyle w:val="ListParagraph"/>
        <w:numPr>
          <w:ilvl w:val="0"/>
          <w:numId w:val="15"/>
        </w:numPr>
        <w:spacing w:after="160" w:line="259" w:lineRule="auto"/>
        <w:jc w:val="both"/>
      </w:pPr>
      <w:r w:rsidRPr="00021065">
        <w:t>аналізує та узагальнює інформацію з Реєстру щодо Національної системи кваліфікацій, готує та оприлюднює відповідну інформацію;</w:t>
      </w:r>
    </w:p>
    <w:p w14:paraId="74AD2E5D" w14:textId="77777777" w:rsidR="00183C82" w:rsidRPr="00021065" w:rsidRDefault="00183C82" w:rsidP="00866BB3">
      <w:pPr>
        <w:pStyle w:val="ListParagraph"/>
        <w:numPr>
          <w:ilvl w:val="0"/>
          <w:numId w:val="15"/>
        </w:numPr>
        <w:spacing w:after="160" w:line="259" w:lineRule="auto"/>
        <w:jc w:val="both"/>
      </w:pPr>
      <w:r w:rsidRPr="00021065">
        <w:t xml:space="preserve">здійснює інші повноваження, необхідні для забезпечення функціонування Реєстру та отримання достовірної інформації з нього. </w:t>
      </w:r>
    </w:p>
    <w:p w14:paraId="32D8A337" w14:textId="77777777" w:rsidR="00183C82" w:rsidRPr="00021065" w:rsidRDefault="00183C82" w:rsidP="00866BB3">
      <w:pPr>
        <w:pStyle w:val="ListParagraph"/>
        <w:numPr>
          <w:ilvl w:val="1"/>
          <w:numId w:val="28"/>
        </w:numPr>
        <w:spacing w:after="160" w:line="259" w:lineRule="auto"/>
        <w:ind w:left="540" w:hanging="540"/>
        <w:jc w:val="both"/>
      </w:pPr>
      <w:r w:rsidRPr="00021065">
        <w:t>Орган ведення Реєстру (адміністратором Другого рівня) є відповідний структурний підрозділ Секретаріату НАК. Орган ведення Реєстру:</w:t>
      </w:r>
    </w:p>
    <w:p w14:paraId="3BFA5184" w14:textId="77777777" w:rsidR="00183C82" w:rsidRPr="00021065" w:rsidRDefault="00183C82" w:rsidP="00866BB3">
      <w:pPr>
        <w:pStyle w:val="ListParagraph"/>
        <w:numPr>
          <w:ilvl w:val="0"/>
          <w:numId w:val="17"/>
        </w:numPr>
        <w:spacing w:after="160" w:line="259" w:lineRule="auto"/>
        <w:jc w:val="both"/>
      </w:pPr>
      <w:r w:rsidRPr="00021065">
        <w:t>здійснює внесення, актуалізацію, зберігання і захист даних Реєстру та контроль за доступом до них;</w:t>
      </w:r>
    </w:p>
    <w:p w14:paraId="0D161B4F" w14:textId="77777777" w:rsidR="00183C82" w:rsidRPr="00021065" w:rsidRDefault="00183C82" w:rsidP="00866BB3">
      <w:pPr>
        <w:pStyle w:val="ListParagraph"/>
        <w:numPr>
          <w:ilvl w:val="0"/>
          <w:numId w:val="17"/>
        </w:numPr>
        <w:spacing w:after="160" w:line="259" w:lineRule="auto"/>
        <w:jc w:val="both"/>
      </w:pPr>
      <w:r w:rsidRPr="00021065">
        <w:t>здійснює організаційну підтримку, забезпечує взаємодію органів виконавчої влади, закладів, установ та організацій стосовно створення та ведення Реєстру;</w:t>
      </w:r>
    </w:p>
    <w:p w14:paraId="24225DD3" w14:textId="77777777" w:rsidR="00183C82" w:rsidRPr="00021065" w:rsidRDefault="00183C82" w:rsidP="00866BB3">
      <w:pPr>
        <w:pStyle w:val="ListParagraph"/>
        <w:numPr>
          <w:ilvl w:val="0"/>
          <w:numId w:val="17"/>
        </w:numPr>
        <w:spacing w:after="160" w:line="259" w:lineRule="auto"/>
        <w:jc w:val="both"/>
      </w:pPr>
      <w:r w:rsidRPr="00021065">
        <w:t>координує діяльність, здійснює організаційне, методичне, інформаційне забезпечення реєстраторів Реєстру (адміністраторів Першого рівня) щодо подання ними відомостей до Реєстру;</w:t>
      </w:r>
    </w:p>
    <w:p w14:paraId="55761D00" w14:textId="77777777" w:rsidR="00183C82" w:rsidRPr="00021065" w:rsidRDefault="00183C82" w:rsidP="00866BB3">
      <w:pPr>
        <w:pStyle w:val="ListParagraph"/>
        <w:numPr>
          <w:ilvl w:val="0"/>
          <w:numId w:val="17"/>
        </w:numPr>
        <w:spacing w:after="160" w:line="259" w:lineRule="auto"/>
        <w:jc w:val="both"/>
      </w:pPr>
      <w:r w:rsidRPr="00021065">
        <w:t xml:space="preserve">здійснює перевірку правильності (достовірності), повноти та точності інформації (відомостей), поданих реєстраторами Реєстру (адміністраторами Першого рівня); </w:t>
      </w:r>
    </w:p>
    <w:p w14:paraId="2F436F6E" w14:textId="77777777" w:rsidR="00183C82" w:rsidRPr="00021065" w:rsidRDefault="00183C82" w:rsidP="00866BB3">
      <w:pPr>
        <w:pStyle w:val="ListParagraph"/>
        <w:numPr>
          <w:ilvl w:val="0"/>
          <w:numId w:val="17"/>
        </w:numPr>
        <w:spacing w:after="160" w:line="259" w:lineRule="auto"/>
        <w:jc w:val="both"/>
      </w:pPr>
      <w:r w:rsidRPr="00021065">
        <w:t>забезпечує доступ користувачів Реєстру до інформації, що міститься в ньому, з урахуванням вимог законодавства про захист персональних даних;</w:t>
      </w:r>
    </w:p>
    <w:p w14:paraId="49168E0D" w14:textId="77777777" w:rsidR="00183C82" w:rsidRPr="00021065" w:rsidRDefault="00183C82" w:rsidP="00866BB3">
      <w:pPr>
        <w:pStyle w:val="ListParagraph"/>
        <w:numPr>
          <w:ilvl w:val="0"/>
          <w:numId w:val="17"/>
        </w:numPr>
        <w:spacing w:after="160" w:line="259" w:lineRule="auto"/>
        <w:jc w:val="both"/>
      </w:pPr>
      <w:r w:rsidRPr="00021065">
        <w:t>контролює виконання рішень розпорядника Реєстру;</w:t>
      </w:r>
    </w:p>
    <w:p w14:paraId="01546051" w14:textId="77777777" w:rsidR="00183C82" w:rsidRPr="00021065" w:rsidRDefault="00183C82" w:rsidP="00866BB3">
      <w:pPr>
        <w:pStyle w:val="ListParagraph"/>
        <w:numPr>
          <w:ilvl w:val="0"/>
          <w:numId w:val="17"/>
        </w:numPr>
        <w:shd w:val="clear" w:color="auto" w:fill="FFFFFF"/>
        <w:spacing w:after="150"/>
        <w:jc w:val="both"/>
      </w:pPr>
      <w:r w:rsidRPr="00021065">
        <w:t>здійснює інші повноваження, необхідні для функціонування Реєстру та отримання достовірної інформації з нього.</w:t>
      </w:r>
    </w:p>
    <w:p w14:paraId="1CFFC3DE" w14:textId="77777777" w:rsidR="00183C82" w:rsidRPr="00021065" w:rsidRDefault="00183C82" w:rsidP="00866BB3">
      <w:pPr>
        <w:pStyle w:val="ListParagraph"/>
        <w:numPr>
          <w:ilvl w:val="1"/>
          <w:numId w:val="28"/>
        </w:numPr>
        <w:spacing w:after="160" w:line="259" w:lineRule="auto"/>
        <w:ind w:left="360" w:hanging="360"/>
        <w:jc w:val="both"/>
      </w:pPr>
      <w:r w:rsidRPr="00021065">
        <w:t>Реєстраторами Реєстру (органами подання відомостей/ даних до Реєстру) є органи виконавчої влади, заклади, установи та організації, які подають до Реєстру інформацію (відомості), передбачену частинами 9 - 13 цього Положення. Реєстратори Реєстру:</w:t>
      </w:r>
    </w:p>
    <w:p w14:paraId="1B09D738" w14:textId="77777777" w:rsidR="00183C82" w:rsidRPr="00021065" w:rsidRDefault="00183C82" w:rsidP="00866BB3">
      <w:pPr>
        <w:pStyle w:val="ListParagraph"/>
        <w:numPr>
          <w:ilvl w:val="0"/>
          <w:numId w:val="18"/>
        </w:numPr>
        <w:spacing w:after="160" w:line="259" w:lineRule="auto"/>
        <w:jc w:val="both"/>
      </w:pPr>
      <w:r w:rsidRPr="00021065">
        <w:t>забезпечують правильність/ достовірність, повноту та точність даних (відомостей/ інформації), яка подається для внесення до Реєстру, та їх актуалізацію, відповідно до законодавства, цього Положення або договору з НАК;</w:t>
      </w:r>
    </w:p>
    <w:p w14:paraId="63924DD4" w14:textId="77777777" w:rsidR="00183C82" w:rsidRPr="00021065" w:rsidRDefault="00183C82" w:rsidP="00866BB3">
      <w:pPr>
        <w:pStyle w:val="ListParagraph"/>
        <w:numPr>
          <w:ilvl w:val="0"/>
          <w:numId w:val="18"/>
        </w:numPr>
        <w:spacing w:after="160" w:line="259" w:lineRule="auto"/>
        <w:jc w:val="both"/>
      </w:pPr>
      <w:r w:rsidRPr="00021065">
        <w:t>інформують орган ведення Реєстру щодо змін до відомостей (інформації), які було подано/ внесено до Реєстру;</w:t>
      </w:r>
    </w:p>
    <w:p w14:paraId="7EC0B556" w14:textId="77777777" w:rsidR="00183C82" w:rsidRPr="00021065" w:rsidRDefault="00183C82" w:rsidP="00866BB3">
      <w:pPr>
        <w:pStyle w:val="ListParagraph"/>
        <w:numPr>
          <w:ilvl w:val="0"/>
          <w:numId w:val="18"/>
        </w:numPr>
        <w:spacing w:after="160" w:line="259" w:lineRule="auto"/>
        <w:jc w:val="both"/>
      </w:pPr>
      <w:r w:rsidRPr="00021065">
        <w:t>надають додаткові відомості (інформацію) на вимогу органу ведення Реєстру або розпорядника Реєстру у випадку сумнівів щодо правильності/ достовірності, повноти чи неточності інформації (відомостей), поданих реєстратором.</w:t>
      </w:r>
    </w:p>
    <w:p w14:paraId="41F99B61" w14:textId="77777777" w:rsidR="00183C82" w:rsidRPr="00021065" w:rsidRDefault="00183C82" w:rsidP="00183C82">
      <w:pPr>
        <w:rPr>
          <w:rFonts w:eastAsiaTheme="majorEastAsia" w:cstheme="majorBidi"/>
          <w:bCs/>
          <w:color w:val="0092BB" w:themeColor="background2"/>
          <w:sz w:val="28"/>
          <w:szCs w:val="26"/>
        </w:rPr>
      </w:pPr>
    </w:p>
    <w:p w14:paraId="1FCAAAE3" w14:textId="39F812CB" w:rsidR="00183C82" w:rsidRPr="00021065" w:rsidRDefault="00183C82" w:rsidP="00183C82">
      <w:pPr>
        <w:pStyle w:val="Heading2"/>
        <w:jc w:val="center"/>
        <w:rPr>
          <w:bCs w:val="0"/>
        </w:rPr>
      </w:pPr>
      <w:bookmarkStart w:id="5" w:name="_Toc32915783"/>
      <w:r w:rsidRPr="00021065">
        <w:t>ІІІ. Структура та відомості (інформація) Реєстру</w:t>
      </w:r>
      <w:bookmarkEnd w:id="5"/>
    </w:p>
    <w:p w14:paraId="3D0A875A" w14:textId="2CC6924A" w:rsidR="00183C82" w:rsidRPr="00021065" w:rsidRDefault="00183C82" w:rsidP="00183C82">
      <w:pPr>
        <w:pStyle w:val="Heading3"/>
        <w:rPr>
          <w:bCs w:val="0"/>
        </w:rPr>
      </w:pPr>
      <w:r w:rsidRPr="00021065">
        <w:t>8. Структура Реєстру</w:t>
      </w:r>
    </w:p>
    <w:p w14:paraId="57F76D12" w14:textId="77777777" w:rsidR="00183C82" w:rsidRPr="00021065" w:rsidRDefault="00183C82" w:rsidP="00866BB3">
      <w:pPr>
        <w:pStyle w:val="ListParagraph"/>
        <w:numPr>
          <w:ilvl w:val="1"/>
          <w:numId w:val="29"/>
        </w:numPr>
        <w:tabs>
          <w:tab w:val="left" w:pos="360"/>
          <w:tab w:val="left" w:pos="450"/>
          <w:tab w:val="left" w:pos="540"/>
        </w:tabs>
        <w:spacing w:after="160" w:line="259" w:lineRule="auto"/>
        <w:ind w:left="720"/>
      </w:pPr>
      <w:r w:rsidRPr="00021065">
        <w:t>Реєстр складається з:</w:t>
      </w:r>
    </w:p>
    <w:p w14:paraId="4A204286" w14:textId="77777777" w:rsidR="00183C82" w:rsidRPr="00021065" w:rsidRDefault="00183C82" w:rsidP="00866BB3">
      <w:pPr>
        <w:pStyle w:val="ListParagraph"/>
        <w:numPr>
          <w:ilvl w:val="0"/>
          <w:numId w:val="19"/>
        </w:numPr>
        <w:spacing w:after="160" w:line="259" w:lineRule="auto"/>
      </w:pPr>
      <w:r w:rsidRPr="00021065">
        <w:t>відомості (дані), передбачені частинами 9 – 13 цього Положення, в електронній формі;</w:t>
      </w:r>
    </w:p>
    <w:p w14:paraId="52A4F99A" w14:textId="77777777" w:rsidR="00183C82" w:rsidRPr="00021065" w:rsidRDefault="00183C82" w:rsidP="00866BB3">
      <w:pPr>
        <w:pStyle w:val="ListParagraph"/>
        <w:numPr>
          <w:ilvl w:val="0"/>
          <w:numId w:val="19"/>
        </w:numPr>
        <w:spacing w:after="160" w:line="259" w:lineRule="auto"/>
      </w:pPr>
      <w:r w:rsidRPr="00021065">
        <w:t xml:space="preserve">архів даних (відомостей) та документів, внесених до Реєстру; </w:t>
      </w:r>
    </w:p>
    <w:p w14:paraId="1E086A81" w14:textId="77777777" w:rsidR="00183C82" w:rsidRPr="00021065" w:rsidRDefault="00183C82" w:rsidP="00021065">
      <w:pPr>
        <w:pStyle w:val="Heading3"/>
        <w:rPr>
          <w:bCs w:val="0"/>
        </w:rPr>
      </w:pPr>
      <w:r w:rsidRPr="00021065">
        <w:t>9. Інформація (відомості), які вносяться до Реєстру</w:t>
      </w:r>
    </w:p>
    <w:p w14:paraId="43EA9D5F" w14:textId="77777777" w:rsidR="00183C82" w:rsidRPr="00021065" w:rsidRDefault="00183C82" w:rsidP="00866BB3">
      <w:pPr>
        <w:pStyle w:val="ListParagraph"/>
        <w:numPr>
          <w:ilvl w:val="1"/>
          <w:numId w:val="30"/>
        </w:numPr>
        <w:tabs>
          <w:tab w:val="left" w:pos="360"/>
          <w:tab w:val="left" w:pos="450"/>
        </w:tabs>
        <w:spacing w:after="160" w:line="259" w:lineRule="auto"/>
        <w:ind w:left="450" w:hanging="450"/>
        <w:jc w:val="both"/>
      </w:pPr>
      <w:r w:rsidRPr="00021065">
        <w:t>Інформацією (відомостями), які вносяться до Реєстру, є інформація про професійні стандарти, кваліфікації, видані документи про професійні кваліфікації, сертифікованих оцінювачів професійної кваліфікації.</w:t>
      </w:r>
    </w:p>
    <w:p w14:paraId="1AA41C6E" w14:textId="77777777" w:rsidR="00183C82" w:rsidRPr="00021065" w:rsidRDefault="00183C82" w:rsidP="00866BB3">
      <w:pPr>
        <w:pStyle w:val="ListParagraph"/>
        <w:numPr>
          <w:ilvl w:val="1"/>
          <w:numId w:val="30"/>
        </w:numPr>
        <w:spacing w:after="160" w:line="259" w:lineRule="auto"/>
        <w:ind w:left="450" w:hanging="450"/>
        <w:jc w:val="both"/>
      </w:pPr>
      <w:r w:rsidRPr="00021065">
        <w:t>Для структурування інформації, внесеної до Реєстру, застосовуються такі системи класифікації (системні класифікатори):</w:t>
      </w:r>
    </w:p>
    <w:p w14:paraId="24E3766A" w14:textId="77777777" w:rsidR="00183C82" w:rsidRPr="00021065" w:rsidRDefault="00183C82" w:rsidP="00866BB3">
      <w:pPr>
        <w:pStyle w:val="ListParagraph"/>
        <w:numPr>
          <w:ilvl w:val="0"/>
          <w:numId w:val="20"/>
        </w:numPr>
        <w:spacing w:after="160" w:line="259" w:lineRule="auto"/>
        <w:jc w:val="both"/>
      </w:pPr>
      <w:r w:rsidRPr="00021065">
        <w:t>міжнародні:</w:t>
      </w:r>
    </w:p>
    <w:p w14:paraId="45427ACD" w14:textId="77777777" w:rsidR="00183C82" w:rsidRPr="00021065" w:rsidRDefault="00183C82" w:rsidP="00183C82">
      <w:pPr>
        <w:pStyle w:val="ListParagraph"/>
        <w:jc w:val="both"/>
      </w:pPr>
      <w:r w:rsidRPr="00021065">
        <w:t>а) Європейська рамка кваліфікацій (EQF);</w:t>
      </w:r>
    </w:p>
    <w:p w14:paraId="226DF074" w14:textId="77777777" w:rsidR="00183C82" w:rsidRPr="00021065" w:rsidRDefault="00183C82" w:rsidP="00183C82">
      <w:pPr>
        <w:pStyle w:val="ListParagraph"/>
        <w:jc w:val="both"/>
      </w:pPr>
      <w:r w:rsidRPr="00021065">
        <w:t>б) Міжнародна стандартна класифікація освіти (ISCED);</w:t>
      </w:r>
    </w:p>
    <w:p w14:paraId="6EAE4DC8" w14:textId="77777777" w:rsidR="00183C82" w:rsidRPr="00021065" w:rsidRDefault="00183C82" w:rsidP="00183C82">
      <w:pPr>
        <w:pStyle w:val="ListParagraph"/>
        <w:jc w:val="both"/>
      </w:pPr>
      <w:r w:rsidRPr="00021065">
        <w:t>в) Міжнародна стандартна класифікація занять (ISCO-08);</w:t>
      </w:r>
    </w:p>
    <w:p w14:paraId="2FEAE1FA" w14:textId="77777777" w:rsidR="00183C82" w:rsidRPr="00021065" w:rsidRDefault="00183C82" w:rsidP="00866BB3">
      <w:pPr>
        <w:pStyle w:val="ListParagraph"/>
        <w:numPr>
          <w:ilvl w:val="0"/>
          <w:numId w:val="20"/>
        </w:numPr>
        <w:spacing w:after="160" w:line="259" w:lineRule="auto"/>
        <w:jc w:val="both"/>
      </w:pPr>
      <w:r w:rsidRPr="00021065">
        <w:t>національні:</w:t>
      </w:r>
    </w:p>
    <w:p w14:paraId="60EBF216" w14:textId="77777777" w:rsidR="00183C82" w:rsidRPr="00021065" w:rsidRDefault="00183C82" w:rsidP="00183C82">
      <w:pPr>
        <w:pStyle w:val="ListParagraph"/>
      </w:pPr>
      <w:r w:rsidRPr="00021065">
        <w:t xml:space="preserve">а) Національна рамка кваліфікацій (НРК); </w:t>
      </w:r>
    </w:p>
    <w:p w14:paraId="56B30DA8" w14:textId="77777777" w:rsidR="00183C82" w:rsidRPr="00021065" w:rsidRDefault="00183C82" w:rsidP="00183C82">
      <w:pPr>
        <w:pStyle w:val="ListParagraph"/>
      </w:pPr>
      <w:r w:rsidRPr="00021065">
        <w:t>б) Національний класифікатор професій (ДК 003:2010);</w:t>
      </w:r>
    </w:p>
    <w:p w14:paraId="2E1FD3CD" w14:textId="77777777" w:rsidR="00183C82" w:rsidRPr="00021065" w:rsidRDefault="00183C82" w:rsidP="00183C82">
      <w:pPr>
        <w:pStyle w:val="ListParagraph"/>
      </w:pPr>
      <w:r w:rsidRPr="00021065">
        <w:t>в) Класифікатор видів економічної діяльності (КВЕД-2010);</w:t>
      </w:r>
    </w:p>
    <w:p w14:paraId="160D3D49" w14:textId="77777777" w:rsidR="00183C82" w:rsidRPr="00021065" w:rsidRDefault="00183C82" w:rsidP="00866BB3">
      <w:pPr>
        <w:pStyle w:val="ListParagraph"/>
        <w:numPr>
          <w:ilvl w:val="0"/>
          <w:numId w:val="20"/>
        </w:numPr>
        <w:spacing w:after="160" w:line="259" w:lineRule="auto"/>
      </w:pPr>
      <w:r w:rsidRPr="00021065">
        <w:t>національної системи освіти:</w:t>
      </w:r>
    </w:p>
    <w:p w14:paraId="14F4DCE2" w14:textId="77777777" w:rsidR="00183C82" w:rsidRPr="00021065" w:rsidRDefault="00183C82" w:rsidP="00183C82">
      <w:pPr>
        <w:pStyle w:val="ListParagraph"/>
      </w:pPr>
      <w:r w:rsidRPr="00021065">
        <w:t>а) складники та рівні системи освіти;</w:t>
      </w:r>
    </w:p>
    <w:p w14:paraId="10CA88E5" w14:textId="77777777" w:rsidR="00183C82" w:rsidRPr="00021065" w:rsidRDefault="00183C82" w:rsidP="00183C82">
      <w:pPr>
        <w:pStyle w:val="ListParagraph"/>
      </w:pPr>
      <w:r w:rsidRPr="00021065">
        <w:t>б) перелік галузей знань та спеціальностей, за якими здійснюється підготовка здобувачів вищої освіти.</w:t>
      </w:r>
    </w:p>
    <w:p w14:paraId="44F274E9" w14:textId="77777777" w:rsidR="00183C82" w:rsidRPr="00021065" w:rsidRDefault="00183C82" w:rsidP="00021065">
      <w:pPr>
        <w:pStyle w:val="Heading3"/>
        <w:rPr>
          <w:bCs w:val="0"/>
        </w:rPr>
      </w:pPr>
      <w:r w:rsidRPr="00021065">
        <w:t>10. Інформація (відомості) про професійні стандарти, яка вноситься до Реєстру</w:t>
      </w:r>
    </w:p>
    <w:p w14:paraId="3F3C9E1C" w14:textId="77777777" w:rsidR="00183C82" w:rsidRPr="00021065" w:rsidRDefault="00183C82" w:rsidP="00866BB3">
      <w:pPr>
        <w:pStyle w:val="ListParagraph"/>
        <w:numPr>
          <w:ilvl w:val="1"/>
          <w:numId w:val="31"/>
        </w:numPr>
        <w:tabs>
          <w:tab w:val="left" w:pos="360"/>
        </w:tabs>
        <w:spacing w:after="160" w:line="259" w:lineRule="auto"/>
        <w:ind w:left="630" w:hanging="630"/>
      </w:pPr>
      <w:r w:rsidRPr="00021065">
        <w:t>До Реєстру вносяться такі дані (відомості) про професійні стандарти:</w:t>
      </w:r>
    </w:p>
    <w:p w14:paraId="138A693F" w14:textId="77777777" w:rsidR="00183C82" w:rsidRPr="00021065" w:rsidRDefault="00183C82" w:rsidP="00183C82">
      <w:pPr>
        <w:pStyle w:val="ListParagraph"/>
        <w:tabs>
          <w:tab w:val="left" w:pos="360"/>
        </w:tabs>
        <w:ind w:left="360"/>
      </w:pPr>
    </w:p>
    <w:p w14:paraId="3FF45DE5" w14:textId="77777777" w:rsidR="00183C82" w:rsidRPr="00021065" w:rsidRDefault="00183C82" w:rsidP="00866BB3">
      <w:pPr>
        <w:pStyle w:val="ListParagraph"/>
        <w:numPr>
          <w:ilvl w:val="0"/>
          <w:numId w:val="21"/>
        </w:numPr>
        <w:tabs>
          <w:tab w:val="left" w:pos="360"/>
        </w:tabs>
        <w:spacing w:after="160" w:line="259" w:lineRule="auto"/>
        <w:jc w:val="both"/>
      </w:pPr>
      <w:r w:rsidRPr="00021065">
        <w:t>щодо професійного стандарту – назва та код/номер професійного стандарту, основна мета професійної діяльності, розробник професійного стандарту, дата затвердження, дата внесення до реєстру, рекомендована дата перегляду, код і назва професії за </w:t>
      </w:r>
      <w:hyperlink r:id="rId14" w:anchor="n4" w:tgtFrame="_blank" w:history="1">
        <w:r w:rsidRPr="00021065">
          <w:t>ДК 003:2010</w:t>
        </w:r>
      </w:hyperlink>
      <w:r w:rsidRPr="00021065">
        <w:t xml:space="preserve">, вид економічної діяльності згідно КВЕД-2010, перелік трудових функцій та професійних компетентностей, перелік загальних компетентностей, перелік пов’язаних кваліфікацій, пов’язані документи, інша інформація, яку розробник вважає необхідним внести до реєстру; </w:t>
      </w:r>
    </w:p>
    <w:p w14:paraId="1CC2E306" w14:textId="77777777" w:rsidR="00183C82" w:rsidRPr="00021065" w:rsidRDefault="00183C82" w:rsidP="00183C82">
      <w:pPr>
        <w:pStyle w:val="ListParagraph"/>
        <w:tabs>
          <w:tab w:val="left" w:pos="360"/>
        </w:tabs>
        <w:jc w:val="both"/>
      </w:pPr>
    </w:p>
    <w:p w14:paraId="7B8C25EF" w14:textId="77777777" w:rsidR="00183C82" w:rsidRPr="00021065" w:rsidRDefault="00183C82" w:rsidP="00866BB3">
      <w:pPr>
        <w:pStyle w:val="ListParagraph"/>
        <w:numPr>
          <w:ilvl w:val="0"/>
          <w:numId w:val="21"/>
        </w:numPr>
        <w:tabs>
          <w:tab w:val="left" w:pos="360"/>
        </w:tabs>
        <w:spacing w:after="160" w:line="259" w:lineRule="auto"/>
        <w:jc w:val="both"/>
      </w:pPr>
      <w:r w:rsidRPr="00021065">
        <w:t>щодо заявок на розроблення професійних стандартів – номер заявки, назва проекту професійного стандарту, розробник, дата реєстрації заявки, орієнтовний строк розроблення, статус заявки;</w:t>
      </w:r>
    </w:p>
    <w:p w14:paraId="4A9829F9" w14:textId="77777777" w:rsidR="00183C82" w:rsidRPr="00021065" w:rsidRDefault="00183C82" w:rsidP="00183C82">
      <w:pPr>
        <w:pStyle w:val="ListParagraph"/>
        <w:jc w:val="both"/>
      </w:pPr>
    </w:p>
    <w:p w14:paraId="4A8F21E1" w14:textId="77777777" w:rsidR="00183C82" w:rsidRPr="00021065" w:rsidRDefault="00183C82" w:rsidP="00866BB3">
      <w:pPr>
        <w:pStyle w:val="ListParagraph"/>
        <w:numPr>
          <w:ilvl w:val="0"/>
          <w:numId w:val="21"/>
        </w:numPr>
        <w:tabs>
          <w:tab w:val="left" w:pos="360"/>
        </w:tabs>
        <w:spacing w:after="160" w:line="259" w:lineRule="auto"/>
        <w:jc w:val="both"/>
      </w:pPr>
      <w:r w:rsidRPr="00021065">
        <w:t xml:space="preserve">щодо розробників професійних стандартів – назва розробника, веб-сайт розробника, інформація про галузеву раду-розробника (назва галузевої ради, назва організації-засновника галузевої ради, галузь, дата початку функціонування, статус, пов’язані документи); </w:t>
      </w:r>
    </w:p>
    <w:p w14:paraId="70138835" w14:textId="77777777" w:rsidR="00183C82" w:rsidRPr="00021065" w:rsidRDefault="00183C82" w:rsidP="00183C82">
      <w:pPr>
        <w:pStyle w:val="ListParagraph"/>
        <w:jc w:val="both"/>
      </w:pPr>
    </w:p>
    <w:p w14:paraId="385D406E" w14:textId="77777777" w:rsidR="00183C82" w:rsidRPr="00021065" w:rsidRDefault="00183C82" w:rsidP="00866BB3">
      <w:pPr>
        <w:pStyle w:val="ListParagraph"/>
        <w:numPr>
          <w:ilvl w:val="0"/>
          <w:numId w:val="21"/>
        </w:numPr>
        <w:tabs>
          <w:tab w:val="left" w:pos="360"/>
        </w:tabs>
        <w:spacing w:after="160" w:line="259" w:lineRule="auto"/>
        <w:jc w:val="both"/>
      </w:pPr>
      <w:r w:rsidRPr="00021065">
        <w:t>щодо компетентностей за професійним стандартом – назва та код компетентності, тип компетентності, назва трудової функції/ виду роботи, пов’язані знання, уміння та навички.</w:t>
      </w:r>
    </w:p>
    <w:p w14:paraId="6C7D9A71" w14:textId="77777777" w:rsidR="00183C82" w:rsidRPr="00021065" w:rsidRDefault="00183C82" w:rsidP="00021065">
      <w:pPr>
        <w:pStyle w:val="Heading3"/>
        <w:rPr>
          <w:bCs w:val="0"/>
        </w:rPr>
      </w:pPr>
      <w:r w:rsidRPr="00021065">
        <w:t>11. Інформація (відомості) про кваліфікації, яка вноситься до Реєстру</w:t>
      </w:r>
    </w:p>
    <w:p w14:paraId="3608290E" w14:textId="77777777" w:rsidR="00183C82" w:rsidRPr="00021065" w:rsidRDefault="00183C82" w:rsidP="00866BB3">
      <w:pPr>
        <w:pStyle w:val="ListParagraph"/>
        <w:numPr>
          <w:ilvl w:val="1"/>
          <w:numId w:val="32"/>
        </w:numPr>
        <w:tabs>
          <w:tab w:val="left" w:pos="360"/>
        </w:tabs>
        <w:spacing w:after="160" w:line="259" w:lineRule="auto"/>
        <w:ind w:left="630" w:hanging="630"/>
      </w:pPr>
      <w:r w:rsidRPr="00021065">
        <w:t>До Реєстру вносяться такі дані (відомості) про кваліфікації:</w:t>
      </w:r>
    </w:p>
    <w:p w14:paraId="721BBD2C" w14:textId="77777777" w:rsidR="00183C82" w:rsidRPr="00021065" w:rsidRDefault="00183C82" w:rsidP="00183C82">
      <w:pPr>
        <w:pStyle w:val="ListParagraph"/>
        <w:tabs>
          <w:tab w:val="left" w:pos="360"/>
        </w:tabs>
        <w:ind w:left="360"/>
      </w:pPr>
    </w:p>
    <w:p w14:paraId="2D353EF1"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кваліфікацій – назва та код кваліфікації, тип кваліфікації, рівень за НРК та ЄРК, мета (цілі) навчання, обсяг в кредитах (годинах), суб’єкт (орган) присвоєння, суб’єкт (орган), який здійснює навчання, орган зовнішнього забезпечення якості, доступ до кваліфікації, дата затвердження, строк чинності, відомості щодо профілю кваліфікації (галузь знань, спеціальність, освітня програма, спеціалізація, класифікація за МСКО, видом економічної діяльності, код і назва професії за </w:t>
      </w:r>
      <w:hyperlink r:id="rId15" w:anchor="n4" w:tgtFrame="_blank" w:history="1">
        <w:r w:rsidRPr="00021065">
          <w:t>ДК 003:2010</w:t>
        </w:r>
      </w:hyperlink>
      <w:r w:rsidRPr="00021065">
        <w:t xml:space="preserve">), відомості щодо можливостей подальшого навчання та працевлаштування, результати навчання (компетентності), інформація щодо оцінювання та присвоєння кваліфікації (допуск до оцінювання, методи оцінювання, документ, що підтверджує здобуття кваліфікації, можливості отримання додаткових кваліфікацій (документів), зовнішні вимоги (нормативна база), перелік пов’язаних кваліфікацій, інша інформація, яку розробник вважає необхідним внести до Реєстру; </w:t>
      </w:r>
    </w:p>
    <w:p w14:paraId="6EBC6410" w14:textId="77777777" w:rsidR="00183C82" w:rsidRPr="00021065" w:rsidRDefault="00183C82" w:rsidP="00183C82">
      <w:pPr>
        <w:pStyle w:val="ListParagraph"/>
        <w:tabs>
          <w:tab w:val="left" w:pos="360"/>
        </w:tabs>
      </w:pPr>
    </w:p>
    <w:p w14:paraId="4C57A2B6"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суб’єкту (органу) присвоєння кваліфікації – повна та коротка назва суб’єкту присвоєння, його тип, адреса, веб-сайт, електронна адреса, телефон; перелік кваліфікацій, які присвоюються, та термін акредитації на присвоєння кваліфікацій; для суб’єктів присвоєння професійних кваліфікацій – додатково інформація про місцезнаходження центрів оцінювання та вартість оцінювання, склад екзаменаційної комісії, у тому числі склад сертифікованих оцінювачів суб’єкта, пов’язані регулятивні документи, інша інформація;</w:t>
      </w:r>
    </w:p>
    <w:p w14:paraId="590A0558" w14:textId="77777777" w:rsidR="00183C82" w:rsidRPr="00021065" w:rsidRDefault="00183C82" w:rsidP="00183C82">
      <w:pPr>
        <w:pStyle w:val="ListParagraph"/>
        <w:jc w:val="both"/>
      </w:pPr>
    </w:p>
    <w:p w14:paraId="707BEA04"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освітніх програм – назва освітньої програми, розробник освітньої програми, суб’єкт, який здійснює навчання (провайдер кваліфікації), орган зовнішнього забезпечення якості (визнання), дата затвердження та введення в дію, строк чинності, інша інформація;</w:t>
      </w:r>
    </w:p>
    <w:p w14:paraId="5CCD8E9E" w14:textId="77777777" w:rsidR="00183C82" w:rsidRPr="00021065" w:rsidRDefault="00183C82" w:rsidP="00183C82">
      <w:pPr>
        <w:pStyle w:val="ListParagraph"/>
        <w:jc w:val="both"/>
      </w:pPr>
    </w:p>
    <w:p w14:paraId="54E52448"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освітніх стандартів – назва освітнього стандарту; для стандартів вищої освіти – ступінь вищої освіти, галузь знань та спеціальність, спеціалізація, назва та код професії за </w:t>
      </w:r>
      <w:hyperlink r:id="rId16" w:anchor="n4" w:tgtFrame="_blank" w:history="1">
        <w:r w:rsidRPr="00021065">
          <w:t>ДК 003:2010</w:t>
        </w:r>
      </w:hyperlink>
      <w:r w:rsidRPr="00021065">
        <w:t>, дата затвердження та введення в дію; для стандартів професійної (професійно-технічної) освіти – код стандарту, назва та код професії за </w:t>
      </w:r>
      <w:hyperlink r:id="rId17" w:anchor="n4" w:tgtFrame="_blank" w:history="1">
        <w:r w:rsidRPr="00021065">
          <w:t>ДК 003:2010</w:t>
        </w:r>
      </w:hyperlink>
      <w:r w:rsidRPr="00021065">
        <w:t>, спеціалізація, сфера професійної діяльності згідно з КВЕД-2010, дата затвердження та введення в дію;</w:t>
      </w:r>
    </w:p>
    <w:p w14:paraId="75ADB2AC" w14:textId="77777777" w:rsidR="00183C82" w:rsidRPr="00021065" w:rsidRDefault="00183C82" w:rsidP="00183C82">
      <w:pPr>
        <w:pStyle w:val="ListParagraph"/>
        <w:jc w:val="both"/>
      </w:pPr>
    </w:p>
    <w:p w14:paraId="23AC6C7E"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стандартів оцінювання – назва стандарту оцінювання, назва професійної кваліфікації, рівень НРК, назва та код професії за </w:t>
      </w:r>
      <w:hyperlink r:id="rId18" w:anchor="n4" w:tgtFrame="_blank" w:history="1">
        <w:r w:rsidRPr="00021065">
          <w:t>ДК 003:2010</w:t>
        </w:r>
      </w:hyperlink>
      <w:r w:rsidRPr="00021065">
        <w:t>, професійний стандарт, дата затвердження, розробник стандарту оцінювання, інформація про допуск до оцінювання (попередні вимоги), методи оцінювання, організацію оцінювання, критерії оцінювання, умов успішного виконання завдання /випробування, умови роботи та вимоги до складу кваліфікаційної (екзаменаційної) комісії, перелік нормативно-правих документів (стандартів), на яких базується стандарт оцінювання, інформація щодо одиниць стандарту оцінювання, які можуть сертифікуватися (пов’язані часткові професійні кваліфікації);</w:t>
      </w:r>
    </w:p>
    <w:p w14:paraId="28CAE8EE" w14:textId="77777777" w:rsidR="00183C82" w:rsidRPr="00021065" w:rsidRDefault="00183C82" w:rsidP="00183C82">
      <w:pPr>
        <w:pStyle w:val="ListParagraph"/>
        <w:jc w:val="both"/>
      </w:pPr>
    </w:p>
    <w:p w14:paraId="0B56AD0F" w14:textId="77777777" w:rsidR="00183C82" w:rsidRPr="00021065" w:rsidRDefault="00183C82" w:rsidP="00866BB3">
      <w:pPr>
        <w:pStyle w:val="ListParagraph"/>
        <w:numPr>
          <w:ilvl w:val="0"/>
          <w:numId w:val="22"/>
        </w:numPr>
        <w:tabs>
          <w:tab w:val="left" w:pos="360"/>
        </w:tabs>
        <w:spacing w:after="160" w:line="259" w:lineRule="auto"/>
        <w:jc w:val="both"/>
      </w:pPr>
      <w:r w:rsidRPr="00021065">
        <w:t>щодо компетентностей за професійною кваліфікацією – назва та код компетентності, тип компетентності, назва професійного стандарту, трудової функції/ виду роботи, пов’язані компетентності або знання, уміння та навички.</w:t>
      </w:r>
    </w:p>
    <w:p w14:paraId="1739CD94" w14:textId="77777777" w:rsidR="00183C82" w:rsidRPr="00021065" w:rsidRDefault="00183C82" w:rsidP="00021065">
      <w:pPr>
        <w:pStyle w:val="Heading3"/>
        <w:rPr>
          <w:bCs w:val="0"/>
        </w:rPr>
      </w:pPr>
      <w:r w:rsidRPr="00021065">
        <w:t>12. Інформація (відомості) про видані документи про професійні кваліфікації, яка вноситься до Реєстру</w:t>
      </w:r>
    </w:p>
    <w:p w14:paraId="7EA3BC8C" w14:textId="77777777" w:rsidR="00183C82" w:rsidRPr="00021065" w:rsidRDefault="00183C82" w:rsidP="00866BB3">
      <w:pPr>
        <w:pStyle w:val="ListParagraph"/>
        <w:numPr>
          <w:ilvl w:val="1"/>
          <w:numId w:val="33"/>
        </w:numPr>
        <w:tabs>
          <w:tab w:val="left" w:pos="360"/>
        </w:tabs>
        <w:spacing w:after="160" w:line="259" w:lineRule="auto"/>
        <w:ind w:left="540" w:hanging="540"/>
        <w:jc w:val="both"/>
      </w:pPr>
      <w:r w:rsidRPr="00021065">
        <w:t>До Реєстру вносяться такі дані (відомості) про видані документи про професійні кваліфікації (кваліфікаційні сертифікати):</w:t>
      </w:r>
    </w:p>
    <w:p w14:paraId="6A8543B0" w14:textId="77777777" w:rsidR="00183C82" w:rsidRPr="00021065" w:rsidRDefault="00183C82" w:rsidP="00183C82">
      <w:pPr>
        <w:pStyle w:val="ListParagraph"/>
        <w:tabs>
          <w:tab w:val="left" w:pos="360"/>
        </w:tabs>
        <w:ind w:left="360"/>
      </w:pPr>
    </w:p>
    <w:p w14:paraId="1582A875" w14:textId="77777777" w:rsidR="00183C82" w:rsidRPr="00021065" w:rsidRDefault="00183C82" w:rsidP="00866BB3">
      <w:pPr>
        <w:pStyle w:val="ListParagraph"/>
        <w:numPr>
          <w:ilvl w:val="0"/>
          <w:numId w:val="23"/>
        </w:numPr>
        <w:tabs>
          <w:tab w:val="left" w:pos="360"/>
        </w:tabs>
        <w:spacing w:after="160" w:line="259" w:lineRule="auto"/>
        <w:jc w:val="both"/>
      </w:pPr>
      <w:r w:rsidRPr="00021065">
        <w:t>номер документа; прізвище, ім’я та по батькові особи, якій видано документ; назва документа; назва професійної кваліфікації, трудової функції/виду роботи/ спеціалізації/професійної компетентності; орган видачі (присвоєння) кваліфікації (кваліфікаційний центр); дата видачі та строк чинності, статус документа; інформація про внесення до реєстру атестованих/ сертифікованих осіб.</w:t>
      </w:r>
    </w:p>
    <w:p w14:paraId="50854B19" w14:textId="77777777" w:rsidR="00183C82" w:rsidRPr="00021065" w:rsidRDefault="00183C82" w:rsidP="00021065">
      <w:pPr>
        <w:pStyle w:val="Heading3"/>
        <w:rPr>
          <w:bCs w:val="0"/>
        </w:rPr>
      </w:pPr>
      <w:r w:rsidRPr="00021065">
        <w:t>13. Інформація (відомості) про сертифікованих оцінювачів професійної кваліфікації, яка вноситься до Реєстру</w:t>
      </w:r>
    </w:p>
    <w:p w14:paraId="7D0D878F" w14:textId="77777777" w:rsidR="00183C82" w:rsidRPr="00021065" w:rsidRDefault="00183C82" w:rsidP="00866BB3">
      <w:pPr>
        <w:pStyle w:val="ListParagraph"/>
        <w:numPr>
          <w:ilvl w:val="1"/>
          <w:numId w:val="34"/>
        </w:numPr>
        <w:tabs>
          <w:tab w:val="left" w:pos="360"/>
        </w:tabs>
        <w:spacing w:after="160" w:line="259" w:lineRule="auto"/>
        <w:ind w:left="540" w:hanging="540"/>
      </w:pPr>
      <w:r w:rsidRPr="00021065">
        <w:t>До Реєстру вносяться такі дані (відомості) про сертифікованих оцінювачів професійної кваліфікації:</w:t>
      </w:r>
    </w:p>
    <w:p w14:paraId="0B166AC5" w14:textId="77777777" w:rsidR="00183C82" w:rsidRPr="00021065" w:rsidRDefault="00183C82" w:rsidP="00183C82">
      <w:pPr>
        <w:pStyle w:val="ListParagraph"/>
        <w:tabs>
          <w:tab w:val="left" w:pos="360"/>
        </w:tabs>
        <w:ind w:left="360"/>
      </w:pPr>
    </w:p>
    <w:p w14:paraId="760AB7BE" w14:textId="786E3FFF" w:rsidR="00183C82" w:rsidRPr="00C349BF" w:rsidRDefault="00183C82" w:rsidP="00866BB3">
      <w:pPr>
        <w:pStyle w:val="ListParagraph"/>
        <w:numPr>
          <w:ilvl w:val="0"/>
          <w:numId w:val="35"/>
        </w:numPr>
        <w:tabs>
          <w:tab w:val="left" w:pos="360"/>
        </w:tabs>
        <w:spacing w:after="160" w:line="259" w:lineRule="auto"/>
        <w:ind w:left="720"/>
        <w:jc w:val="both"/>
        <w:rPr>
          <w:color w:val="FF0000"/>
        </w:rPr>
      </w:pPr>
      <w:r w:rsidRPr="00021065">
        <w:t xml:space="preserve">номер сертифікату оцінювача; прізвище, ім’я та по батькові оцінювача; дата видачі та строк чинності сертифіката оцінювача; перелік професійних кваліфікацій, або трудових функцій/видів робіт/ спеціалізацій/професійних компетентностей, за якими оцінювач здійснює професійну діяльність з оцінювання; місце роботи оцінювача (кваліфікаційний центр). </w:t>
      </w:r>
    </w:p>
    <w:p w14:paraId="389A1D96" w14:textId="77777777" w:rsidR="00C349BF" w:rsidRPr="00021065" w:rsidRDefault="00C349BF" w:rsidP="00C349BF">
      <w:pPr>
        <w:pStyle w:val="ListParagraph"/>
        <w:tabs>
          <w:tab w:val="left" w:pos="360"/>
        </w:tabs>
        <w:spacing w:after="160" w:line="259" w:lineRule="auto"/>
        <w:jc w:val="both"/>
        <w:rPr>
          <w:color w:val="FF0000"/>
        </w:rPr>
      </w:pPr>
    </w:p>
    <w:p w14:paraId="40735479" w14:textId="77777777" w:rsidR="00183C82" w:rsidRPr="00021065" w:rsidRDefault="00183C82" w:rsidP="00021065">
      <w:pPr>
        <w:pStyle w:val="Heading2"/>
        <w:jc w:val="center"/>
        <w:rPr>
          <w:bCs w:val="0"/>
        </w:rPr>
      </w:pPr>
      <w:bookmarkStart w:id="6" w:name="_Toc32915784"/>
      <w:r w:rsidRPr="00021065">
        <w:t>IV. Ведення Реєстру</w:t>
      </w:r>
      <w:bookmarkEnd w:id="6"/>
    </w:p>
    <w:p w14:paraId="237C71A3" w14:textId="77777777" w:rsidR="00183C82" w:rsidRPr="00021065" w:rsidRDefault="00183C82" w:rsidP="00021065">
      <w:pPr>
        <w:pStyle w:val="Heading3"/>
        <w:rPr>
          <w:bCs w:val="0"/>
        </w:rPr>
      </w:pPr>
      <w:r w:rsidRPr="00021065">
        <w:t>14. Дії щодо ведення Реєстру</w:t>
      </w:r>
    </w:p>
    <w:p w14:paraId="78203F38" w14:textId="77777777" w:rsidR="00183C82" w:rsidRPr="00021065" w:rsidRDefault="00183C82" w:rsidP="00866BB3">
      <w:pPr>
        <w:pStyle w:val="ListParagraph"/>
        <w:numPr>
          <w:ilvl w:val="1"/>
          <w:numId w:val="36"/>
        </w:numPr>
        <w:tabs>
          <w:tab w:val="left" w:pos="360"/>
        </w:tabs>
        <w:spacing w:after="160" w:line="259" w:lineRule="auto"/>
        <w:ind w:left="630" w:hanging="630"/>
        <w:jc w:val="both"/>
      </w:pPr>
      <w:r w:rsidRPr="00021065">
        <w:t>Ведення Реєстру включає організаційно-методичну підготовку та виконання таких дій:</w:t>
      </w:r>
    </w:p>
    <w:p w14:paraId="082652B7" w14:textId="77777777" w:rsidR="00183C82" w:rsidRPr="00021065" w:rsidRDefault="00183C82" w:rsidP="00866BB3">
      <w:pPr>
        <w:pStyle w:val="ListParagraph"/>
        <w:numPr>
          <w:ilvl w:val="0"/>
          <w:numId w:val="24"/>
        </w:numPr>
        <w:tabs>
          <w:tab w:val="left" w:pos="810"/>
        </w:tabs>
        <w:spacing w:after="160" w:line="259" w:lineRule="auto"/>
        <w:ind w:left="720"/>
        <w:jc w:val="both"/>
      </w:pPr>
      <w:r w:rsidRPr="00021065">
        <w:t>внесення даних до бази даних Реєстру;</w:t>
      </w:r>
    </w:p>
    <w:p w14:paraId="413FE443" w14:textId="77777777" w:rsidR="00183C82" w:rsidRPr="00021065" w:rsidRDefault="00183C82" w:rsidP="00866BB3">
      <w:pPr>
        <w:pStyle w:val="ListParagraph"/>
        <w:numPr>
          <w:ilvl w:val="0"/>
          <w:numId w:val="24"/>
        </w:numPr>
        <w:tabs>
          <w:tab w:val="left" w:pos="810"/>
        </w:tabs>
        <w:spacing w:after="160" w:line="259" w:lineRule="auto"/>
        <w:ind w:left="720"/>
        <w:jc w:val="both"/>
      </w:pPr>
      <w:r w:rsidRPr="00021065">
        <w:t>актуалізація бази даних Реєстру;</w:t>
      </w:r>
    </w:p>
    <w:p w14:paraId="4B24B781" w14:textId="77777777" w:rsidR="00183C82" w:rsidRPr="00021065" w:rsidRDefault="00183C82" w:rsidP="00866BB3">
      <w:pPr>
        <w:pStyle w:val="ListParagraph"/>
        <w:numPr>
          <w:ilvl w:val="0"/>
          <w:numId w:val="24"/>
        </w:numPr>
        <w:tabs>
          <w:tab w:val="left" w:pos="810"/>
        </w:tabs>
        <w:spacing w:after="160" w:line="259" w:lineRule="auto"/>
        <w:ind w:left="720"/>
        <w:jc w:val="both"/>
      </w:pPr>
      <w:r w:rsidRPr="00021065">
        <w:t>забезпечення архівації неактуальних даних.</w:t>
      </w:r>
    </w:p>
    <w:p w14:paraId="5AA0AF8C" w14:textId="77777777" w:rsidR="00183C82" w:rsidRPr="00021065" w:rsidRDefault="00183C82" w:rsidP="00866BB3">
      <w:pPr>
        <w:pStyle w:val="ListParagraph"/>
        <w:numPr>
          <w:ilvl w:val="1"/>
          <w:numId w:val="36"/>
        </w:numPr>
        <w:tabs>
          <w:tab w:val="left" w:pos="810"/>
        </w:tabs>
        <w:spacing w:after="160" w:line="259" w:lineRule="auto"/>
        <w:ind w:left="630" w:hanging="630"/>
        <w:jc w:val="both"/>
      </w:pPr>
      <w:r w:rsidRPr="00021065">
        <w:t>Організаційно-методична підготовка та виконання дій, зазначених у пункті 14.1., здійснюється органом ведення Реєстру на підставах і у спосіб, що встановлені цим Положенням та рішеннями (актами) розпорядника Реєстру.</w:t>
      </w:r>
    </w:p>
    <w:p w14:paraId="617B65F9" w14:textId="77777777" w:rsidR="00183C82" w:rsidRPr="00021065" w:rsidRDefault="00183C82" w:rsidP="00866BB3">
      <w:pPr>
        <w:pStyle w:val="ListParagraph"/>
        <w:numPr>
          <w:ilvl w:val="1"/>
          <w:numId w:val="36"/>
        </w:numPr>
        <w:tabs>
          <w:tab w:val="left" w:pos="810"/>
        </w:tabs>
        <w:spacing w:after="160" w:line="259" w:lineRule="auto"/>
        <w:ind w:left="630" w:hanging="630"/>
        <w:jc w:val="both"/>
      </w:pPr>
      <w:r w:rsidRPr="00021065">
        <w:t>Орган ведення Реєстру веде облік усіх дій щодо зміни бази даних Реєстру в порядку та за формою, що встановлені розпорядником Реєстру.</w:t>
      </w:r>
    </w:p>
    <w:p w14:paraId="5603F2AC" w14:textId="77777777" w:rsidR="00183C82" w:rsidRPr="00021065" w:rsidRDefault="00183C82" w:rsidP="00021065">
      <w:pPr>
        <w:pStyle w:val="Heading3"/>
        <w:rPr>
          <w:bCs w:val="0"/>
        </w:rPr>
      </w:pPr>
      <w:r w:rsidRPr="00021065">
        <w:t>15. Підстави виконання дій щодо ведення Реєстру</w:t>
      </w:r>
    </w:p>
    <w:p w14:paraId="70819BEE" w14:textId="77777777" w:rsidR="00183C82" w:rsidRPr="00021065" w:rsidRDefault="00183C82" w:rsidP="00866BB3">
      <w:pPr>
        <w:pStyle w:val="ListParagraph"/>
        <w:numPr>
          <w:ilvl w:val="1"/>
          <w:numId w:val="37"/>
        </w:numPr>
        <w:tabs>
          <w:tab w:val="left" w:pos="810"/>
        </w:tabs>
        <w:spacing w:after="160" w:line="259" w:lineRule="auto"/>
        <w:ind w:left="630" w:hanging="570"/>
        <w:jc w:val="both"/>
      </w:pPr>
      <w:r w:rsidRPr="00021065">
        <w:t>Дії, зазначені в пункті 14.1. цього Положення, здійснюються уповноваженими працівниками органу ведення Реєстру.</w:t>
      </w:r>
    </w:p>
    <w:p w14:paraId="3747E56F" w14:textId="77777777" w:rsidR="00183C82" w:rsidRPr="00021065" w:rsidRDefault="00183C82" w:rsidP="00866BB3">
      <w:pPr>
        <w:pStyle w:val="ListParagraph"/>
        <w:numPr>
          <w:ilvl w:val="1"/>
          <w:numId w:val="37"/>
        </w:numPr>
        <w:tabs>
          <w:tab w:val="left" w:pos="810"/>
        </w:tabs>
        <w:spacing w:after="160" w:line="259" w:lineRule="auto"/>
        <w:ind w:left="630" w:hanging="570"/>
        <w:jc w:val="both"/>
      </w:pPr>
      <w:r w:rsidRPr="00021065">
        <w:t xml:space="preserve">Внесення даних (відомостей) до бази даних Реєстру здійснюється після їх подання реєстраторами Реєстру та відповідної перевірки. Перевірку правильності (достовірності), повноти та точності інформації (відомостей), поданих реєстраторами, здійснюється органом ведення Реєстру у порядку, встановленому розпорядником Реєстру.  </w:t>
      </w:r>
    </w:p>
    <w:p w14:paraId="5C39A36C" w14:textId="77777777" w:rsidR="00183C82" w:rsidRPr="00021065" w:rsidRDefault="00183C82" w:rsidP="00866BB3">
      <w:pPr>
        <w:pStyle w:val="ListParagraph"/>
        <w:numPr>
          <w:ilvl w:val="1"/>
          <w:numId w:val="37"/>
        </w:numPr>
        <w:tabs>
          <w:tab w:val="left" w:pos="810"/>
        </w:tabs>
        <w:spacing w:after="160" w:line="259" w:lineRule="auto"/>
        <w:ind w:left="630" w:hanging="570"/>
        <w:jc w:val="both"/>
      </w:pPr>
      <w:r w:rsidRPr="00021065">
        <w:t xml:space="preserve">Підставою для затвердження та внесення даних (відомостей) до бази даних Реєстру є подані в установленому порядку реєстратором Реєстру до органу ведення Реєстру електронні версії (скан-копії) документів, які підтверджують такі дані (відомості).   </w:t>
      </w:r>
    </w:p>
    <w:p w14:paraId="2A3F46BE" w14:textId="77777777" w:rsidR="00183C82" w:rsidRPr="00021065" w:rsidRDefault="00183C82" w:rsidP="00866BB3">
      <w:pPr>
        <w:pStyle w:val="ListParagraph"/>
        <w:numPr>
          <w:ilvl w:val="1"/>
          <w:numId w:val="37"/>
        </w:numPr>
        <w:tabs>
          <w:tab w:val="left" w:pos="810"/>
        </w:tabs>
        <w:spacing w:after="160" w:line="259" w:lineRule="auto"/>
        <w:ind w:left="630" w:hanging="570"/>
        <w:jc w:val="both"/>
      </w:pPr>
      <w:r w:rsidRPr="00021065">
        <w:t xml:space="preserve">Актуалізація бази даних Реєстру здійснюється на підставі подання Реєстратором відповідної інформації щодо змін у відомостях (даних), внесених до Реєстру, та за процедурою відповідно до пунктів 15.2. – 15.3. </w:t>
      </w:r>
    </w:p>
    <w:p w14:paraId="5889BF10" w14:textId="77777777" w:rsidR="00183C82" w:rsidRPr="00021065" w:rsidRDefault="00183C82" w:rsidP="00021065">
      <w:pPr>
        <w:pStyle w:val="Heading3"/>
        <w:rPr>
          <w:bCs w:val="0"/>
        </w:rPr>
      </w:pPr>
      <w:r w:rsidRPr="00021065">
        <w:t>16.</w:t>
      </w:r>
      <w:r w:rsidRPr="00021065">
        <w:rPr>
          <w:bCs w:val="0"/>
        </w:rPr>
        <w:t xml:space="preserve"> </w:t>
      </w:r>
      <w:r w:rsidRPr="00021065">
        <w:t>Подання даних до Реєстру</w:t>
      </w:r>
    </w:p>
    <w:p w14:paraId="3773B310" w14:textId="77777777" w:rsidR="00183C82" w:rsidRPr="00021065" w:rsidRDefault="00183C82" w:rsidP="00866BB3">
      <w:pPr>
        <w:pStyle w:val="ListParagraph"/>
        <w:numPr>
          <w:ilvl w:val="1"/>
          <w:numId w:val="38"/>
        </w:numPr>
        <w:tabs>
          <w:tab w:val="left" w:pos="360"/>
          <w:tab w:val="left" w:pos="450"/>
          <w:tab w:val="left" w:pos="540"/>
        </w:tabs>
        <w:spacing w:after="160" w:line="259" w:lineRule="auto"/>
        <w:ind w:left="540" w:hanging="540"/>
        <w:jc w:val="both"/>
      </w:pPr>
      <w:r w:rsidRPr="00021065">
        <w:t>Інформація (відомості), передбачена частинами 9-13 цього Положення, подається до органу ведення Реєстру в електронній формі органами виконавчої влади, закладами, установами та організаціями (далі - реєстратори Реєстру), а саме:</w:t>
      </w:r>
    </w:p>
    <w:p w14:paraId="6CA93604"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розробниками професійних стандартів – щодо інформації (відомостей) про професійні стандарти, передбаченої частиною 10 цього Положення;</w:t>
      </w:r>
    </w:p>
    <w:p w14:paraId="328A230D"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Міністерством освіти і науки України – щодо інформації (відомостей) про освітні стандарти, кваліфікації повної загальної середньої освіти, професійної (професійно-технічної) освіти та фахової передвищої освіти, передбаченої частиною 11 цього Положення;</w:t>
      </w:r>
    </w:p>
    <w:p w14:paraId="786F7D44"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Міністерством освіти і науки України, іншими профільними міністерствами та відомствами - щодо інформації (відомостей) про типові освітні програми, передбаченої частиною 11 цього Положення;</w:t>
      </w:r>
    </w:p>
    <w:p w14:paraId="682587D8"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Національним агентством із забезпечення якості вищої освіти (НАЗЯВО) – щодо інформації (відомостей) про кваліфікації та освітні програми вищої освіти, суб’єкти (органи) присвоєння кваліфікацій вищої освіти, передбаченої частиною 11 цього Положення;</w:t>
      </w:r>
    </w:p>
    <w:p w14:paraId="02D96A46"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Акредитаційною комісією Міністерства освіти і науки України - щодо інформації (відомостей) про освітні програми, суб’єкти (органи) присвоєння кваліфікацій професійної (професійно-технічної) освіти та фахової передвищої освіти, передбаченої частиною 11 цього Положення;</w:t>
      </w:r>
    </w:p>
    <w:p w14:paraId="69CEBC1F"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розробниками професійних кваліфікацій/ стандартів оцінювання – щодо інформації (відомостей) про професійні кваліфікації та компетентності за професійною кваліфікацією, стандарти оцінювання, передбаченою частиною 11 цього Положення;</w:t>
      </w:r>
    </w:p>
    <w:p w14:paraId="3B13D00D" w14:textId="77777777" w:rsidR="00183C82" w:rsidRPr="00021065" w:rsidRDefault="00183C82" w:rsidP="00866BB3">
      <w:pPr>
        <w:pStyle w:val="ListParagraph"/>
        <w:numPr>
          <w:ilvl w:val="0"/>
          <w:numId w:val="25"/>
        </w:numPr>
        <w:tabs>
          <w:tab w:val="left" w:pos="360"/>
          <w:tab w:val="left" w:pos="450"/>
        </w:tabs>
        <w:spacing w:after="160" w:line="259" w:lineRule="auto"/>
        <w:jc w:val="both"/>
      </w:pPr>
      <w:r w:rsidRPr="00021065">
        <w:t>кваліфікаційними центрами, суб’єктами підтвердження результатів неформального професійного навчання - щодо інформації (відомостей) про суб’єкти (органи) присвоєння професійних кваліфікацій, видані документи про професійні кваліфікації (кваліфікаційні сертифікати), сертифікованих оцінювачів, передбаченої частинами 11, 12 та 13 цього Положення.</w:t>
      </w:r>
    </w:p>
    <w:p w14:paraId="02214497" w14:textId="77777777" w:rsidR="00183C82" w:rsidRPr="00021065" w:rsidRDefault="00183C82" w:rsidP="00866BB3">
      <w:pPr>
        <w:pStyle w:val="ListParagraph"/>
        <w:numPr>
          <w:ilvl w:val="1"/>
          <w:numId w:val="38"/>
        </w:numPr>
        <w:tabs>
          <w:tab w:val="left" w:pos="810"/>
        </w:tabs>
        <w:spacing w:after="160" w:line="259" w:lineRule="auto"/>
        <w:ind w:left="540" w:hanging="540"/>
        <w:jc w:val="both"/>
      </w:pPr>
      <w:r w:rsidRPr="00021065">
        <w:t xml:space="preserve">За рішенням розпорядника Реєстру орган ведення Реєстру може виконувати функції та обов’язки реєстратора Реєстру. </w:t>
      </w:r>
    </w:p>
    <w:p w14:paraId="5150FB5E" w14:textId="77777777" w:rsidR="00183C82" w:rsidRPr="00021065" w:rsidRDefault="00183C82" w:rsidP="00866BB3">
      <w:pPr>
        <w:pStyle w:val="ListParagraph"/>
        <w:numPr>
          <w:ilvl w:val="1"/>
          <w:numId w:val="38"/>
        </w:numPr>
        <w:tabs>
          <w:tab w:val="left" w:pos="810"/>
        </w:tabs>
        <w:spacing w:after="160" w:line="259" w:lineRule="auto"/>
        <w:ind w:left="540" w:hanging="540"/>
        <w:jc w:val="both"/>
      </w:pPr>
      <w:r w:rsidRPr="00021065">
        <w:t>Для подання відповідної інформації (відомостей) до Реєстру реєстратор Реєстру призначає уповноваженого працівника/ів (особу/осіб), яким розпорядник Реєстру надає право доступу до відповідної адміністративної частини бази даних Реєстру та встановлює порядок такого доступу.</w:t>
      </w:r>
    </w:p>
    <w:p w14:paraId="2AC82CEE" w14:textId="77777777" w:rsidR="00183C82" w:rsidRPr="00021065" w:rsidRDefault="00183C82" w:rsidP="00866BB3">
      <w:pPr>
        <w:pStyle w:val="ListParagraph"/>
        <w:numPr>
          <w:ilvl w:val="1"/>
          <w:numId w:val="38"/>
        </w:numPr>
        <w:tabs>
          <w:tab w:val="left" w:pos="810"/>
        </w:tabs>
        <w:spacing w:after="160" w:line="259" w:lineRule="auto"/>
        <w:ind w:left="540" w:hanging="540"/>
        <w:jc w:val="both"/>
      </w:pPr>
      <w:r w:rsidRPr="00021065">
        <w:t>Реєстратори Реєстру забезпечують подання відповідної інформації (відомостей) впродовж Х робочих днів з дня отримання або ухвалення рішення (наказу, розпорядження), яке є підставою для внесення даних (відомостей) до бази даних Реєстру.</w:t>
      </w:r>
    </w:p>
    <w:p w14:paraId="5C706087" w14:textId="77777777" w:rsidR="00183C82" w:rsidRPr="00021065" w:rsidRDefault="00183C82" w:rsidP="00021065">
      <w:pPr>
        <w:pStyle w:val="Heading3"/>
        <w:rPr>
          <w:bCs w:val="0"/>
        </w:rPr>
      </w:pPr>
      <w:r w:rsidRPr="00021065">
        <w:t xml:space="preserve">17. Зберігання даних та документів, внесених до Реєстру </w:t>
      </w:r>
    </w:p>
    <w:p w14:paraId="5E34127A" w14:textId="77777777" w:rsidR="00183C82" w:rsidRPr="00021065" w:rsidRDefault="00183C82" w:rsidP="00866BB3">
      <w:pPr>
        <w:pStyle w:val="ListParagraph"/>
        <w:numPr>
          <w:ilvl w:val="1"/>
          <w:numId w:val="39"/>
        </w:numPr>
        <w:spacing w:after="160" w:line="259" w:lineRule="auto"/>
        <w:ind w:left="540" w:hanging="540"/>
        <w:jc w:val="both"/>
      </w:pPr>
      <w:r w:rsidRPr="00021065">
        <w:t>Дані (відомості), внесені до бази даних Реєстру, та документи, які є підставою для внесення таких даних (відомостей), зберігаються органом ведення Реєстру у відповідності до цього Положення, порядку ведення Реєстру та інших актів розпорядника Реєстру.</w:t>
      </w:r>
    </w:p>
    <w:p w14:paraId="0EB5C0B1" w14:textId="77777777" w:rsidR="00183C82" w:rsidRPr="00021065" w:rsidRDefault="00183C82" w:rsidP="00021065">
      <w:pPr>
        <w:pStyle w:val="Heading3"/>
        <w:rPr>
          <w:bCs w:val="0"/>
        </w:rPr>
      </w:pPr>
      <w:r w:rsidRPr="00021065">
        <w:t>18. Фінансування Реєстру</w:t>
      </w:r>
    </w:p>
    <w:p w14:paraId="6DAE0F21" w14:textId="77777777" w:rsidR="00183C82" w:rsidRPr="00021065" w:rsidRDefault="00183C82" w:rsidP="00866BB3">
      <w:pPr>
        <w:pStyle w:val="ListParagraph"/>
        <w:numPr>
          <w:ilvl w:val="1"/>
          <w:numId w:val="40"/>
        </w:numPr>
        <w:tabs>
          <w:tab w:val="left" w:pos="810"/>
        </w:tabs>
        <w:spacing w:after="160" w:line="259" w:lineRule="auto"/>
        <w:ind w:left="540" w:hanging="540"/>
        <w:jc w:val="both"/>
      </w:pPr>
      <w:r w:rsidRPr="00021065">
        <w:t>Фінансування діяльності щодо створення та ведення Реєстру здійснюється за рахунок коштів Державного бюджету України/ НАК</w:t>
      </w:r>
    </w:p>
    <w:p w14:paraId="67B27808" w14:textId="77777777" w:rsidR="00183C82" w:rsidRPr="00021065" w:rsidRDefault="00183C82" w:rsidP="00021065">
      <w:pPr>
        <w:pStyle w:val="Heading2"/>
        <w:jc w:val="center"/>
        <w:rPr>
          <w:bCs w:val="0"/>
        </w:rPr>
      </w:pPr>
      <w:bookmarkStart w:id="7" w:name="_Toc32915785"/>
      <w:r w:rsidRPr="00021065">
        <w:t>V. Доступ до інформації в Реєстрі</w:t>
      </w:r>
      <w:bookmarkEnd w:id="7"/>
    </w:p>
    <w:p w14:paraId="44B3BE25" w14:textId="77777777" w:rsidR="00183C82" w:rsidRPr="00021065" w:rsidRDefault="00183C82" w:rsidP="00021065">
      <w:pPr>
        <w:pStyle w:val="Heading3"/>
        <w:rPr>
          <w:bCs w:val="0"/>
        </w:rPr>
      </w:pPr>
      <w:r w:rsidRPr="00021065">
        <w:t xml:space="preserve">19. Доступ до даних в Реєстрі </w:t>
      </w:r>
    </w:p>
    <w:p w14:paraId="3E927938" w14:textId="77777777" w:rsidR="00183C82" w:rsidRPr="00021065" w:rsidRDefault="00183C82" w:rsidP="00866BB3">
      <w:pPr>
        <w:pStyle w:val="ListParagraph"/>
        <w:numPr>
          <w:ilvl w:val="1"/>
          <w:numId w:val="41"/>
        </w:numPr>
        <w:tabs>
          <w:tab w:val="left" w:pos="360"/>
          <w:tab w:val="left" w:pos="450"/>
          <w:tab w:val="left" w:pos="810"/>
        </w:tabs>
        <w:spacing w:after="160" w:line="259" w:lineRule="auto"/>
        <w:ind w:left="630" w:hanging="630"/>
        <w:jc w:val="both"/>
      </w:pPr>
      <w:r w:rsidRPr="00021065">
        <w:t>Інформація (відомості), що міститься в Реєстрі, є публічною і відкритою для користувачів з урахуванням вимог законодавства про захист персональних даних.</w:t>
      </w:r>
    </w:p>
    <w:p w14:paraId="144122C7" w14:textId="77777777" w:rsidR="00183C82" w:rsidRPr="00021065" w:rsidRDefault="00183C82" w:rsidP="00866BB3">
      <w:pPr>
        <w:pStyle w:val="ListParagraph"/>
        <w:numPr>
          <w:ilvl w:val="1"/>
          <w:numId w:val="41"/>
        </w:numPr>
        <w:tabs>
          <w:tab w:val="left" w:pos="360"/>
          <w:tab w:val="left" w:pos="450"/>
          <w:tab w:val="left" w:pos="810"/>
        </w:tabs>
        <w:spacing w:after="160" w:line="259" w:lineRule="auto"/>
        <w:ind w:left="630" w:hanging="630"/>
        <w:jc w:val="both"/>
      </w:pPr>
      <w:r w:rsidRPr="00021065">
        <w:t>Доступ до інформації в Реєстрі забезпечується органом ведення Реєстру шляхом її розміщення на веб-сайті Реєстру за електронною адресою ……, зокрема через офіційний веб-сайт розпорядника Реєстру (НАК).</w:t>
      </w:r>
    </w:p>
    <w:p w14:paraId="21DFE012" w14:textId="77777777" w:rsidR="00183C82" w:rsidRPr="00021065" w:rsidRDefault="00183C82" w:rsidP="00866BB3">
      <w:pPr>
        <w:pStyle w:val="ListParagraph"/>
        <w:numPr>
          <w:ilvl w:val="1"/>
          <w:numId w:val="41"/>
        </w:numPr>
        <w:tabs>
          <w:tab w:val="left" w:pos="360"/>
          <w:tab w:val="left" w:pos="450"/>
          <w:tab w:val="left" w:pos="810"/>
        </w:tabs>
        <w:spacing w:after="160" w:line="259" w:lineRule="auto"/>
        <w:ind w:left="630" w:hanging="630"/>
        <w:jc w:val="both"/>
      </w:pPr>
      <w:r w:rsidRPr="00021065">
        <w:t>Доступ до даних (відомостей), підставою до внесення яких до бази даних Реєстру є документи з обмеженим доступом, надається лише за запитом відповідних уповноважених осіб.</w:t>
      </w:r>
    </w:p>
    <w:p w14:paraId="24A3D9B9" w14:textId="77777777" w:rsidR="00183C82" w:rsidRPr="00021065" w:rsidRDefault="00183C82" w:rsidP="00021065">
      <w:pPr>
        <w:pStyle w:val="Heading3"/>
        <w:rPr>
          <w:bCs w:val="0"/>
        </w:rPr>
      </w:pPr>
      <w:r w:rsidRPr="00021065">
        <w:t>20. Надання інформації (відомостей) з Реєстру</w:t>
      </w:r>
    </w:p>
    <w:p w14:paraId="3CE4571D" w14:textId="77777777" w:rsidR="00183C82" w:rsidRPr="00021065" w:rsidRDefault="00183C82" w:rsidP="00866BB3">
      <w:pPr>
        <w:pStyle w:val="ListParagraph"/>
        <w:numPr>
          <w:ilvl w:val="1"/>
          <w:numId w:val="42"/>
        </w:numPr>
        <w:spacing w:after="160" w:line="259" w:lineRule="auto"/>
        <w:ind w:left="630" w:hanging="630"/>
        <w:jc w:val="both"/>
      </w:pPr>
      <w:r w:rsidRPr="00021065">
        <w:t>Дані (відомості), внесені до бази даних Реєстру, включаючи заархівовані дані, є доступними у режимі перегляду. На запит користувача, надається витяг з Реєстру за визначеним ним переліком відомостей.</w:t>
      </w:r>
    </w:p>
    <w:p w14:paraId="1EEEC343" w14:textId="77777777" w:rsidR="00183C82" w:rsidRPr="00021065" w:rsidRDefault="00183C82" w:rsidP="00866BB3">
      <w:pPr>
        <w:pStyle w:val="ListParagraph"/>
        <w:numPr>
          <w:ilvl w:val="1"/>
          <w:numId w:val="42"/>
        </w:numPr>
        <w:spacing w:after="160" w:line="259" w:lineRule="auto"/>
        <w:ind w:left="630" w:hanging="630"/>
        <w:jc w:val="both"/>
      </w:pPr>
      <w:r w:rsidRPr="00021065">
        <w:t>Витяг з Реєстру надається органом ведення Реєстру, або генерується автоматично в електронному вигляді на веб-сайті Реєстру.</w:t>
      </w:r>
    </w:p>
    <w:p w14:paraId="48C59F01" w14:textId="77777777" w:rsidR="00183C82" w:rsidRPr="00021065" w:rsidRDefault="00183C82" w:rsidP="00866BB3">
      <w:pPr>
        <w:pStyle w:val="ListParagraph"/>
        <w:numPr>
          <w:ilvl w:val="1"/>
          <w:numId w:val="42"/>
        </w:numPr>
        <w:spacing w:after="160" w:line="259" w:lineRule="auto"/>
        <w:ind w:left="630" w:hanging="630"/>
        <w:jc w:val="both"/>
      </w:pPr>
      <w:r w:rsidRPr="00021065">
        <w:t xml:space="preserve">Доступ до даних (відомостей), внесених до бази даних Реєстру, та надання витягу з Реєстру є безоплатними. </w:t>
      </w:r>
    </w:p>
    <w:p w14:paraId="6071D602" w14:textId="77777777" w:rsidR="00183C82" w:rsidRPr="00021065" w:rsidRDefault="00183C82" w:rsidP="00183C82"/>
    <w:p w14:paraId="0A2BF31B" w14:textId="77777777" w:rsidR="00183C82" w:rsidRPr="00021065" w:rsidRDefault="00183C82" w:rsidP="00021065">
      <w:pPr>
        <w:pStyle w:val="Heading2"/>
        <w:jc w:val="center"/>
        <w:rPr>
          <w:bCs w:val="0"/>
        </w:rPr>
      </w:pPr>
      <w:bookmarkStart w:id="8" w:name="_Toc32915786"/>
      <w:r w:rsidRPr="00021065">
        <w:t>VІ. Перехідні положення</w:t>
      </w:r>
      <w:bookmarkEnd w:id="8"/>
    </w:p>
    <w:p w14:paraId="531A0742" w14:textId="77777777" w:rsidR="00183C82" w:rsidRPr="00021065" w:rsidRDefault="00183C82" w:rsidP="00021065">
      <w:pPr>
        <w:pStyle w:val="Heading3"/>
        <w:rPr>
          <w:bCs w:val="0"/>
        </w:rPr>
      </w:pPr>
      <w:r w:rsidRPr="00021065">
        <w:t>21. Формування інформаційно-телекомунікаційної системи Реєстру</w:t>
      </w:r>
    </w:p>
    <w:p w14:paraId="28954E83" w14:textId="77777777" w:rsidR="00183C82" w:rsidRPr="00021065" w:rsidRDefault="00183C82" w:rsidP="00183C82">
      <w:pPr>
        <w:pStyle w:val="NoSpacing"/>
        <w:jc w:val="both"/>
        <w:rPr>
          <w:b/>
          <w:bCs/>
          <w:sz w:val="28"/>
          <w:szCs w:val="28"/>
          <w:lang w:val="uk-UA"/>
        </w:rPr>
      </w:pPr>
    </w:p>
    <w:p w14:paraId="02F1C1C6" w14:textId="77777777" w:rsidR="00183C82" w:rsidRPr="00021065" w:rsidRDefault="00183C82" w:rsidP="00866BB3">
      <w:pPr>
        <w:pStyle w:val="ListParagraph"/>
        <w:numPr>
          <w:ilvl w:val="1"/>
          <w:numId w:val="43"/>
        </w:numPr>
        <w:tabs>
          <w:tab w:val="left" w:pos="360"/>
        </w:tabs>
        <w:spacing w:after="160" w:line="259" w:lineRule="auto"/>
        <w:ind w:left="540" w:hanging="540"/>
        <w:jc w:val="both"/>
      </w:pPr>
      <w:r w:rsidRPr="00021065">
        <w:t xml:space="preserve">Програмне забезпечення Реєстру розробляється підрядними організаціями (підприємствами) на замовлення розпорядника Реєстру та є власністю розпорядника Реєстру. Розпорядник Реєстру укладає договір на розробку, обслуговування та супровід програмного забезпечення Реєстру зі спеціалізованою організацією (підприємством). </w:t>
      </w:r>
    </w:p>
    <w:p w14:paraId="0FA375AA" w14:textId="77777777" w:rsidR="00183C82" w:rsidRPr="00021065" w:rsidRDefault="00183C82" w:rsidP="00866BB3">
      <w:pPr>
        <w:pStyle w:val="ListParagraph"/>
        <w:numPr>
          <w:ilvl w:val="1"/>
          <w:numId w:val="43"/>
        </w:numPr>
        <w:spacing w:after="160" w:line="259" w:lineRule="auto"/>
        <w:ind w:left="540" w:hanging="540"/>
        <w:jc w:val="both"/>
      </w:pPr>
      <w:r w:rsidRPr="00021065">
        <w:t xml:space="preserve">Електронна база даних Реєстру знаходиться на сервері, визначеному НАК, та підлягає обов’язковому систематичному резервному копіюванню на спеціальні носії з метою збереження даних від втрати. </w:t>
      </w:r>
    </w:p>
    <w:p w14:paraId="0CE5BF19" w14:textId="77777777" w:rsidR="00183C82" w:rsidRPr="00021065" w:rsidRDefault="00183C82" w:rsidP="00021065">
      <w:pPr>
        <w:pStyle w:val="Heading3"/>
        <w:rPr>
          <w:bCs w:val="0"/>
        </w:rPr>
      </w:pPr>
      <w:r w:rsidRPr="00021065">
        <w:t>22. Порядок первинного формування електронної бази даних</w:t>
      </w:r>
    </w:p>
    <w:p w14:paraId="64E0DF5F" w14:textId="77777777" w:rsidR="00183C82" w:rsidRPr="00021065" w:rsidRDefault="00183C82" w:rsidP="00866BB3">
      <w:pPr>
        <w:pStyle w:val="ListParagraph"/>
        <w:numPr>
          <w:ilvl w:val="1"/>
          <w:numId w:val="44"/>
        </w:numPr>
        <w:tabs>
          <w:tab w:val="left" w:pos="360"/>
        </w:tabs>
        <w:spacing w:after="160" w:line="259" w:lineRule="auto"/>
        <w:ind w:left="540" w:hanging="540"/>
        <w:jc w:val="both"/>
      </w:pPr>
      <w:r w:rsidRPr="00021065">
        <w:t>З метою первинного формування бази даних Реєстру органи виконавчої влади, заклади, установи та організації, визначені частиною 16 цього Положення (реєстратори Реєстру), подають до органу ведення Реєстру відповідні відомості, передбачені частинами 10, 11, 12 та 13 цього Положення. Первинне формування бази даних реєстру розпочинається після отримання реєстраторами Реєстру доступу до бази даних Реєстру.</w:t>
      </w:r>
    </w:p>
    <w:p w14:paraId="21E62FAE" w14:textId="77777777" w:rsidR="00183C82" w:rsidRPr="00021065" w:rsidRDefault="00183C82" w:rsidP="00866BB3">
      <w:pPr>
        <w:pStyle w:val="ListParagraph"/>
        <w:numPr>
          <w:ilvl w:val="1"/>
          <w:numId w:val="44"/>
        </w:numPr>
        <w:tabs>
          <w:tab w:val="left" w:pos="360"/>
        </w:tabs>
        <w:spacing w:after="160" w:line="259" w:lineRule="auto"/>
        <w:ind w:left="540" w:hanging="540"/>
        <w:jc w:val="both"/>
      </w:pPr>
      <w:r w:rsidRPr="00021065">
        <w:t>Внесення даних (відомостей) при первинному формуванні бази даних Реєстру здійснюється у порядку, встановленому цим Положенням та рішеннями (актами) розпорядника Реєстру.</w:t>
      </w:r>
    </w:p>
    <w:p w14:paraId="16BFFCD5" w14:textId="77777777" w:rsidR="00183C82" w:rsidRPr="00021065" w:rsidRDefault="00183C82" w:rsidP="00183C82">
      <w:pPr>
        <w:tabs>
          <w:tab w:val="left" w:pos="360"/>
        </w:tabs>
      </w:pPr>
    </w:p>
    <w:p w14:paraId="5E5329F4" w14:textId="77777777" w:rsidR="00183C82" w:rsidRPr="00183C82" w:rsidRDefault="00183C82" w:rsidP="00183C82">
      <w:pPr>
        <w:tabs>
          <w:tab w:val="left" w:pos="360"/>
        </w:tabs>
        <w:rPr>
          <w:lang w:val="ru-RU"/>
        </w:rPr>
      </w:pPr>
    </w:p>
    <w:p w14:paraId="377D66C8" w14:textId="77777777" w:rsidR="00183C82" w:rsidRPr="00183C82" w:rsidRDefault="00183C82" w:rsidP="00183C82">
      <w:pPr>
        <w:tabs>
          <w:tab w:val="left" w:pos="360"/>
        </w:tabs>
        <w:rPr>
          <w:lang w:val="ru-RU"/>
        </w:rPr>
      </w:pPr>
    </w:p>
    <w:p w14:paraId="7AE370E5" w14:textId="6A3594B1" w:rsidR="002A3338" w:rsidRDefault="002A3338" w:rsidP="002A3338">
      <w:pPr>
        <w:pStyle w:val="BodyText"/>
        <w:rPr>
          <w:lang w:val="ru-RU"/>
        </w:rPr>
      </w:pPr>
    </w:p>
    <w:p w14:paraId="09C3A14A" w14:textId="77777777" w:rsidR="00371B3E" w:rsidRPr="00371B3E" w:rsidRDefault="00371B3E" w:rsidP="00371B3E">
      <w:pPr>
        <w:jc w:val="right"/>
        <w:rPr>
          <w:i/>
          <w:iCs/>
        </w:rPr>
      </w:pPr>
      <w:r w:rsidRPr="00371B3E">
        <w:rPr>
          <w:i/>
          <w:iCs/>
        </w:rPr>
        <w:t>Проект</w:t>
      </w:r>
    </w:p>
    <w:p w14:paraId="310F4F27" w14:textId="4EFD2A97" w:rsidR="00371B3E" w:rsidRPr="00371B3E" w:rsidRDefault="00371B3E" w:rsidP="00371B3E">
      <w:pPr>
        <w:jc w:val="right"/>
        <w:rPr>
          <w:i/>
          <w:iCs/>
        </w:rPr>
      </w:pPr>
      <w:r w:rsidRPr="00371B3E">
        <w:rPr>
          <w:i/>
          <w:iCs/>
        </w:rPr>
        <w:t>Затверджено рішенням Н</w:t>
      </w:r>
      <w:r w:rsidR="00672A4C">
        <w:rPr>
          <w:i/>
          <w:iCs/>
        </w:rPr>
        <w:t>аціонального агентства кваліфікацій</w:t>
      </w:r>
      <w:r w:rsidRPr="00371B3E">
        <w:rPr>
          <w:i/>
          <w:iCs/>
        </w:rPr>
        <w:t xml:space="preserve"> № … від …  </w:t>
      </w:r>
    </w:p>
    <w:p w14:paraId="78C184BC" w14:textId="77777777" w:rsidR="00371B3E" w:rsidRPr="00371B3E" w:rsidRDefault="00371B3E" w:rsidP="00371B3E">
      <w:pPr>
        <w:pStyle w:val="Heading1"/>
        <w:jc w:val="center"/>
        <w:rPr>
          <w:b w:val="0"/>
          <w:bCs w:val="0"/>
          <w:caps w:val="0"/>
        </w:rPr>
      </w:pPr>
      <w:bookmarkStart w:id="9" w:name="_Toc32915787"/>
      <w:r w:rsidRPr="00371B3E">
        <w:rPr>
          <w:caps w:val="0"/>
        </w:rPr>
        <w:t>Порядок ведення Реєстру кваліфікацій</w:t>
      </w:r>
      <w:bookmarkEnd w:id="9"/>
    </w:p>
    <w:p w14:paraId="330E157C" w14:textId="77777777" w:rsidR="00371B3E" w:rsidRPr="00371B3E" w:rsidRDefault="00371B3E" w:rsidP="00371B3E">
      <w:pPr>
        <w:pStyle w:val="Heading2"/>
        <w:jc w:val="center"/>
        <w:rPr>
          <w:bCs w:val="0"/>
        </w:rPr>
      </w:pPr>
      <w:bookmarkStart w:id="10" w:name="_Toc32915788"/>
      <w:r w:rsidRPr="00371B3E">
        <w:t>Загальні положення</w:t>
      </w:r>
      <w:bookmarkEnd w:id="10"/>
    </w:p>
    <w:p w14:paraId="3E5B132F" w14:textId="77777777" w:rsidR="00371B3E" w:rsidRPr="00295EA0" w:rsidRDefault="00371B3E" w:rsidP="00866BB3">
      <w:pPr>
        <w:pStyle w:val="ListParagraph"/>
        <w:numPr>
          <w:ilvl w:val="1"/>
          <w:numId w:val="45"/>
        </w:numPr>
        <w:tabs>
          <w:tab w:val="left" w:pos="450"/>
        </w:tabs>
        <w:spacing w:after="160" w:line="259" w:lineRule="auto"/>
        <w:jc w:val="both"/>
      </w:pPr>
      <w:r w:rsidRPr="00295EA0">
        <w:t xml:space="preserve">Цей порядок визначає процедуру та вимоги щодо ведення Реєстру кваліфікацій відповідно до Положення про Реєстр кваліфікацій, затвердженого наказом МОН/ постановою КМУ від… </w:t>
      </w:r>
    </w:p>
    <w:p w14:paraId="46FBC372" w14:textId="77777777" w:rsidR="00371B3E" w:rsidRDefault="00371B3E" w:rsidP="00866BB3">
      <w:pPr>
        <w:pStyle w:val="ListParagraph"/>
        <w:numPr>
          <w:ilvl w:val="1"/>
          <w:numId w:val="45"/>
        </w:numPr>
        <w:tabs>
          <w:tab w:val="left" w:pos="450"/>
        </w:tabs>
        <w:spacing w:after="160" w:line="259" w:lineRule="auto"/>
        <w:jc w:val="both"/>
      </w:pPr>
      <w:r>
        <w:t>Терміни, що вживаються у цьому Порядку, мають таке значення:</w:t>
      </w:r>
    </w:p>
    <w:p w14:paraId="4385D04B" w14:textId="77777777" w:rsidR="00371B3E" w:rsidRDefault="00371B3E" w:rsidP="00866BB3">
      <w:pPr>
        <w:pStyle w:val="ListParagraph"/>
        <w:numPr>
          <w:ilvl w:val="0"/>
          <w:numId w:val="46"/>
        </w:numPr>
        <w:tabs>
          <w:tab w:val="left" w:pos="450"/>
        </w:tabs>
        <w:spacing w:after="160" w:line="259" w:lineRule="auto"/>
        <w:jc w:val="both"/>
      </w:pPr>
      <w:r>
        <w:t>р</w:t>
      </w:r>
      <w:r w:rsidRPr="002F644C">
        <w:t>еєстр кваліфікацій (далі – Реєстр)  - автоматизована інформаційно-телекомунікаційна система (електронна база даних), призначена для збирання, накопичення та обробки даних, які містять відомості</w:t>
      </w:r>
      <w:r w:rsidRPr="009014D9">
        <w:t xml:space="preserve"> </w:t>
      </w:r>
      <w:r w:rsidRPr="002F644C">
        <w:t xml:space="preserve">про професійні стандарти, кваліфікації, сертифікованих оцінювачів професійних кваліфікацій, видані документи про професійні кваліфікації, </w:t>
      </w:r>
      <w:r>
        <w:t xml:space="preserve">а також </w:t>
      </w:r>
      <w:r w:rsidRPr="002F644C">
        <w:t>користування ними, створена для забезпечення інформування фізичних і юридичних осіб з питань Національної системи кваліфікацій</w:t>
      </w:r>
      <w:r>
        <w:t>;</w:t>
      </w:r>
    </w:p>
    <w:p w14:paraId="7F94ABF4" w14:textId="77777777" w:rsidR="00371B3E" w:rsidRDefault="00371B3E" w:rsidP="00866BB3">
      <w:pPr>
        <w:pStyle w:val="ListParagraph"/>
        <w:numPr>
          <w:ilvl w:val="0"/>
          <w:numId w:val="46"/>
        </w:numPr>
        <w:tabs>
          <w:tab w:val="left" w:pos="450"/>
        </w:tabs>
        <w:spacing w:after="160" w:line="259" w:lineRule="auto"/>
        <w:jc w:val="both"/>
      </w:pPr>
      <w:r>
        <w:t>органи Реєстру:</w:t>
      </w:r>
    </w:p>
    <w:p w14:paraId="0595A043" w14:textId="77777777" w:rsidR="00371B3E" w:rsidRDefault="00371B3E" w:rsidP="00371B3E">
      <w:pPr>
        <w:pStyle w:val="ListParagraph"/>
        <w:tabs>
          <w:tab w:val="left" w:pos="450"/>
        </w:tabs>
        <w:jc w:val="both"/>
      </w:pPr>
      <w:r>
        <w:t xml:space="preserve">розпорядник Реєстру - </w:t>
      </w:r>
      <w:r w:rsidRPr="000E491C">
        <w:t>Національне агентство кваліфікацій (далі – НАК)</w:t>
      </w:r>
      <w:r>
        <w:t>;</w:t>
      </w:r>
    </w:p>
    <w:p w14:paraId="5831DE1D" w14:textId="77777777" w:rsidR="00371B3E" w:rsidRDefault="00371B3E" w:rsidP="00371B3E">
      <w:pPr>
        <w:pStyle w:val="ListParagraph"/>
        <w:tabs>
          <w:tab w:val="left" w:pos="450"/>
        </w:tabs>
        <w:jc w:val="both"/>
      </w:pPr>
      <w:r>
        <w:t>орган ведення Реєстру - відповідний структурний підрозділ Секретаріату НАК;</w:t>
      </w:r>
    </w:p>
    <w:p w14:paraId="0C22EC15" w14:textId="77777777" w:rsidR="00371B3E" w:rsidRDefault="00371B3E" w:rsidP="00371B3E">
      <w:pPr>
        <w:pStyle w:val="ListParagraph"/>
        <w:tabs>
          <w:tab w:val="left" w:pos="450"/>
        </w:tabs>
        <w:jc w:val="both"/>
      </w:pPr>
      <w:r>
        <w:t>реєстратори Реєстру - органи виконавчої влади, заклади, установи та організації, які подають до Реєстру відповідну інформацію (відомості), визначену частиною 16 Положення про реєстр кваліфікацій.</w:t>
      </w:r>
    </w:p>
    <w:p w14:paraId="32C7AA89" w14:textId="77777777" w:rsidR="00371B3E" w:rsidRDefault="00371B3E" w:rsidP="00371B3E">
      <w:pPr>
        <w:pStyle w:val="ListParagraph"/>
        <w:tabs>
          <w:tab w:val="left" w:pos="450"/>
        </w:tabs>
        <w:ind w:left="450"/>
        <w:jc w:val="both"/>
      </w:pPr>
      <w:r>
        <w:t>Інші терміни вживаються у значенні, наведеному у Законі України «Про освіту», Положенні про Реєстр кваліфікацій, інших законах та прийнятих відповідно до них нормативно-правових актах.</w:t>
      </w:r>
    </w:p>
    <w:p w14:paraId="30E6197F" w14:textId="77777777" w:rsidR="00371B3E" w:rsidRDefault="00371B3E" w:rsidP="00866BB3">
      <w:pPr>
        <w:pStyle w:val="ListParagraph"/>
        <w:numPr>
          <w:ilvl w:val="1"/>
          <w:numId w:val="45"/>
        </w:numPr>
        <w:tabs>
          <w:tab w:val="left" w:pos="450"/>
          <w:tab w:val="left" w:pos="540"/>
        </w:tabs>
        <w:spacing w:after="160" w:line="259" w:lineRule="auto"/>
        <w:jc w:val="both"/>
      </w:pPr>
      <w:r w:rsidRPr="00160D23">
        <w:t>Реєстр ведеться в електронній формі як електронна база даних.</w:t>
      </w:r>
    </w:p>
    <w:p w14:paraId="066CDACE" w14:textId="385B5A49" w:rsidR="00371B3E" w:rsidRDefault="002A18E9" w:rsidP="00866BB3">
      <w:pPr>
        <w:pStyle w:val="ListParagraph"/>
        <w:numPr>
          <w:ilvl w:val="1"/>
          <w:numId w:val="45"/>
        </w:numPr>
        <w:tabs>
          <w:tab w:val="left" w:pos="180"/>
          <w:tab w:val="left" w:pos="540"/>
        </w:tabs>
        <w:spacing w:after="160" w:line="259" w:lineRule="auto"/>
        <w:jc w:val="both"/>
      </w:pPr>
      <w:r>
        <w:t xml:space="preserve">   </w:t>
      </w:r>
      <w:bookmarkStart w:id="11" w:name="_GoBack"/>
      <w:bookmarkEnd w:id="11"/>
      <w:r w:rsidR="00371B3E" w:rsidRPr="00EE5C2D">
        <w:t xml:space="preserve">Внесення відомостей до Реєстру здійснюється органом ведення Реєстру за правилами цього Порядку. </w:t>
      </w:r>
    </w:p>
    <w:p w14:paraId="1912D71F" w14:textId="77777777" w:rsidR="00371B3E" w:rsidRDefault="00371B3E" w:rsidP="00866BB3">
      <w:pPr>
        <w:pStyle w:val="ListParagraph"/>
        <w:numPr>
          <w:ilvl w:val="1"/>
          <w:numId w:val="45"/>
        </w:numPr>
        <w:tabs>
          <w:tab w:val="left" w:pos="540"/>
        </w:tabs>
        <w:spacing w:after="160" w:line="259" w:lineRule="auto"/>
        <w:jc w:val="both"/>
      </w:pPr>
      <w:r w:rsidRPr="002A3DD8">
        <w:t xml:space="preserve">Розпорядник Реєстру забезпечує організаційне та технологічне функціонування Реєстру, надає реєстраторам Реєстру право доступу до бази даних Реєстру та встановлює порядок такого доступу, забезпечує контроль цілісності бази даних Реєстру, повноти і коректності даних Реєстру, а також виконує інші функції, передбачені Законом України «Про освіту», Положенням про </w:t>
      </w:r>
      <w:r>
        <w:t>Р</w:t>
      </w:r>
      <w:r w:rsidRPr="002A3DD8">
        <w:t>еєстр кваліфікацій, цим Порядком.</w:t>
      </w:r>
    </w:p>
    <w:p w14:paraId="02D38247" w14:textId="77777777" w:rsidR="00371B3E" w:rsidRDefault="00371B3E" w:rsidP="00866BB3">
      <w:pPr>
        <w:pStyle w:val="ListParagraph"/>
        <w:numPr>
          <w:ilvl w:val="1"/>
          <w:numId w:val="45"/>
        </w:numPr>
        <w:tabs>
          <w:tab w:val="left" w:pos="540"/>
        </w:tabs>
        <w:spacing w:after="160" w:line="259" w:lineRule="auto"/>
        <w:jc w:val="both"/>
      </w:pPr>
      <w:r w:rsidRPr="00EE5C2D">
        <w:t xml:space="preserve">Орган ведення Реєстру здійснює внесення, актуалізацію, зберігання і захист даних Реєстру та контроль за доступом до них; здійснює організаційну підтримку, забезпечує взаємодію органів виконавчої влади, закладів, установ та організацій стосовно створення та ведення Реєстру; координує діяльність, здійснює організаційне, методичне, інформаційне забезпечення реєстраторів Реєстру щодо подання ними відомостей до Реєстру, а також виконує інші функції, передбачені Положенням про </w:t>
      </w:r>
      <w:r>
        <w:t>Р</w:t>
      </w:r>
      <w:r w:rsidRPr="00EE5C2D">
        <w:t>еєстр кваліфікацій та цим Порядком.</w:t>
      </w:r>
    </w:p>
    <w:p w14:paraId="0739923F" w14:textId="77777777" w:rsidR="00371B3E" w:rsidRDefault="00371B3E" w:rsidP="00866BB3">
      <w:pPr>
        <w:pStyle w:val="ListParagraph"/>
        <w:numPr>
          <w:ilvl w:val="1"/>
          <w:numId w:val="45"/>
        </w:numPr>
        <w:tabs>
          <w:tab w:val="left" w:pos="540"/>
        </w:tabs>
        <w:spacing w:after="160" w:line="259" w:lineRule="auto"/>
        <w:jc w:val="both"/>
      </w:pPr>
      <w:r w:rsidRPr="00EE5C2D">
        <w:t>Реєстратори Реєстру забезпечують правильність/ достовірність, повноту та точність даних (відомостей/ інформації), яка подається для внесення до Реєстру, та їх актуалізацію, відповідно до законодавства, цього Положення або договору з НАК</w:t>
      </w:r>
      <w:r>
        <w:t xml:space="preserve">, виконують </w:t>
      </w:r>
      <w:r w:rsidRPr="00EE5C2D">
        <w:t xml:space="preserve">інші функції, передбачені Положенням про </w:t>
      </w:r>
      <w:r>
        <w:t>Р</w:t>
      </w:r>
      <w:r w:rsidRPr="00EE5C2D">
        <w:t>еєстр кваліфікацій та цим Порядком.</w:t>
      </w:r>
    </w:p>
    <w:p w14:paraId="46AC340F" w14:textId="77777777" w:rsidR="00371B3E" w:rsidRDefault="00371B3E" w:rsidP="00866BB3">
      <w:pPr>
        <w:pStyle w:val="ListParagraph"/>
        <w:numPr>
          <w:ilvl w:val="1"/>
          <w:numId w:val="45"/>
        </w:numPr>
        <w:spacing w:after="160" w:line="259" w:lineRule="auto"/>
        <w:jc w:val="both"/>
      </w:pPr>
      <w:r w:rsidRPr="00EE5C2D">
        <w:t>Реєстр кваліфікацій ведеться державною мовою.</w:t>
      </w:r>
      <w:r>
        <w:t xml:space="preserve"> </w:t>
      </w:r>
    </w:p>
    <w:p w14:paraId="5756049F" w14:textId="77777777" w:rsidR="00371B3E" w:rsidRPr="00371B3E" w:rsidRDefault="00371B3E" w:rsidP="00371B3E">
      <w:pPr>
        <w:pStyle w:val="Heading2"/>
        <w:jc w:val="center"/>
        <w:rPr>
          <w:bCs w:val="0"/>
        </w:rPr>
      </w:pPr>
      <w:bookmarkStart w:id="12" w:name="_Toc32915789"/>
      <w:r w:rsidRPr="00371B3E">
        <w:t>Порядок внесення відомостей до Реєстру кваліфікацій</w:t>
      </w:r>
      <w:bookmarkEnd w:id="12"/>
    </w:p>
    <w:p w14:paraId="19FC28DF" w14:textId="77777777" w:rsidR="00371B3E" w:rsidRDefault="00371B3E" w:rsidP="00866BB3">
      <w:pPr>
        <w:pStyle w:val="ListParagraph"/>
        <w:numPr>
          <w:ilvl w:val="1"/>
          <w:numId w:val="45"/>
        </w:numPr>
        <w:spacing w:after="160" w:line="259" w:lineRule="auto"/>
        <w:jc w:val="both"/>
      </w:pPr>
      <w:r w:rsidRPr="00E81D72">
        <w:t>Відомості до Реєстру вносяться за дворівневим принципом. Перший рівень внесення відомостей до Реєстру забезпечується реєстраторами Реєстру (адміністраторами першого рівня). Другий рівень внесення відомостей до Реєстру забезпечується органом ведення Реєстру (адміністратор</w:t>
      </w:r>
      <w:r>
        <w:t>ом</w:t>
      </w:r>
      <w:r w:rsidRPr="00E81D72">
        <w:t xml:space="preserve"> другого рівня). За рішенням НАК та/ або за рекомендацією М</w:t>
      </w:r>
      <w:r>
        <w:t xml:space="preserve">іжвідомчої робочої групи </w:t>
      </w:r>
      <w:r w:rsidRPr="00E81D72">
        <w:t xml:space="preserve">з розроблення Національної рамки кваліфікацій, орган ведення Реєстру як адміністратор другого рівня внесення відомостей до Реєстру, </w:t>
      </w:r>
      <w:r>
        <w:t xml:space="preserve">може </w:t>
      </w:r>
      <w:r w:rsidRPr="00E81D72">
        <w:t>викону</w:t>
      </w:r>
      <w:r>
        <w:t xml:space="preserve">вати </w:t>
      </w:r>
      <w:r w:rsidRPr="00E81D72">
        <w:t>функції та обов’язки адміністратора першого рівня</w:t>
      </w:r>
      <w:r>
        <w:t xml:space="preserve"> (реєстратора Реєстру)</w:t>
      </w:r>
      <w:r w:rsidRPr="00E81D72">
        <w:t>.</w:t>
      </w:r>
    </w:p>
    <w:p w14:paraId="79B8B612" w14:textId="77777777" w:rsidR="00371B3E" w:rsidRPr="00BD5B91" w:rsidRDefault="00371B3E" w:rsidP="00866BB3">
      <w:pPr>
        <w:pStyle w:val="ListParagraph"/>
        <w:numPr>
          <w:ilvl w:val="1"/>
          <w:numId w:val="45"/>
        </w:numPr>
        <w:spacing w:after="160" w:line="259" w:lineRule="auto"/>
        <w:jc w:val="both"/>
      </w:pPr>
      <w:r w:rsidRPr="00BD5B91">
        <w:t>Для подання відповідної інформації (відомостей) до Реєстру реєстратор Реєстру призначає уповноваженого працівника/ів (особу/осіб)</w:t>
      </w:r>
      <w:r>
        <w:t xml:space="preserve"> – адміністратора бази даних</w:t>
      </w:r>
      <w:r w:rsidRPr="00BD5B91">
        <w:t>, яким розпорядник Реєстру надає право доступу до відповідної адміністративної частини бази даних Реєстру та встановлює порядок такого доступу.</w:t>
      </w:r>
    </w:p>
    <w:p w14:paraId="3E2DC02F" w14:textId="77777777" w:rsidR="00371B3E" w:rsidRDefault="00371B3E" w:rsidP="00866BB3">
      <w:pPr>
        <w:pStyle w:val="ListParagraph"/>
        <w:numPr>
          <w:ilvl w:val="1"/>
          <w:numId w:val="45"/>
        </w:numPr>
        <w:spacing w:after="160" w:line="259" w:lineRule="auto"/>
        <w:jc w:val="both"/>
      </w:pPr>
      <w:r w:rsidRPr="00CE5D2A">
        <w:t xml:space="preserve">Між відповідальною особою – адміністратором бази даних, який передає відомості до Реєстру на </w:t>
      </w:r>
      <w:r>
        <w:t>П</w:t>
      </w:r>
      <w:r w:rsidRPr="00CE5D2A">
        <w:t>ершому рівні, та розпорядником Реєстру укладається договір щодо роботи з базою даних Реєстру. Орган ведення Реєстру проводить відповідний інструктаж (навчання) щодо роботи з базою даних Реєстру з відповідними уповноваженими працівниками реєстратора Реєстру.</w:t>
      </w:r>
    </w:p>
    <w:p w14:paraId="7C32976C" w14:textId="77777777" w:rsidR="00371B3E" w:rsidRDefault="00371B3E" w:rsidP="00866BB3">
      <w:pPr>
        <w:pStyle w:val="ListParagraph"/>
        <w:numPr>
          <w:ilvl w:val="1"/>
          <w:numId w:val="45"/>
        </w:numPr>
        <w:spacing w:after="160" w:line="259" w:lineRule="auto"/>
        <w:jc w:val="both"/>
      </w:pPr>
      <w:r w:rsidRPr="00C14E65">
        <w:t xml:space="preserve">Відомості, що підлягають внесенню до Реєстру, подаються </w:t>
      </w:r>
      <w:r>
        <w:t xml:space="preserve">до </w:t>
      </w:r>
      <w:r w:rsidRPr="00C14E65">
        <w:t xml:space="preserve">органу ведення Реєстру адміністратором бази даних реєстратора Реєстру впродовж Х робочих днів з дня отримання або ухвалення рішення (наказу, розпорядження), яке є підставою для внесення </w:t>
      </w:r>
      <w:r>
        <w:t xml:space="preserve">таких </w:t>
      </w:r>
      <w:r w:rsidRPr="00C14E65">
        <w:t>даних (відомостей) до бази даних Реєстру.</w:t>
      </w:r>
      <w:r>
        <w:t xml:space="preserve"> </w:t>
      </w:r>
    </w:p>
    <w:p w14:paraId="3BE80DF5" w14:textId="77777777" w:rsidR="00371B3E" w:rsidRPr="006442E3" w:rsidRDefault="00371B3E" w:rsidP="00866BB3">
      <w:pPr>
        <w:pStyle w:val="ListParagraph"/>
        <w:numPr>
          <w:ilvl w:val="1"/>
          <w:numId w:val="45"/>
        </w:numPr>
        <w:spacing w:after="160" w:line="259" w:lineRule="auto"/>
        <w:jc w:val="both"/>
      </w:pPr>
      <w:r w:rsidRPr="006442E3">
        <w:t>При поданні відповідної інформації (відомостей) до Реєстру адміністратор бази даних реєстратора Реєстру слідує командам системи електронної бази даних Реєстру</w:t>
      </w:r>
      <w:r>
        <w:t xml:space="preserve">, а також направляє </w:t>
      </w:r>
      <w:r w:rsidRPr="00C14E65">
        <w:t>адміністратор</w:t>
      </w:r>
      <w:r>
        <w:t>у</w:t>
      </w:r>
      <w:r w:rsidRPr="00C14E65">
        <w:t xml:space="preserve"> бази даних </w:t>
      </w:r>
      <w:r>
        <w:t xml:space="preserve">органу ведення Реєстру (адміністратору </w:t>
      </w:r>
      <w:r w:rsidRPr="00C14E65">
        <w:t>Друго</w:t>
      </w:r>
      <w:r>
        <w:t xml:space="preserve">го рівня) </w:t>
      </w:r>
      <w:r w:rsidRPr="006442E3">
        <w:t>електронну версію (скан-копії) документів, які підтверджують такі дані (відомості)</w:t>
      </w:r>
      <w:r>
        <w:t>.</w:t>
      </w:r>
    </w:p>
    <w:p w14:paraId="506C566E" w14:textId="77777777" w:rsidR="00371B3E" w:rsidRDefault="00371B3E" w:rsidP="00866BB3">
      <w:pPr>
        <w:pStyle w:val="ListParagraph"/>
        <w:numPr>
          <w:ilvl w:val="1"/>
          <w:numId w:val="45"/>
        </w:numPr>
        <w:spacing w:after="160" w:line="259" w:lineRule="auto"/>
        <w:jc w:val="both"/>
      </w:pPr>
      <w:r w:rsidRPr="00C14E65">
        <w:t>Інформація (відомості), подана до Реєстру у відповідності до правил системи бази даних Реєстру адміністратором бази даних реєстратора Реєстру, є відомостями (інформацією) Першого рівня і не є доступними (не відкритими) для користувачів на офіційному веб-сайті Реєстру.</w:t>
      </w:r>
    </w:p>
    <w:p w14:paraId="673C9F69" w14:textId="77777777" w:rsidR="00371B3E" w:rsidRDefault="00371B3E" w:rsidP="00866BB3">
      <w:pPr>
        <w:pStyle w:val="ListParagraph"/>
        <w:numPr>
          <w:ilvl w:val="1"/>
          <w:numId w:val="45"/>
        </w:numPr>
        <w:spacing w:after="160" w:line="259" w:lineRule="auto"/>
        <w:jc w:val="both"/>
      </w:pPr>
      <w:r w:rsidRPr="00C14E65">
        <w:t xml:space="preserve">Відомості (інформація) Першого рівня, </w:t>
      </w:r>
      <w:r>
        <w:t xml:space="preserve">подані </w:t>
      </w:r>
      <w:r w:rsidRPr="00C14E65">
        <w:t>до Р</w:t>
      </w:r>
      <w:r>
        <w:t>еєстру а</w:t>
      </w:r>
      <w:r w:rsidRPr="00C14E65">
        <w:t>дміністратор</w:t>
      </w:r>
      <w:r>
        <w:t xml:space="preserve">ами </w:t>
      </w:r>
      <w:r w:rsidRPr="00C14E65">
        <w:t xml:space="preserve">бази даних </w:t>
      </w:r>
      <w:r>
        <w:t xml:space="preserve">реєстраторів Реєстру </w:t>
      </w:r>
      <w:r w:rsidRPr="00C14E65">
        <w:t>(адміністратор</w:t>
      </w:r>
      <w:r>
        <w:t xml:space="preserve">ами </w:t>
      </w:r>
      <w:r w:rsidRPr="00C14E65">
        <w:t xml:space="preserve">Першого рівня), щоденно обробляються адміністратором бази даних </w:t>
      </w:r>
      <w:r>
        <w:t xml:space="preserve">органу ведення Реєстру (адміністратором </w:t>
      </w:r>
      <w:r w:rsidRPr="00C14E65">
        <w:t>Друго</w:t>
      </w:r>
      <w:r>
        <w:t>го рівня)</w:t>
      </w:r>
      <w:r w:rsidRPr="00C14E65">
        <w:t>.</w:t>
      </w:r>
    </w:p>
    <w:p w14:paraId="1BBC7D1A" w14:textId="77777777" w:rsidR="00371B3E" w:rsidRPr="00B94B92" w:rsidRDefault="00371B3E" w:rsidP="00866BB3">
      <w:pPr>
        <w:pStyle w:val="ListParagraph"/>
        <w:numPr>
          <w:ilvl w:val="1"/>
          <w:numId w:val="45"/>
        </w:numPr>
        <w:spacing w:after="160" w:line="259" w:lineRule="auto"/>
        <w:jc w:val="both"/>
      </w:pPr>
      <w:r w:rsidRPr="00B94B92">
        <w:t>Реєстратор Реєстру</w:t>
      </w:r>
      <w:r>
        <w:t xml:space="preserve"> є</w:t>
      </w:r>
      <w:r w:rsidRPr="00B94B92">
        <w:t xml:space="preserve"> відповідальний за </w:t>
      </w:r>
      <w:r>
        <w:t xml:space="preserve">подання </w:t>
      </w:r>
      <w:r w:rsidRPr="00B94B92">
        <w:t>обов’язкових відомостей</w:t>
      </w:r>
      <w:r>
        <w:t>,</w:t>
      </w:r>
      <w:r w:rsidRPr="00B94B92">
        <w:t xml:space="preserve"> забезпечення </w:t>
      </w:r>
      <w:r>
        <w:t>д</w:t>
      </w:r>
      <w:r w:rsidRPr="00B94B92">
        <w:t>остовірн</w:t>
      </w:r>
      <w:r>
        <w:t>ості</w:t>
      </w:r>
      <w:r w:rsidRPr="00B94B92">
        <w:t>, повнот</w:t>
      </w:r>
      <w:r>
        <w:t>и</w:t>
      </w:r>
      <w:r w:rsidRPr="00B94B92">
        <w:t xml:space="preserve"> та точн</w:t>
      </w:r>
      <w:r>
        <w:t>о</w:t>
      </w:r>
      <w:r w:rsidRPr="00B94B92">
        <w:t>ст</w:t>
      </w:r>
      <w:r>
        <w:t>і</w:t>
      </w:r>
      <w:r w:rsidRPr="00B94B92">
        <w:t xml:space="preserve"> інформації (відомостей), які подаються до бази даних Реєстру, а також обов’язкове документальне їх підтвердження, на Першому рівні.</w:t>
      </w:r>
      <w:r>
        <w:t xml:space="preserve"> Орган ведення Реєстру відповідальний за </w:t>
      </w:r>
      <w:r w:rsidRPr="00B94B92">
        <w:t>достовірність, повноту та точність інформації (відомостей)</w:t>
      </w:r>
      <w:r>
        <w:t>,</w:t>
      </w:r>
      <w:r w:rsidRPr="00B94B92">
        <w:t xml:space="preserve"> внесеної/их на Другому рівні</w:t>
      </w:r>
      <w:r>
        <w:t>.</w:t>
      </w:r>
    </w:p>
    <w:p w14:paraId="29180EE3" w14:textId="77777777" w:rsidR="00371B3E" w:rsidRDefault="00371B3E" w:rsidP="00866BB3">
      <w:pPr>
        <w:pStyle w:val="ListParagraph"/>
        <w:numPr>
          <w:ilvl w:val="1"/>
          <w:numId w:val="45"/>
        </w:numPr>
        <w:spacing w:after="160" w:line="259" w:lineRule="auto"/>
        <w:jc w:val="both"/>
      </w:pPr>
      <w:r w:rsidRPr="00B94B92">
        <w:t>Адміністратор</w:t>
      </w:r>
      <w:r>
        <w:t>и</w:t>
      </w:r>
      <w:r w:rsidRPr="00B94B92">
        <w:t xml:space="preserve"> бази даних органу ведення Реєстру здійсню</w:t>
      </w:r>
      <w:r>
        <w:t>ють</w:t>
      </w:r>
      <w:r w:rsidRPr="00B94B92">
        <w:t xml:space="preserve"> перевірку правильності (достовірності), повноти та точності інформації (відомостей), поданих адміністраторами бази даних реєстратор</w:t>
      </w:r>
      <w:r>
        <w:t xml:space="preserve">а </w:t>
      </w:r>
      <w:r w:rsidRPr="00B94B92">
        <w:t>Реєстру</w:t>
      </w:r>
      <w:r>
        <w:t xml:space="preserve"> на Першому рівні</w:t>
      </w:r>
      <w:r w:rsidRPr="00B94B92">
        <w:t xml:space="preserve">, </w:t>
      </w:r>
      <w:r>
        <w:t xml:space="preserve">а також </w:t>
      </w:r>
      <w:r w:rsidRPr="00B94B92">
        <w:t>електронн</w:t>
      </w:r>
      <w:r>
        <w:t>і</w:t>
      </w:r>
      <w:r w:rsidRPr="00B94B92">
        <w:t xml:space="preserve"> версі</w:t>
      </w:r>
      <w:r>
        <w:t>ї</w:t>
      </w:r>
      <w:r w:rsidRPr="00B94B92">
        <w:t xml:space="preserve"> (скан-копій) документів</w:t>
      </w:r>
      <w:r>
        <w:t xml:space="preserve">, які </w:t>
      </w:r>
      <w:r w:rsidRPr="00B94B92">
        <w:t>підтверджують такі дані (відомості)</w:t>
      </w:r>
      <w:r>
        <w:t xml:space="preserve"> і є підставою для внесення відомостей до Реєстру у відповідності до Положення про реєстр кваліфікацій та цього Порядку, корегують її у випадку необхідності, та затверджують її.</w:t>
      </w:r>
      <w:r w:rsidRPr="00B94B92">
        <w:t xml:space="preserve"> </w:t>
      </w:r>
    </w:p>
    <w:p w14:paraId="1AFFD609" w14:textId="77777777" w:rsidR="00371B3E" w:rsidRDefault="00371B3E" w:rsidP="00866BB3">
      <w:pPr>
        <w:pStyle w:val="ListParagraph"/>
        <w:numPr>
          <w:ilvl w:val="1"/>
          <w:numId w:val="45"/>
        </w:numPr>
        <w:spacing w:after="160" w:line="259" w:lineRule="auto"/>
        <w:jc w:val="both"/>
      </w:pPr>
      <w:r w:rsidRPr="009A6336">
        <w:t xml:space="preserve">У випадку сумнівів щодо достовірності чи неточності відомостей (інформації), переданих до бази даних на Першому рівні, а також виявлення адміністратором Другого рівня її неповноти, адміністратор Другого рівня може витребувати додаткове підтвердження таких відомостей у реєстратора Реєстру, які останній зобов’язаний надати адміністратору Другого рівня відповідно до Положення про реєстр кваліфікацій. </w:t>
      </w:r>
    </w:p>
    <w:p w14:paraId="63C2DA41" w14:textId="77777777" w:rsidR="00371B3E" w:rsidRDefault="00371B3E" w:rsidP="00866BB3">
      <w:pPr>
        <w:pStyle w:val="ListParagraph"/>
        <w:numPr>
          <w:ilvl w:val="1"/>
          <w:numId w:val="45"/>
        </w:numPr>
        <w:spacing w:after="160" w:line="259" w:lineRule="auto"/>
        <w:jc w:val="both"/>
      </w:pPr>
      <w:r w:rsidRPr="009A6336">
        <w:t>У момент затвердження адміністратором бази даних Реєстру Другого рівня відомостей, отриманих від адміністратора бази даних Реєстру Першого рівня, вони набувають статусу відомостей (інформації) Другого рівня і стають активними та відкритими на офіційному веб-сайті Реєстру для загального доступу, за винятком випадків, передбачених Положенням про реєстр кваліфікацій.</w:t>
      </w:r>
    </w:p>
    <w:p w14:paraId="453BD84A" w14:textId="77777777" w:rsidR="00371B3E" w:rsidRDefault="00371B3E" w:rsidP="00866BB3">
      <w:pPr>
        <w:pStyle w:val="ListParagraph"/>
        <w:numPr>
          <w:ilvl w:val="1"/>
          <w:numId w:val="45"/>
        </w:numPr>
        <w:spacing w:after="160" w:line="259" w:lineRule="auto"/>
        <w:jc w:val="both"/>
      </w:pPr>
      <w:r w:rsidRPr="006E2FFF">
        <w:t>При внесенні інформації (відомостей) до Р</w:t>
      </w:r>
      <w:r>
        <w:t xml:space="preserve">еєстру </w:t>
      </w:r>
      <w:r w:rsidRPr="006E2FFF">
        <w:t xml:space="preserve">адміністраторами </w:t>
      </w:r>
      <w:r>
        <w:t xml:space="preserve">бази даних Реєстру </w:t>
      </w:r>
      <w:r w:rsidRPr="006E2FFF">
        <w:t>як Першого так і Другого рівня система бази даних Р</w:t>
      </w:r>
      <w:r>
        <w:t xml:space="preserve">еєстру </w:t>
      </w:r>
      <w:r w:rsidRPr="006E2FFF">
        <w:t xml:space="preserve">автоматично фіксує прізвище особи, яка внесла відомості до РК, час та дату внесення таких відомостей. </w:t>
      </w:r>
    </w:p>
    <w:p w14:paraId="23E55F35" w14:textId="77777777" w:rsidR="00371B3E" w:rsidRPr="006E2FFF" w:rsidRDefault="00371B3E" w:rsidP="00866BB3">
      <w:pPr>
        <w:pStyle w:val="ListParagraph"/>
        <w:numPr>
          <w:ilvl w:val="1"/>
          <w:numId w:val="45"/>
        </w:numPr>
        <w:spacing w:after="160" w:line="259" w:lineRule="auto"/>
        <w:jc w:val="both"/>
      </w:pPr>
      <w:r w:rsidRPr="006E2FFF">
        <w:t xml:space="preserve">Для внесення відомостей до Реєстру рішення НАК не вимагається. Відомості вносяться у відповідності до </w:t>
      </w:r>
      <w:r>
        <w:t xml:space="preserve">Положення про реєстр кваліфікацій, </w:t>
      </w:r>
      <w:r w:rsidRPr="006E2FFF">
        <w:t xml:space="preserve">цього Порядку та інших актів НАК. </w:t>
      </w:r>
    </w:p>
    <w:p w14:paraId="3182434E" w14:textId="77777777" w:rsidR="00371B3E" w:rsidRPr="0019210C" w:rsidRDefault="00371B3E" w:rsidP="00371B3E">
      <w:pPr>
        <w:pStyle w:val="Heading2"/>
        <w:jc w:val="center"/>
        <w:rPr>
          <w:rFonts w:cs="Arial"/>
          <w:b/>
          <w:bCs w:val="0"/>
        </w:rPr>
      </w:pPr>
      <w:bookmarkStart w:id="13" w:name="_Toc32915790"/>
      <w:r w:rsidRPr="00371B3E">
        <w:t>Відомості, які вносяться до Реєстру</w:t>
      </w:r>
      <w:bookmarkEnd w:id="13"/>
    </w:p>
    <w:p w14:paraId="6D5CD303" w14:textId="77777777" w:rsidR="00371B3E" w:rsidRDefault="00371B3E" w:rsidP="00866BB3">
      <w:pPr>
        <w:pStyle w:val="ListParagraph"/>
        <w:numPr>
          <w:ilvl w:val="1"/>
          <w:numId w:val="45"/>
        </w:numPr>
        <w:autoSpaceDE w:val="0"/>
        <w:autoSpaceDN w:val="0"/>
        <w:adjustRightInd w:val="0"/>
        <w:spacing w:after="0"/>
        <w:jc w:val="both"/>
      </w:pPr>
      <w:r>
        <w:t>Після отримання прав доступу до бази даних Реєстру від розпорядника Реєстру, реєстратор Реєстру забезпечує подання відповідних відомостей (даних), визначених частиною 16</w:t>
      </w:r>
      <w:r w:rsidRPr="007B1333">
        <w:t xml:space="preserve"> Положення</w:t>
      </w:r>
      <w:r>
        <w:t xml:space="preserve"> про Реєстр кваліфікацій</w:t>
      </w:r>
      <w:r w:rsidRPr="007B1333">
        <w:t>, в електронній формі</w:t>
      </w:r>
      <w:r>
        <w:t>.</w:t>
      </w:r>
    </w:p>
    <w:p w14:paraId="3D9664F2" w14:textId="77777777" w:rsidR="00371B3E" w:rsidRPr="00371B3E" w:rsidRDefault="00371B3E" w:rsidP="00371B3E">
      <w:pPr>
        <w:pStyle w:val="Heading2"/>
        <w:jc w:val="center"/>
        <w:rPr>
          <w:bCs w:val="0"/>
        </w:rPr>
      </w:pPr>
      <w:bookmarkStart w:id="14" w:name="_Toc32915791"/>
      <w:r w:rsidRPr="00371B3E">
        <w:t>Внесення змін до відомостей, що містяться в Реєстрі</w:t>
      </w:r>
      <w:bookmarkEnd w:id="14"/>
    </w:p>
    <w:p w14:paraId="4DAB7307" w14:textId="77777777" w:rsidR="00371B3E" w:rsidRPr="00894757" w:rsidRDefault="00371B3E" w:rsidP="00866BB3">
      <w:pPr>
        <w:pStyle w:val="ListParagraph"/>
        <w:numPr>
          <w:ilvl w:val="1"/>
          <w:numId w:val="45"/>
        </w:numPr>
        <w:spacing w:after="160" w:line="259" w:lineRule="auto"/>
        <w:jc w:val="both"/>
      </w:pPr>
      <w:r w:rsidRPr="00894757">
        <w:t xml:space="preserve">Підставою для затвердження та внесення даних (відомостей) до бази даних Реєстру є подані в установленому порядку реєстратором Реєстру до органу ведення Реєстру електронні версії (скан-копії) документів, які підтверджують такі дані (відомості).   </w:t>
      </w:r>
    </w:p>
    <w:p w14:paraId="4568A896" w14:textId="77777777" w:rsidR="00371B3E" w:rsidRPr="00894757" w:rsidRDefault="00371B3E" w:rsidP="00866BB3">
      <w:pPr>
        <w:pStyle w:val="ListParagraph"/>
        <w:numPr>
          <w:ilvl w:val="1"/>
          <w:numId w:val="45"/>
        </w:numPr>
        <w:spacing w:after="160" w:line="259" w:lineRule="auto"/>
        <w:jc w:val="both"/>
      </w:pPr>
      <w:r w:rsidRPr="00894757">
        <w:t>Актуалізація бази даних Реєстру здійснюється на підставі подання Реєстратором відповідної інформації щодо змін у відомостях (даних), внесених до Реєстру, та за процедурою відповідно до пунктів 9-</w:t>
      </w:r>
      <w:r>
        <w:t>21</w:t>
      </w:r>
      <w:r w:rsidRPr="00894757">
        <w:t xml:space="preserve"> цього Порядку</w:t>
      </w:r>
      <w:r>
        <w:t>.</w:t>
      </w:r>
    </w:p>
    <w:p w14:paraId="5B18628D" w14:textId="77777777" w:rsidR="00371B3E" w:rsidRPr="00894757" w:rsidRDefault="00371B3E" w:rsidP="00866BB3">
      <w:pPr>
        <w:pStyle w:val="ListParagraph"/>
        <w:numPr>
          <w:ilvl w:val="1"/>
          <w:numId w:val="45"/>
        </w:numPr>
        <w:spacing w:after="160" w:line="259" w:lineRule="auto"/>
        <w:jc w:val="both"/>
      </w:pPr>
      <w:r w:rsidRPr="00894757">
        <w:t>Орган ведення Реєстру веде облік усіх дій щодо зміни бази даних Реєстру в порядку та за формою, що встановлені розпорядником Реєстру.</w:t>
      </w:r>
    </w:p>
    <w:p w14:paraId="255F218A" w14:textId="77777777" w:rsidR="00371B3E" w:rsidRPr="00371B3E" w:rsidRDefault="00371B3E" w:rsidP="00371B3E">
      <w:pPr>
        <w:pStyle w:val="Heading2"/>
        <w:jc w:val="center"/>
        <w:rPr>
          <w:bCs w:val="0"/>
        </w:rPr>
      </w:pPr>
      <w:bookmarkStart w:id="15" w:name="_Toc32915792"/>
      <w:r w:rsidRPr="00371B3E">
        <w:t>Набрання чинності, внесення змін та доповнень до Порядку</w:t>
      </w:r>
      <w:bookmarkEnd w:id="15"/>
    </w:p>
    <w:p w14:paraId="4D967217" w14:textId="77777777" w:rsidR="00371B3E" w:rsidRPr="00177FCD" w:rsidRDefault="00371B3E" w:rsidP="00866BB3">
      <w:pPr>
        <w:pStyle w:val="ListParagraph"/>
        <w:numPr>
          <w:ilvl w:val="1"/>
          <w:numId w:val="45"/>
        </w:numPr>
        <w:autoSpaceDE w:val="0"/>
        <w:autoSpaceDN w:val="0"/>
        <w:adjustRightInd w:val="0"/>
        <w:spacing w:after="0"/>
        <w:jc w:val="both"/>
      </w:pPr>
      <w:r w:rsidRPr="00177FCD">
        <w:t>Будь-які зміни та доповнення до цього Порядку вносяться за рішенням НАК.</w:t>
      </w:r>
    </w:p>
    <w:p w14:paraId="1FA3B6B9" w14:textId="77777777" w:rsidR="00371B3E" w:rsidRDefault="00371B3E" w:rsidP="00866BB3">
      <w:pPr>
        <w:pStyle w:val="ListParagraph"/>
        <w:numPr>
          <w:ilvl w:val="1"/>
          <w:numId w:val="45"/>
        </w:numPr>
        <w:tabs>
          <w:tab w:val="left" w:pos="360"/>
        </w:tabs>
        <w:autoSpaceDE w:val="0"/>
        <w:autoSpaceDN w:val="0"/>
        <w:adjustRightInd w:val="0"/>
        <w:spacing w:after="0"/>
        <w:jc w:val="both"/>
      </w:pPr>
      <w:r w:rsidRPr="005B58E0">
        <w:t>Цей Порядок набирає чинності з дня його затвердження НАК.</w:t>
      </w:r>
    </w:p>
    <w:p w14:paraId="24963D18" w14:textId="4E3B21BC" w:rsidR="00183C82" w:rsidRPr="00371B3E" w:rsidRDefault="00183C82" w:rsidP="002A3338">
      <w:pPr>
        <w:pStyle w:val="BodyText"/>
        <w:rPr>
          <w:lang w:val="uk-UA"/>
        </w:rPr>
      </w:pPr>
    </w:p>
    <w:p w14:paraId="4D8A095B" w14:textId="6D815C82" w:rsidR="00021065" w:rsidRDefault="00021065" w:rsidP="002A3338">
      <w:pPr>
        <w:pStyle w:val="BodyText"/>
        <w:rPr>
          <w:lang w:val="ru-RU"/>
        </w:rPr>
      </w:pPr>
    </w:p>
    <w:p w14:paraId="16C6D60C" w14:textId="48E1EFB4" w:rsidR="00021065" w:rsidRDefault="00021065" w:rsidP="002A3338">
      <w:pPr>
        <w:pStyle w:val="BodyText"/>
        <w:rPr>
          <w:lang w:val="ru-RU"/>
        </w:rPr>
      </w:pPr>
    </w:p>
    <w:p w14:paraId="1EB59E71" w14:textId="7AC5A798" w:rsidR="00371B3E" w:rsidRDefault="00371B3E" w:rsidP="002A3338">
      <w:pPr>
        <w:pStyle w:val="BodyText"/>
        <w:rPr>
          <w:lang w:val="ru-RU"/>
        </w:rPr>
      </w:pPr>
    </w:p>
    <w:p w14:paraId="0BBB7892" w14:textId="18D944D6" w:rsidR="00371B3E" w:rsidRDefault="00371B3E" w:rsidP="002A3338">
      <w:pPr>
        <w:pStyle w:val="BodyText"/>
        <w:rPr>
          <w:lang w:val="ru-RU"/>
        </w:rPr>
      </w:pPr>
    </w:p>
    <w:p w14:paraId="62328ECC" w14:textId="2EB8B694" w:rsidR="00371B3E" w:rsidRDefault="00371B3E" w:rsidP="002A3338">
      <w:pPr>
        <w:pStyle w:val="BodyText"/>
        <w:rPr>
          <w:lang w:val="ru-RU"/>
        </w:rPr>
      </w:pPr>
    </w:p>
    <w:p w14:paraId="7F412201" w14:textId="0371C913" w:rsidR="00371B3E" w:rsidRDefault="00371B3E" w:rsidP="002A3338">
      <w:pPr>
        <w:pStyle w:val="BodyText"/>
        <w:rPr>
          <w:lang w:val="ru-RU"/>
        </w:rPr>
      </w:pPr>
    </w:p>
    <w:p w14:paraId="3F3B8431" w14:textId="71CF53A3" w:rsidR="00371B3E" w:rsidRDefault="00371B3E" w:rsidP="002A3338">
      <w:pPr>
        <w:pStyle w:val="BodyText"/>
        <w:rPr>
          <w:lang w:val="ru-RU"/>
        </w:rPr>
      </w:pPr>
    </w:p>
    <w:p w14:paraId="39C8983D" w14:textId="704B62D9" w:rsidR="00371B3E" w:rsidRDefault="00371B3E" w:rsidP="002A3338">
      <w:pPr>
        <w:pStyle w:val="BodyText"/>
        <w:rPr>
          <w:lang w:val="ru-RU"/>
        </w:rPr>
      </w:pPr>
    </w:p>
    <w:p w14:paraId="171C0E54" w14:textId="738F9EFE" w:rsidR="00371B3E" w:rsidRDefault="00371B3E" w:rsidP="002A3338">
      <w:pPr>
        <w:pStyle w:val="BodyText"/>
        <w:rPr>
          <w:lang w:val="ru-RU"/>
        </w:rPr>
      </w:pPr>
    </w:p>
    <w:p w14:paraId="67D37427" w14:textId="361BDC01" w:rsidR="00371B3E" w:rsidRDefault="00371B3E" w:rsidP="002A3338">
      <w:pPr>
        <w:pStyle w:val="BodyText"/>
        <w:rPr>
          <w:lang w:val="ru-RU"/>
        </w:rPr>
      </w:pPr>
    </w:p>
    <w:p w14:paraId="65D3D20D" w14:textId="0A2E25B3" w:rsidR="00371B3E" w:rsidRDefault="00371B3E" w:rsidP="002A3338">
      <w:pPr>
        <w:pStyle w:val="BodyText"/>
        <w:rPr>
          <w:lang w:val="ru-RU"/>
        </w:rPr>
      </w:pPr>
    </w:p>
    <w:p w14:paraId="276909DD" w14:textId="14760A6B" w:rsidR="00371B3E" w:rsidRDefault="00371B3E" w:rsidP="002A3338">
      <w:pPr>
        <w:pStyle w:val="BodyText"/>
        <w:rPr>
          <w:lang w:val="ru-RU"/>
        </w:rPr>
      </w:pPr>
    </w:p>
    <w:p w14:paraId="0F7A6625" w14:textId="010B9A9C" w:rsidR="00371B3E" w:rsidRDefault="00371B3E" w:rsidP="002A3338">
      <w:pPr>
        <w:pStyle w:val="BodyText"/>
        <w:rPr>
          <w:lang w:val="ru-RU"/>
        </w:rPr>
      </w:pPr>
    </w:p>
    <w:p w14:paraId="3536FE6E" w14:textId="62C33979" w:rsidR="00371B3E" w:rsidRDefault="00371B3E" w:rsidP="002A3338">
      <w:pPr>
        <w:pStyle w:val="BodyText"/>
        <w:rPr>
          <w:lang w:val="ru-RU"/>
        </w:rPr>
      </w:pPr>
    </w:p>
    <w:p w14:paraId="7680C9BF" w14:textId="442748C3" w:rsidR="00371B3E" w:rsidRDefault="00371B3E" w:rsidP="002A3338">
      <w:pPr>
        <w:pStyle w:val="BodyText"/>
        <w:rPr>
          <w:lang w:val="ru-RU"/>
        </w:rPr>
      </w:pPr>
    </w:p>
    <w:bookmarkEnd w:id="3"/>
    <w:p w14:paraId="321F3A88" w14:textId="516710D9" w:rsidR="00371B3E" w:rsidRDefault="00371B3E" w:rsidP="002A3338">
      <w:pPr>
        <w:pStyle w:val="BodyText"/>
        <w:rPr>
          <w:lang w:val="ru-RU"/>
        </w:rPr>
      </w:pPr>
    </w:p>
    <w:sectPr w:rsidR="00371B3E" w:rsidSect="001537EA">
      <w:headerReference w:type="default" r:id="rId19"/>
      <w:pgSz w:w="11906" w:h="16838"/>
      <w:pgMar w:top="1814" w:right="1021" w:bottom="1814" w:left="181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F531D" w14:textId="77777777" w:rsidR="00866BB3" w:rsidRDefault="00866BB3" w:rsidP="0089222B">
      <w:r>
        <w:separator/>
      </w:r>
    </w:p>
    <w:p w14:paraId="78D47DF0" w14:textId="77777777" w:rsidR="00866BB3" w:rsidRDefault="00866BB3"/>
  </w:endnote>
  <w:endnote w:type="continuationSeparator" w:id="0">
    <w:p w14:paraId="3F6753D7" w14:textId="77777777" w:rsidR="00866BB3" w:rsidRDefault="00866BB3" w:rsidP="0089222B">
      <w:r>
        <w:continuationSeparator/>
      </w:r>
    </w:p>
    <w:p w14:paraId="7A08272F" w14:textId="77777777" w:rsidR="00866BB3" w:rsidRDefault="00866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ont399">
    <w:altName w:val="Times New Roman"/>
    <w:panose1 w:val="00000000000000000000"/>
    <w:charset w:val="00"/>
    <w:family w:val="auto"/>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262A" w14:textId="77777777" w:rsidR="001537EA" w:rsidRDefault="001537EA" w:rsidP="001537EA">
    <w:pPr>
      <w:pStyle w:val="Footer"/>
      <w:jc w:val="left"/>
    </w:pPr>
  </w:p>
  <w:p w14:paraId="18A2F353" w14:textId="77777777" w:rsidR="001537EA" w:rsidRDefault="001537EA" w:rsidP="001537EA">
    <w:pPr>
      <w:pStyle w:val="Footer"/>
      <w:jc w:val="left"/>
    </w:pPr>
  </w:p>
  <w:p w14:paraId="3E5D775E" w14:textId="77777777" w:rsidR="001537EA" w:rsidRDefault="001537EA" w:rsidP="001537EA">
    <w:pPr>
      <w:pStyle w:val="Footer"/>
      <w:jc w:val="left"/>
    </w:pPr>
  </w:p>
  <w:p w14:paraId="22B91E2D" w14:textId="77777777" w:rsidR="001537EA" w:rsidRDefault="001537EA" w:rsidP="001537EA">
    <w:pPr>
      <w:pStyle w:val="Footer"/>
      <w:jc w:val="left"/>
    </w:pPr>
  </w:p>
  <w:p w14:paraId="32C773B3" w14:textId="77777777" w:rsidR="001537EA" w:rsidRDefault="001537EA" w:rsidP="001537EA">
    <w:pPr>
      <w:pStyle w:val="Footer"/>
      <w:jc w:val="left"/>
    </w:pPr>
  </w:p>
  <w:p w14:paraId="28AE5B37" w14:textId="77777777" w:rsidR="001537EA" w:rsidRDefault="001537EA" w:rsidP="001537EA">
    <w:pPr>
      <w:pStyle w:val="Footer"/>
      <w:jc w:val="left"/>
    </w:pPr>
  </w:p>
  <w:p w14:paraId="43EE27DE" w14:textId="77777777" w:rsidR="001537EA" w:rsidRDefault="001537EA" w:rsidP="001537EA">
    <w:pPr>
      <w:pStyle w:val="Footer"/>
      <w:jc w:val="left"/>
    </w:pPr>
  </w:p>
  <w:p w14:paraId="227C5627" w14:textId="77777777" w:rsidR="001537EA" w:rsidRDefault="001537EA" w:rsidP="001537EA">
    <w:pPr>
      <w:pStyle w:val="Footer"/>
      <w:jc w:val="left"/>
    </w:pPr>
  </w:p>
  <w:p w14:paraId="1701DC3B" w14:textId="77777777" w:rsidR="001537EA" w:rsidRDefault="001537EA" w:rsidP="001537EA">
    <w:pPr>
      <w:pStyle w:val="Footer"/>
      <w:jc w:val="left"/>
    </w:pPr>
  </w:p>
  <w:p w14:paraId="3D6A708A" w14:textId="77777777" w:rsidR="001537EA" w:rsidRDefault="001537EA" w:rsidP="001537EA">
    <w:pPr>
      <w:pStyle w:val="Footer"/>
      <w:jc w:val="left"/>
    </w:pPr>
    <w:r>
      <w:rPr>
        <w:noProof/>
        <w:lang w:eastAsia="en-GB"/>
      </w:rPr>
      <w:drawing>
        <wp:anchor distT="0" distB="0" distL="114300" distR="114300" simplePos="0" relativeHeight="251679744" behindDoc="0" locked="0" layoutInCell="1" allowOverlap="1" wp14:anchorId="06F9FAE9" wp14:editId="3F1B676E">
          <wp:simplePos x="0" y="0"/>
          <wp:positionH relativeFrom="column">
            <wp:posOffset>-467995</wp:posOffset>
          </wp:positionH>
          <wp:positionV relativeFrom="paragraph">
            <wp:posOffset>-1346673</wp:posOffset>
          </wp:positionV>
          <wp:extent cx="1879200" cy="12852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200" cy="128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F9F8F" w14:textId="77777777" w:rsidR="00305E02" w:rsidRDefault="000112A1" w:rsidP="0089222B">
    <w:pPr>
      <w:pStyle w:val="Footer"/>
    </w:pPr>
    <w:r>
      <w:rPr>
        <w:noProof/>
        <w:lang w:eastAsia="en-GB"/>
      </w:rPr>
      <mc:AlternateContent>
        <mc:Choice Requires="wps">
          <w:drawing>
            <wp:anchor distT="0" distB="0" distL="114300" distR="114300" simplePos="0" relativeHeight="251658239" behindDoc="0" locked="0" layoutInCell="1" allowOverlap="1" wp14:anchorId="60474CAF" wp14:editId="2A55BA34">
              <wp:simplePos x="0" y="0"/>
              <wp:positionH relativeFrom="page">
                <wp:posOffset>666115</wp:posOffset>
              </wp:positionH>
              <wp:positionV relativeFrom="paragraph">
                <wp:posOffset>-450215</wp:posOffset>
              </wp:positionV>
              <wp:extent cx="6334760" cy="266700"/>
              <wp:effectExtent l="0" t="0" r="889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7AD1"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ffdc00 [3207]" stroked="f">
              <v:fill color2="#009cda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35D5348F" wp14:editId="4F4E195B">
              <wp:simplePos x="0" y="0"/>
              <wp:positionH relativeFrom="page">
                <wp:posOffset>666115</wp:posOffset>
              </wp:positionH>
              <wp:positionV relativeFrom="paragraph">
                <wp:posOffset>-450215</wp:posOffset>
              </wp:positionV>
              <wp:extent cx="6497955" cy="431800"/>
              <wp:effectExtent l="0" t="0" r="0" b="63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102D3"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ffdc00 [3207]" stroked="f" strokecolor="#0393bc" strokeweight="3pt">
              <v:fill color2="#009cda [3208]" rotate="t" angle="90" focus="100%" type="gradient"/>
              <v:shadow color="#004d6c [1608]" opacity=".5" offset="1pt"/>
              <w10:wrap anchorx="page"/>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3545E"/>
      </w:tblBorders>
      <w:tblCellMar>
        <w:left w:w="0" w:type="dxa"/>
        <w:right w:w="0" w:type="dxa"/>
      </w:tblCellMar>
      <w:tblLook w:val="04A0" w:firstRow="1" w:lastRow="0" w:firstColumn="1" w:lastColumn="0" w:noHBand="0" w:noVBand="1"/>
    </w:tblPr>
    <w:tblGrid>
      <w:gridCol w:w="1985"/>
      <w:gridCol w:w="7086"/>
    </w:tblGrid>
    <w:tr w:rsidR="001537EA" w14:paraId="4178ADE2" w14:textId="77777777" w:rsidTr="00AC70E4">
      <w:trPr>
        <w:trHeight w:val="794"/>
      </w:trPr>
      <w:tc>
        <w:tcPr>
          <w:tcW w:w="1985" w:type="dxa"/>
          <w:vAlign w:val="bottom"/>
        </w:tcPr>
        <w:p w14:paraId="597CD825" w14:textId="77777777" w:rsidR="001537EA" w:rsidRDefault="001537EA" w:rsidP="001537EA">
          <w:pPr>
            <w:pStyle w:val="Footer"/>
            <w:jc w:val="left"/>
          </w:pPr>
          <w:r>
            <w:rPr>
              <w:noProof/>
              <w:lang w:eastAsia="en-GB"/>
            </w:rPr>
            <w:drawing>
              <wp:inline distT="0" distB="0" distL="0" distR="0" wp14:anchorId="022F95DF" wp14:editId="76954F5F">
                <wp:extent cx="72898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F_Logo.jpg"/>
                        <pic:cNvPicPr/>
                      </pic:nvPicPr>
                      <pic:blipFill>
                        <a:blip r:embed="rId1">
                          <a:extLst>
                            <a:ext uri="{28A0092B-C50C-407E-A947-70E740481C1C}">
                              <a14:useLocalDpi xmlns:a14="http://schemas.microsoft.com/office/drawing/2010/main" val="0"/>
                            </a:ext>
                          </a:extLst>
                        </a:blip>
                        <a:stretch>
                          <a:fillRect/>
                        </a:stretch>
                      </pic:blipFill>
                      <pic:spPr>
                        <a:xfrm>
                          <a:off x="0" y="0"/>
                          <a:ext cx="784553" cy="492054"/>
                        </a:xfrm>
                        <a:prstGeom prst="rect">
                          <a:avLst/>
                        </a:prstGeom>
                      </pic:spPr>
                    </pic:pic>
                  </a:graphicData>
                </a:graphic>
              </wp:inline>
            </w:drawing>
          </w:r>
        </w:p>
      </w:tc>
      <w:tc>
        <w:tcPr>
          <w:tcW w:w="7086" w:type="dxa"/>
          <w:vAlign w:val="center"/>
        </w:tcPr>
        <w:p w14:paraId="257CD80A" w14:textId="4907EB75" w:rsidR="001537EA" w:rsidRPr="0097562F" w:rsidRDefault="00AC70E4" w:rsidP="0097562F">
          <w:pPr>
            <w:pStyle w:val="FooterText"/>
          </w:pPr>
          <w:r>
            <w:fldChar w:fldCharType="begin"/>
          </w:r>
          <w:r>
            <w:instrText xml:space="preserve"> IF </w:instrText>
          </w:r>
          <w:r w:rsidR="00866BB3">
            <w:fldChar w:fldCharType="begin"/>
          </w:r>
          <w:r w:rsidR="00866BB3">
            <w:instrText xml:space="preserve"> DOCPROPERTY "DOCFOOTER" </w:instrText>
          </w:r>
          <w:r w:rsidR="00866BB3">
            <w:fldChar w:fldCharType="separate"/>
          </w:r>
          <w:r w:rsidR="00F65519">
            <w:instrText>USETITLE</w:instrText>
          </w:r>
          <w:r w:rsidR="00866BB3">
            <w:fldChar w:fldCharType="end"/>
          </w:r>
          <w:r>
            <w:instrText xml:space="preserve"> = "USETITLE" </w:instrText>
          </w:r>
          <w:r w:rsidR="00866BB3">
            <w:fldChar w:fldCharType="begin"/>
          </w:r>
          <w:r w:rsidR="00866BB3">
            <w:instrText xml:space="preserve"> STYLEREF  Title </w:instrText>
          </w:r>
          <w:r w:rsidR="00866BB3">
            <w:fldChar w:fldCharType="separate"/>
          </w:r>
          <w:r w:rsidR="002A18E9">
            <w:rPr>
              <w:noProof/>
            </w:rPr>
            <w:instrText>Положення про Реєстр кваліфікацій</w:instrText>
          </w:r>
          <w:r w:rsidR="00866BB3">
            <w:rPr>
              <w:noProof/>
            </w:rPr>
            <w:fldChar w:fldCharType="end"/>
          </w:r>
          <w:r>
            <w:instrText xml:space="preserve"> </w:instrText>
          </w:r>
          <w:r w:rsidR="00866BB3">
            <w:fldChar w:fldCharType="begin"/>
          </w:r>
          <w:r w:rsidR="00866BB3">
            <w:instrText xml:space="preserve"> DOCPROPERTY  DocFooterTitle </w:instrText>
          </w:r>
          <w:r w:rsidR="00866BB3">
            <w:fldChar w:fldCharType="separate"/>
          </w:r>
          <w:r>
            <w:instrText>&lt;document title&gt;</w:instrText>
          </w:r>
          <w:r w:rsidR="00866BB3">
            <w:fldChar w:fldCharType="end"/>
          </w:r>
          <w:r>
            <w:instrText xml:space="preserve"> </w:instrText>
          </w:r>
          <w:r>
            <w:fldChar w:fldCharType="separate"/>
          </w:r>
          <w:r w:rsidR="002A18E9">
            <w:rPr>
              <w:noProof/>
            </w:rPr>
            <w:t>Положення про Реєстр кваліфікацій</w:t>
          </w:r>
          <w:r>
            <w:fldChar w:fldCharType="end"/>
          </w:r>
          <w:r w:rsidR="001537EA" w:rsidRPr="0097562F">
            <w:t xml:space="preserve"> | </w:t>
          </w:r>
          <w:r w:rsidR="001537EA" w:rsidRPr="0097562F">
            <w:rPr>
              <w:b/>
              <w:bCs/>
            </w:rPr>
            <w:fldChar w:fldCharType="begin"/>
          </w:r>
          <w:r w:rsidR="001537EA" w:rsidRPr="0097562F">
            <w:instrText xml:space="preserve"> PAGE  \* Arabic </w:instrText>
          </w:r>
          <w:r w:rsidR="001537EA" w:rsidRPr="0097562F">
            <w:rPr>
              <w:b/>
              <w:bCs/>
            </w:rPr>
            <w:fldChar w:fldCharType="separate"/>
          </w:r>
          <w:r w:rsidR="00F65519">
            <w:rPr>
              <w:noProof/>
            </w:rPr>
            <w:t>5</w:t>
          </w:r>
          <w:r w:rsidR="001537EA" w:rsidRPr="0097562F">
            <w:rPr>
              <w:b/>
              <w:bCs/>
            </w:rPr>
            <w:fldChar w:fldCharType="end"/>
          </w:r>
        </w:p>
      </w:tc>
    </w:tr>
  </w:tbl>
  <w:p w14:paraId="4DB37E0F" w14:textId="77777777" w:rsidR="001537EA" w:rsidRPr="00843380" w:rsidRDefault="001537EA" w:rsidP="001537E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AA7CC" w14:textId="77777777" w:rsidR="00866BB3" w:rsidRPr="001C4B9D" w:rsidRDefault="00866BB3" w:rsidP="0089222B">
      <w:r w:rsidRPr="001C4B9D">
        <w:separator/>
      </w:r>
    </w:p>
  </w:footnote>
  <w:footnote w:type="continuationSeparator" w:id="0">
    <w:p w14:paraId="04FEF5BE" w14:textId="77777777" w:rsidR="00866BB3" w:rsidRDefault="00866BB3" w:rsidP="0089222B">
      <w:r>
        <w:continuationSeparator/>
      </w:r>
    </w:p>
    <w:p w14:paraId="44263ECF" w14:textId="77777777" w:rsidR="00866BB3" w:rsidRDefault="00866B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6A9B" w14:textId="77777777" w:rsidR="001537EA" w:rsidRPr="0039657B" w:rsidRDefault="001537EA" w:rsidP="001537EA">
    <w:pPr>
      <w:pStyle w:val="Header"/>
      <w:rPr>
        <w:color w:val="FFFFFF" w:themeColor="background1"/>
        <w:sz w:val="18"/>
        <w:szCs w:val="18"/>
      </w:rPr>
    </w:pPr>
    <w:r>
      <w:rPr>
        <w:color w:val="FFFFFF" w:themeColor="background1"/>
        <w:sz w:val="18"/>
        <w:szCs w:val="18"/>
        <w:lang w:eastAsia="en-GB"/>
      </w:rPr>
      <w:drawing>
        <wp:anchor distT="0" distB="0" distL="114300" distR="114300" simplePos="0" relativeHeight="251677696" behindDoc="1" locked="0" layoutInCell="1" allowOverlap="1" wp14:anchorId="0974AD97" wp14:editId="5C342922">
          <wp:simplePos x="0" y="0"/>
          <wp:positionH relativeFrom="page">
            <wp:align>left</wp:align>
          </wp:positionH>
          <wp:positionV relativeFrom="paragraph">
            <wp:posOffset>-450166</wp:posOffset>
          </wp:positionV>
          <wp:extent cx="7560000" cy="10851196"/>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51196"/>
                  </a:xfrm>
                  <a:prstGeom prst="rect">
                    <a:avLst/>
                  </a:prstGeom>
                </pic:spPr>
              </pic:pic>
            </a:graphicData>
          </a:graphic>
          <wp14:sizeRelH relativeFrom="page">
            <wp14:pctWidth>0</wp14:pctWidth>
          </wp14:sizeRelH>
          <wp14:sizeRelV relativeFrom="page">
            <wp14:pctHeight>0</wp14:pctHeight>
          </wp14:sizeRelV>
        </wp:anchor>
      </w:drawing>
    </w:r>
    <w:r w:rsidRPr="0039657B">
      <w:rPr>
        <w:color w:val="FFFFFF" w:themeColor="background1"/>
        <w:sz w:val="18"/>
        <w:szCs w:val="18"/>
        <w:lang w:eastAsia="en-GB"/>
      </w:rPr>
      <w:drawing>
        <wp:anchor distT="0" distB="540385" distL="114300" distR="114300" simplePos="0" relativeHeight="251676672" behindDoc="0" locked="1" layoutInCell="1" allowOverlap="1" wp14:anchorId="581AEECB" wp14:editId="1C47BBBD">
          <wp:simplePos x="0" y="0"/>
          <wp:positionH relativeFrom="page">
            <wp:posOffset>720090</wp:posOffset>
          </wp:positionH>
          <wp:positionV relativeFrom="page">
            <wp:posOffset>514350</wp:posOffset>
          </wp:positionV>
          <wp:extent cx="1831059" cy="11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059" cy="11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FCA38F" w14:textId="77777777" w:rsidR="001537EA" w:rsidRPr="0039657B" w:rsidRDefault="001537EA" w:rsidP="001537EA">
    <w:pPr>
      <w:pStyle w:val="Header"/>
      <w:rPr>
        <w:color w:val="FFFFFF" w:themeColor="background1"/>
        <w:sz w:val="18"/>
        <w:szCs w:val="18"/>
      </w:rPr>
    </w:pPr>
  </w:p>
  <w:p w14:paraId="041B8A55" w14:textId="77777777" w:rsidR="001537EA" w:rsidRPr="0039657B" w:rsidRDefault="001537EA" w:rsidP="001537EA">
    <w:pPr>
      <w:pStyle w:val="Header"/>
      <w:rPr>
        <w:color w:val="FFFFFF" w:themeColor="background1"/>
        <w:sz w:val="18"/>
        <w:szCs w:val="18"/>
      </w:rPr>
    </w:pPr>
  </w:p>
  <w:p w14:paraId="2F968937" w14:textId="77777777" w:rsidR="001537EA" w:rsidRPr="0039657B" w:rsidRDefault="001537EA" w:rsidP="001537EA">
    <w:pPr>
      <w:pStyle w:val="Header"/>
      <w:rPr>
        <w:color w:val="FFFFFF" w:themeColor="background1"/>
        <w:sz w:val="18"/>
        <w:szCs w:val="18"/>
      </w:rPr>
    </w:pPr>
  </w:p>
  <w:p w14:paraId="3D1ACE82" w14:textId="77777777" w:rsidR="001537EA" w:rsidRPr="0039657B" w:rsidRDefault="001537EA" w:rsidP="001537EA">
    <w:pPr>
      <w:pStyle w:val="Header"/>
      <w:rPr>
        <w:color w:val="FFFFFF" w:themeColor="background1"/>
        <w:sz w:val="18"/>
        <w:szCs w:val="18"/>
      </w:rPr>
    </w:pPr>
  </w:p>
  <w:p w14:paraId="48712EA9" w14:textId="77777777" w:rsidR="001537EA" w:rsidRPr="0039657B" w:rsidRDefault="001537EA" w:rsidP="001537EA">
    <w:pPr>
      <w:pStyle w:val="Header"/>
      <w:rPr>
        <w:color w:val="FFFFFF" w:themeColor="background1"/>
        <w:sz w:val="18"/>
        <w:szCs w:val="18"/>
      </w:rPr>
    </w:pPr>
  </w:p>
  <w:p w14:paraId="3917F6A4" w14:textId="77777777" w:rsidR="001537EA" w:rsidRPr="0039657B" w:rsidRDefault="001537EA" w:rsidP="001537EA">
    <w:pPr>
      <w:pStyle w:val="Header"/>
      <w:rPr>
        <w:color w:val="FFFFFF" w:themeColor="background1"/>
        <w:sz w:val="18"/>
        <w:szCs w:val="18"/>
      </w:rPr>
    </w:pPr>
  </w:p>
  <w:p w14:paraId="675DC4F9" w14:textId="77777777" w:rsidR="001537EA" w:rsidRPr="0039657B" w:rsidRDefault="001537EA" w:rsidP="001537EA">
    <w:pPr>
      <w:pStyle w:val="Header"/>
      <w:rPr>
        <w:color w:val="FFFFFF" w:themeColor="background1"/>
        <w:sz w:val="18"/>
        <w:szCs w:val="18"/>
      </w:rPr>
    </w:pPr>
  </w:p>
  <w:p w14:paraId="135A64AB" w14:textId="77777777" w:rsidR="001537EA" w:rsidRPr="0039657B" w:rsidRDefault="001537EA" w:rsidP="001537EA">
    <w:pPr>
      <w:pStyle w:val="Header"/>
      <w:rPr>
        <w:color w:val="FFFFFF" w:themeColor="background1"/>
        <w:sz w:val="18"/>
        <w:szCs w:val="18"/>
      </w:rPr>
    </w:pPr>
  </w:p>
  <w:p w14:paraId="0DD4B04B" w14:textId="77777777" w:rsidR="001537EA" w:rsidRPr="0039657B" w:rsidRDefault="001537EA" w:rsidP="001537EA">
    <w:pPr>
      <w:pStyle w:val="Header"/>
      <w:rPr>
        <w:color w:val="FFFFFF" w:themeColor="background1"/>
        <w:sz w:val="18"/>
        <w:szCs w:val="18"/>
      </w:rPr>
    </w:pPr>
  </w:p>
  <w:p w14:paraId="337BDB41" w14:textId="77777777" w:rsidR="001537EA" w:rsidRPr="0039657B" w:rsidRDefault="001537EA" w:rsidP="001537EA">
    <w:pPr>
      <w:pStyle w:val="Header"/>
      <w:rPr>
        <w:color w:val="FFFFFF" w:themeColor="background1"/>
        <w:sz w:val="18"/>
        <w:szCs w:val="18"/>
      </w:rPr>
    </w:pPr>
  </w:p>
  <w:p w14:paraId="31971452" w14:textId="77777777" w:rsidR="001537EA" w:rsidRPr="0039657B" w:rsidRDefault="001537EA" w:rsidP="001537EA">
    <w:pPr>
      <w:pStyle w:val="Header"/>
      <w:rPr>
        <w:color w:val="FFFFFF" w:themeColor="background1"/>
        <w:sz w:val="18"/>
        <w:szCs w:val="18"/>
      </w:rPr>
    </w:pPr>
  </w:p>
  <w:p w14:paraId="0BF3611D" w14:textId="77777777" w:rsidR="001537EA" w:rsidRPr="0039657B" w:rsidRDefault="001537EA" w:rsidP="001537EA">
    <w:pPr>
      <w:pStyle w:val="Header"/>
      <w:rPr>
        <w:color w:val="FFFFFF" w:themeColor="background1"/>
        <w:sz w:val="18"/>
        <w:szCs w:val="18"/>
      </w:rPr>
    </w:pPr>
  </w:p>
  <w:p w14:paraId="12E1486A" w14:textId="77777777" w:rsidR="001537EA" w:rsidRPr="0039657B" w:rsidRDefault="001537EA" w:rsidP="001537EA">
    <w:pPr>
      <w:pStyle w:val="Header"/>
      <w:rPr>
        <w:color w:val="FFFFFF" w:themeColor="background1"/>
        <w:sz w:val="18"/>
        <w:szCs w:val="18"/>
      </w:rPr>
    </w:pPr>
  </w:p>
  <w:p w14:paraId="67A3CACB" w14:textId="77777777" w:rsidR="001537EA" w:rsidRDefault="001537EA" w:rsidP="001537EA">
    <w:pPr>
      <w:pStyle w:val="Header"/>
      <w:rPr>
        <w:color w:val="FFFFFF" w:themeColor="background1"/>
        <w:sz w:val="18"/>
        <w:szCs w:val="18"/>
      </w:rPr>
    </w:pPr>
  </w:p>
  <w:p w14:paraId="11A7C81B" w14:textId="77777777" w:rsidR="001537EA" w:rsidRDefault="001537EA" w:rsidP="001537EA">
    <w:pPr>
      <w:pStyle w:val="Header"/>
      <w:rPr>
        <w:color w:val="FFFFFF" w:themeColor="background1"/>
        <w:sz w:val="18"/>
        <w:szCs w:val="18"/>
      </w:rPr>
    </w:pPr>
  </w:p>
  <w:p w14:paraId="6CB47F09" w14:textId="77777777" w:rsidR="001537EA" w:rsidRDefault="001537EA" w:rsidP="001537EA">
    <w:pPr>
      <w:pStyle w:val="Header"/>
      <w:rPr>
        <w:color w:val="FFFFFF" w:themeColor="background1"/>
        <w:sz w:val="18"/>
        <w:szCs w:val="18"/>
      </w:rPr>
    </w:pPr>
  </w:p>
  <w:p w14:paraId="637A6431" w14:textId="77777777" w:rsidR="001537EA" w:rsidRDefault="001537EA" w:rsidP="001537EA">
    <w:pPr>
      <w:pStyle w:val="Header"/>
      <w:rPr>
        <w:color w:val="FFFFFF" w:themeColor="background1"/>
        <w:sz w:val="18"/>
        <w:szCs w:val="18"/>
      </w:rPr>
    </w:pPr>
  </w:p>
  <w:p w14:paraId="6962A99A" w14:textId="77777777" w:rsidR="001537EA" w:rsidRDefault="001537EA" w:rsidP="001537EA">
    <w:pPr>
      <w:pStyle w:val="Header"/>
      <w:rPr>
        <w:color w:val="FFFFFF" w:themeColor="background1"/>
        <w:sz w:val="18"/>
        <w:szCs w:val="18"/>
      </w:rPr>
    </w:pPr>
  </w:p>
  <w:p w14:paraId="0911782D" w14:textId="77777777" w:rsidR="001537EA" w:rsidRPr="0039657B" w:rsidRDefault="001537EA" w:rsidP="001537EA">
    <w:pPr>
      <w:pStyle w:val="Header"/>
      <w:rPr>
        <w:color w:val="FFFFFF" w:themeColor="background1"/>
        <w:sz w:val="18"/>
        <w:szCs w:val="18"/>
      </w:rPr>
    </w:pPr>
  </w:p>
  <w:p w14:paraId="7E3C1A27" w14:textId="77777777" w:rsidR="001537EA" w:rsidRPr="0039657B" w:rsidRDefault="001537EA" w:rsidP="001537EA">
    <w:pPr>
      <w:pStyle w:val="Header"/>
      <w:rPr>
        <w:color w:val="FFFFFF" w:themeColor="background1"/>
        <w:sz w:val="18"/>
        <w:szCs w:val="18"/>
      </w:rPr>
    </w:pPr>
  </w:p>
  <w:p w14:paraId="62C45921" w14:textId="77777777" w:rsidR="001537EA" w:rsidRPr="0039657B" w:rsidRDefault="001537EA" w:rsidP="001537EA">
    <w:pPr>
      <w:pStyle w:val="Header"/>
      <w:rPr>
        <w:color w:val="FFFFFF" w:themeColor="background1"/>
        <w:sz w:val="18"/>
        <w:szCs w:val="18"/>
      </w:rPr>
    </w:pPr>
  </w:p>
  <w:p w14:paraId="219C36B5" w14:textId="77777777" w:rsidR="001537EA" w:rsidRPr="0039657B" w:rsidRDefault="001537EA" w:rsidP="001537EA">
    <w:pPr>
      <w:pStyle w:val="Header"/>
      <w:rPr>
        <w:color w:val="FFFFFF" w:themeColor="background1"/>
        <w:sz w:val="18"/>
        <w:szCs w:val="18"/>
      </w:rPr>
    </w:pPr>
  </w:p>
  <w:p w14:paraId="00EB90EE" w14:textId="77777777" w:rsidR="001537EA" w:rsidRPr="0039657B" w:rsidRDefault="001537EA" w:rsidP="001537EA">
    <w:pPr>
      <w:pStyle w:val="Header"/>
      <w:rPr>
        <w:color w:val="FFFFFF" w:themeColor="background1"/>
        <w:sz w:val="18"/>
        <w:szCs w:val="18"/>
      </w:rPr>
    </w:pPr>
  </w:p>
  <w:p w14:paraId="68239F66" w14:textId="77777777" w:rsidR="001537EA" w:rsidRPr="0039657B" w:rsidRDefault="001537EA" w:rsidP="001537EA">
    <w:pPr>
      <w:pStyle w:val="Header"/>
      <w:rPr>
        <w:color w:val="FFFFFF" w:themeColor="background1"/>
        <w:sz w:val="18"/>
        <w:szCs w:val="18"/>
      </w:rPr>
    </w:pPr>
  </w:p>
  <w:p w14:paraId="39A6FAF3" w14:textId="77777777" w:rsidR="001537EA" w:rsidRPr="0039657B" w:rsidRDefault="001537EA" w:rsidP="001537EA">
    <w:pPr>
      <w:pStyle w:val="Header"/>
      <w:rPr>
        <w:color w:val="FFFFFF" w:themeColor="background1"/>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C61C" w14:textId="77777777" w:rsidR="00690BC2" w:rsidRDefault="00690BC2" w:rsidP="0089222B">
    <w:pPr>
      <w:pStyle w:val="Header"/>
    </w:pPr>
    <w:r w:rsidRPr="00690BC2">
      <w:rPr>
        <w:lang w:eastAsia="en-GB"/>
      </w:rPr>
      <w:drawing>
        <wp:anchor distT="0" distB="828040" distL="114300" distR="114300" simplePos="0" relativeHeight="251659264" behindDoc="0" locked="0" layoutInCell="1" allowOverlap="1" wp14:anchorId="195BB5F0" wp14:editId="6E5F7CE5">
          <wp:simplePos x="0" y="0"/>
          <wp:positionH relativeFrom="page">
            <wp:posOffset>651933</wp:posOffset>
          </wp:positionH>
          <wp:positionV relativeFrom="page">
            <wp:posOffset>541961</wp:posOffset>
          </wp:positionV>
          <wp:extent cx="2133600" cy="933262"/>
          <wp:effectExtent l="0" t="0" r="0" b="635"/>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27DF" w14:textId="77777777" w:rsidR="00416AC1" w:rsidRDefault="00416A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0AA6" w14:textId="77777777" w:rsidR="00D712A0" w:rsidRDefault="00D71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C12114"/>
    <w:multiLevelType w:val="hybridMultilevel"/>
    <w:tmpl w:val="F13E7B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215DA"/>
    <w:multiLevelType w:val="multilevel"/>
    <w:tmpl w:val="E1F6177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382421"/>
    <w:multiLevelType w:val="multilevel"/>
    <w:tmpl w:val="9250883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E933D40"/>
    <w:multiLevelType w:val="multilevel"/>
    <w:tmpl w:val="E020BA7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D64FA8"/>
    <w:multiLevelType w:val="multilevel"/>
    <w:tmpl w:val="5FD01732"/>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2101CB8"/>
    <w:multiLevelType w:val="multilevel"/>
    <w:tmpl w:val="D6AADB74"/>
    <w:lvl w:ilvl="0">
      <w:start w:val="1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463A82"/>
    <w:multiLevelType w:val="hybridMultilevel"/>
    <w:tmpl w:val="838047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EF315A"/>
    <w:multiLevelType w:val="multilevel"/>
    <w:tmpl w:val="CD107930"/>
    <w:name w:val="etfNumbers"/>
    <w:lvl w:ilvl="0">
      <w:start w:val="1"/>
      <w:numFmt w:val="decimal"/>
      <w:pStyle w:val="ListNumber"/>
      <w:lvlText w:val="%1."/>
      <w:lvlJc w:val="left"/>
      <w:pPr>
        <w:ind w:left="397" w:hanging="397"/>
      </w:pPr>
      <w:rPr>
        <w:rFonts w:hint="default"/>
        <w:color w:val="616264" w:themeColor="text2"/>
      </w:rPr>
    </w:lvl>
    <w:lvl w:ilvl="1">
      <w:start w:val="1"/>
      <w:numFmt w:val="decimal"/>
      <w:pStyle w:val="ListNumber2"/>
      <w:lvlText w:val="%2."/>
      <w:lvlJc w:val="left"/>
      <w:pPr>
        <w:ind w:left="794" w:hanging="397"/>
      </w:pPr>
      <w:rPr>
        <w:rFonts w:hint="default"/>
        <w:color w:val="616264" w:themeColor="text2"/>
      </w:rPr>
    </w:lvl>
    <w:lvl w:ilvl="2">
      <w:start w:val="1"/>
      <w:numFmt w:val="none"/>
      <w:lvlText w:val=""/>
      <w:lvlJc w:val="righ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14" w15:restartNumberingAfterBreak="0">
    <w:nsid w:val="160501B3"/>
    <w:multiLevelType w:val="multilevel"/>
    <w:tmpl w:val="DB6EB23E"/>
    <w:lvl w:ilvl="0">
      <w:start w:val="1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6643E5B"/>
    <w:multiLevelType w:val="multilevel"/>
    <w:tmpl w:val="EE2A578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7663A99"/>
    <w:multiLevelType w:val="multilevel"/>
    <w:tmpl w:val="A3D246BE"/>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784B83"/>
    <w:multiLevelType w:val="hybridMultilevel"/>
    <w:tmpl w:val="0C48A4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323343"/>
    <w:multiLevelType w:val="hybridMultilevel"/>
    <w:tmpl w:val="D1B480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CA626E"/>
    <w:multiLevelType w:val="hybridMultilevel"/>
    <w:tmpl w:val="1E226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5757F1"/>
    <w:multiLevelType w:val="multilevel"/>
    <w:tmpl w:val="E64EDD84"/>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88F0B0E"/>
    <w:multiLevelType w:val="hybridMultilevel"/>
    <w:tmpl w:val="157EEA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BC52D4"/>
    <w:multiLevelType w:val="hybridMultilevel"/>
    <w:tmpl w:val="D074A6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4E0535"/>
    <w:multiLevelType w:val="multilevel"/>
    <w:tmpl w:val="33CEB208"/>
    <w:name w:val="etfBullets"/>
    <w:lvl w:ilvl="0">
      <w:start w:val="1"/>
      <w:numFmt w:val="bullet"/>
      <w:pStyle w:val="ListBullet"/>
      <w:lvlText w:val="■"/>
      <w:lvlJc w:val="left"/>
      <w:pPr>
        <w:ind w:left="397" w:hanging="397"/>
      </w:pPr>
      <w:rPr>
        <w:rFonts w:ascii="font399" w:hAnsi="font399" w:hint="default"/>
        <w:b w:val="0"/>
        <w:i w:val="0"/>
        <w:iCs w:val="0"/>
        <w:smallCaps w:val="0"/>
        <w:strike w:val="0"/>
        <w:dstrike w:val="0"/>
        <w:noProof w:val="0"/>
        <w:vanish w:val="0"/>
        <w:color w:val="0092BB" w:themeColor="background2"/>
        <w:kern w:val="0"/>
        <w:position w:val="0"/>
        <w:u w:val="none"/>
        <w:vertAlign w:val="baseline"/>
        <w:em w:val="none"/>
      </w:rPr>
    </w:lvl>
    <w:lvl w:ilvl="1">
      <w:start w:val="1"/>
      <w:numFmt w:val="bullet"/>
      <w:pStyle w:val="ListBullet2"/>
      <w:lvlText w:val=""/>
      <w:lvlJc w:val="left"/>
      <w:pPr>
        <w:tabs>
          <w:tab w:val="num" w:pos="1418"/>
        </w:tabs>
        <w:ind w:left="794" w:hanging="397"/>
      </w:pPr>
      <w:rPr>
        <w:rFonts w:ascii="Symbol" w:hAnsi="Symbol" w:hint="default"/>
        <w:color w:val="616264" w:themeColor="text2"/>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4" w15:restartNumberingAfterBreak="0">
    <w:nsid w:val="3B7F478F"/>
    <w:multiLevelType w:val="multilevel"/>
    <w:tmpl w:val="D8D6289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4E42060"/>
    <w:multiLevelType w:val="multilevel"/>
    <w:tmpl w:val="6AB88474"/>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66A1E54"/>
    <w:multiLevelType w:val="multilevel"/>
    <w:tmpl w:val="471C719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9CD7CCD"/>
    <w:multiLevelType w:val="hybridMultilevel"/>
    <w:tmpl w:val="9506A7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617A8B"/>
    <w:multiLevelType w:val="multilevel"/>
    <w:tmpl w:val="0A189B9C"/>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2775B42"/>
    <w:multiLevelType w:val="multilevel"/>
    <w:tmpl w:val="751403AE"/>
    <w:lvl w:ilvl="0">
      <w:start w:val="6"/>
      <w:numFmt w:val="decimal"/>
      <w:lvlText w:val="%1."/>
      <w:lvlJc w:val="left"/>
      <w:pPr>
        <w:ind w:left="360" w:hanging="360"/>
      </w:pPr>
      <w:rPr>
        <w:rFonts w:ascii="Arial" w:hAnsi="Arial" w:cs="Arial" w:hint="default"/>
        <w:sz w:val="22"/>
      </w:rPr>
    </w:lvl>
    <w:lvl w:ilvl="1">
      <w:start w:val="1"/>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320" w:hanging="180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30" w15:restartNumberingAfterBreak="0">
    <w:nsid w:val="565823B2"/>
    <w:multiLevelType w:val="multilevel"/>
    <w:tmpl w:val="3DC2C57A"/>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7494D20"/>
    <w:multiLevelType w:val="multilevel"/>
    <w:tmpl w:val="2EACDB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B22179"/>
    <w:multiLevelType w:val="multilevel"/>
    <w:tmpl w:val="CE9008C2"/>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A8E4DA9"/>
    <w:multiLevelType w:val="multilevel"/>
    <w:tmpl w:val="2B908BD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DF25F63"/>
    <w:multiLevelType w:val="hybridMultilevel"/>
    <w:tmpl w:val="134A3F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604ED6"/>
    <w:multiLevelType w:val="multilevel"/>
    <w:tmpl w:val="51E2D4A8"/>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F102C5D"/>
    <w:multiLevelType w:val="hybridMultilevel"/>
    <w:tmpl w:val="1E563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25007C"/>
    <w:multiLevelType w:val="hybridMultilevel"/>
    <w:tmpl w:val="5E66EA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A46124"/>
    <w:multiLevelType w:val="hybridMultilevel"/>
    <w:tmpl w:val="8CBA37A2"/>
    <w:lvl w:ilvl="0" w:tplc="4AA4C4CE">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90C4B07"/>
    <w:multiLevelType w:val="hybridMultilevel"/>
    <w:tmpl w:val="1B944E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D80DD5"/>
    <w:multiLevelType w:val="multilevel"/>
    <w:tmpl w:val="C0E0F084"/>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C816D9E"/>
    <w:multiLevelType w:val="multilevel"/>
    <w:tmpl w:val="0EE8432C"/>
    <w:lvl w:ilvl="0">
      <w:start w:val="2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4B92E07"/>
    <w:multiLevelType w:val="hybridMultilevel"/>
    <w:tmpl w:val="3DDA54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17FA3"/>
    <w:multiLevelType w:val="multilevel"/>
    <w:tmpl w:val="F954BD8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FE23A0"/>
    <w:multiLevelType w:val="hybridMultilevel"/>
    <w:tmpl w:val="C14655A8"/>
    <w:lvl w:ilvl="0" w:tplc="00B45D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F790E21"/>
    <w:multiLevelType w:val="multilevel"/>
    <w:tmpl w:val="5914CC42"/>
    <w:lvl w:ilvl="0">
      <w:start w:val="15"/>
      <w:numFmt w:val="decimal"/>
      <w:lvlText w:val="%1."/>
      <w:lvlJc w:val="left"/>
      <w:pPr>
        <w:ind w:left="480" w:hanging="48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num w:numId="1">
    <w:abstractNumId w:val="23"/>
  </w:num>
  <w:num w:numId="2">
    <w:abstractNumId w:val="5"/>
  </w:num>
  <w:num w:numId="3">
    <w:abstractNumId w:val="4"/>
  </w:num>
  <w:num w:numId="4">
    <w:abstractNumId w:val="3"/>
  </w:num>
  <w:num w:numId="5">
    <w:abstractNumId w:val="2"/>
  </w:num>
  <w:num w:numId="6">
    <w:abstractNumId w:val="1"/>
  </w:num>
  <w:num w:numId="7">
    <w:abstractNumId w:val="0"/>
  </w:num>
  <w:num w:numId="8">
    <w:abstractNumId w:val="13"/>
  </w:num>
  <w:num w:numId="9">
    <w:abstractNumId w:val="8"/>
  </w:num>
  <w:num w:numId="10">
    <w:abstractNumId w:val="6"/>
  </w:num>
  <w:num w:numId="11">
    <w:abstractNumId w:val="26"/>
  </w:num>
  <w:num w:numId="12">
    <w:abstractNumId w:val="34"/>
  </w:num>
  <w:num w:numId="13">
    <w:abstractNumId w:val="7"/>
  </w:num>
  <w:num w:numId="14">
    <w:abstractNumId w:val="24"/>
  </w:num>
  <w:num w:numId="15">
    <w:abstractNumId w:val="39"/>
  </w:num>
  <w:num w:numId="16">
    <w:abstractNumId w:val="12"/>
  </w:num>
  <w:num w:numId="17">
    <w:abstractNumId w:val="36"/>
  </w:num>
  <w:num w:numId="18">
    <w:abstractNumId w:val="27"/>
  </w:num>
  <w:num w:numId="19">
    <w:abstractNumId w:val="21"/>
  </w:num>
  <w:num w:numId="20">
    <w:abstractNumId w:val="37"/>
  </w:num>
  <w:num w:numId="21">
    <w:abstractNumId w:val="18"/>
  </w:num>
  <w:num w:numId="22">
    <w:abstractNumId w:val="17"/>
  </w:num>
  <w:num w:numId="23">
    <w:abstractNumId w:val="42"/>
  </w:num>
  <w:num w:numId="24">
    <w:abstractNumId w:val="44"/>
  </w:num>
  <w:num w:numId="25">
    <w:abstractNumId w:val="22"/>
  </w:num>
  <w:num w:numId="26">
    <w:abstractNumId w:val="9"/>
  </w:num>
  <w:num w:numId="27">
    <w:abstractNumId w:val="29"/>
  </w:num>
  <w:num w:numId="28">
    <w:abstractNumId w:val="31"/>
  </w:num>
  <w:num w:numId="29">
    <w:abstractNumId w:val="20"/>
  </w:num>
  <w:num w:numId="30">
    <w:abstractNumId w:val="32"/>
  </w:num>
  <w:num w:numId="31">
    <w:abstractNumId w:val="40"/>
  </w:num>
  <w:num w:numId="32">
    <w:abstractNumId w:val="35"/>
  </w:num>
  <w:num w:numId="33">
    <w:abstractNumId w:val="25"/>
  </w:num>
  <w:num w:numId="34">
    <w:abstractNumId w:val="15"/>
  </w:num>
  <w:num w:numId="35">
    <w:abstractNumId w:val="38"/>
  </w:num>
  <w:num w:numId="36">
    <w:abstractNumId w:val="14"/>
  </w:num>
  <w:num w:numId="37">
    <w:abstractNumId w:val="45"/>
  </w:num>
  <w:num w:numId="38">
    <w:abstractNumId w:val="28"/>
  </w:num>
  <w:num w:numId="39">
    <w:abstractNumId w:val="11"/>
  </w:num>
  <w:num w:numId="40">
    <w:abstractNumId w:val="16"/>
  </w:num>
  <w:num w:numId="41">
    <w:abstractNumId w:val="33"/>
  </w:num>
  <w:num w:numId="42">
    <w:abstractNumId w:val="30"/>
  </w:num>
  <w:num w:numId="43">
    <w:abstractNumId w:val="10"/>
  </w:num>
  <w:num w:numId="44">
    <w:abstractNumId w:val="41"/>
  </w:num>
  <w:num w:numId="45">
    <w:abstractNumId w:val="43"/>
  </w:num>
  <w:num w:numId="46">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00"/>
  <w:displayHorizontalDrawingGridEvery w:val="2"/>
  <w:characterSpacingControl w:val="doNotCompress"/>
  <w:savePreviewPicture/>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OxMDcwMTc0M7QwNjVT0lEKTi0uzszPAykwqgUAIvVJPSwAAAA="/>
  </w:docVars>
  <w:rsids>
    <w:rsidRoot w:val="00F65519"/>
    <w:rsid w:val="0000001F"/>
    <w:rsid w:val="00001D0F"/>
    <w:rsid w:val="000042F5"/>
    <w:rsid w:val="000112A1"/>
    <w:rsid w:val="00021065"/>
    <w:rsid w:val="00026575"/>
    <w:rsid w:val="00034C11"/>
    <w:rsid w:val="00040CE3"/>
    <w:rsid w:val="000547D7"/>
    <w:rsid w:val="00061FBC"/>
    <w:rsid w:val="0009004C"/>
    <w:rsid w:val="00090434"/>
    <w:rsid w:val="0009284D"/>
    <w:rsid w:val="00094769"/>
    <w:rsid w:val="000B0155"/>
    <w:rsid w:val="000B49F7"/>
    <w:rsid w:val="000C2DA2"/>
    <w:rsid w:val="000C68AD"/>
    <w:rsid w:val="000D5434"/>
    <w:rsid w:val="000F14A2"/>
    <w:rsid w:val="000F229F"/>
    <w:rsid w:val="000F37E4"/>
    <w:rsid w:val="0010279B"/>
    <w:rsid w:val="001143A7"/>
    <w:rsid w:val="001148D4"/>
    <w:rsid w:val="001239FE"/>
    <w:rsid w:val="00127B57"/>
    <w:rsid w:val="0013658F"/>
    <w:rsid w:val="001405DD"/>
    <w:rsid w:val="00143F62"/>
    <w:rsid w:val="00145483"/>
    <w:rsid w:val="00146D06"/>
    <w:rsid w:val="001537EA"/>
    <w:rsid w:val="00156998"/>
    <w:rsid w:val="00160121"/>
    <w:rsid w:val="00162576"/>
    <w:rsid w:val="001640CE"/>
    <w:rsid w:val="00175E26"/>
    <w:rsid w:val="001760DB"/>
    <w:rsid w:val="00183C82"/>
    <w:rsid w:val="001A2C75"/>
    <w:rsid w:val="001C0C37"/>
    <w:rsid w:val="001C4B9D"/>
    <w:rsid w:val="001C6D53"/>
    <w:rsid w:val="001D787B"/>
    <w:rsid w:val="001E58DB"/>
    <w:rsid w:val="001E74F9"/>
    <w:rsid w:val="00202791"/>
    <w:rsid w:val="00222DCD"/>
    <w:rsid w:val="002241B3"/>
    <w:rsid w:val="00237EF9"/>
    <w:rsid w:val="0027072F"/>
    <w:rsid w:val="002719E0"/>
    <w:rsid w:val="00273FED"/>
    <w:rsid w:val="00276BE6"/>
    <w:rsid w:val="002777A9"/>
    <w:rsid w:val="002903B9"/>
    <w:rsid w:val="002A18E9"/>
    <w:rsid w:val="002A3338"/>
    <w:rsid w:val="002A7743"/>
    <w:rsid w:val="002B7285"/>
    <w:rsid w:val="002C5D1E"/>
    <w:rsid w:val="002C7928"/>
    <w:rsid w:val="002D327C"/>
    <w:rsid w:val="002D5B3F"/>
    <w:rsid w:val="002E1053"/>
    <w:rsid w:val="002E3F12"/>
    <w:rsid w:val="002E5FE1"/>
    <w:rsid w:val="002F0826"/>
    <w:rsid w:val="00305AD0"/>
    <w:rsid w:val="00305E02"/>
    <w:rsid w:val="00310F37"/>
    <w:rsid w:val="00321AC0"/>
    <w:rsid w:val="00322288"/>
    <w:rsid w:val="0032577B"/>
    <w:rsid w:val="003376F1"/>
    <w:rsid w:val="00341326"/>
    <w:rsid w:val="00346FF9"/>
    <w:rsid w:val="0035168B"/>
    <w:rsid w:val="0036028B"/>
    <w:rsid w:val="00366262"/>
    <w:rsid w:val="003706EB"/>
    <w:rsid w:val="00371B3E"/>
    <w:rsid w:val="00372ED9"/>
    <w:rsid w:val="00372FF3"/>
    <w:rsid w:val="003744CE"/>
    <w:rsid w:val="00375900"/>
    <w:rsid w:val="003840D7"/>
    <w:rsid w:val="00384DFC"/>
    <w:rsid w:val="0039025F"/>
    <w:rsid w:val="00390DA5"/>
    <w:rsid w:val="00395B99"/>
    <w:rsid w:val="003A0586"/>
    <w:rsid w:val="003A23C3"/>
    <w:rsid w:val="003A659F"/>
    <w:rsid w:val="003B0F9A"/>
    <w:rsid w:val="003B3EE8"/>
    <w:rsid w:val="003D506A"/>
    <w:rsid w:val="003D7B0F"/>
    <w:rsid w:val="003E6DB7"/>
    <w:rsid w:val="003F2DEE"/>
    <w:rsid w:val="003F68C3"/>
    <w:rsid w:val="00406469"/>
    <w:rsid w:val="00412759"/>
    <w:rsid w:val="00416AC1"/>
    <w:rsid w:val="004440FB"/>
    <w:rsid w:val="004455E2"/>
    <w:rsid w:val="00446EAC"/>
    <w:rsid w:val="00447892"/>
    <w:rsid w:val="00455DC5"/>
    <w:rsid w:val="00470F22"/>
    <w:rsid w:val="0047108E"/>
    <w:rsid w:val="0048543F"/>
    <w:rsid w:val="004B1B7B"/>
    <w:rsid w:val="004B770B"/>
    <w:rsid w:val="004C2551"/>
    <w:rsid w:val="004C7F79"/>
    <w:rsid w:val="004D2028"/>
    <w:rsid w:val="004D73F2"/>
    <w:rsid w:val="004E0EA3"/>
    <w:rsid w:val="004F102E"/>
    <w:rsid w:val="004F7BD5"/>
    <w:rsid w:val="00500315"/>
    <w:rsid w:val="0050573E"/>
    <w:rsid w:val="00511CD0"/>
    <w:rsid w:val="00523390"/>
    <w:rsid w:val="00537132"/>
    <w:rsid w:val="00537F6D"/>
    <w:rsid w:val="00544688"/>
    <w:rsid w:val="005513EB"/>
    <w:rsid w:val="00551A66"/>
    <w:rsid w:val="0056786B"/>
    <w:rsid w:val="00571D28"/>
    <w:rsid w:val="00572C45"/>
    <w:rsid w:val="00574008"/>
    <w:rsid w:val="005810A5"/>
    <w:rsid w:val="00596488"/>
    <w:rsid w:val="005A0A3A"/>
    <w:rsid w:val="005A616D"/>
    <w:rsid w:val="005A6ABD"/>
    <w:rsid w:val="005B69D1"/>
    <w:rsid w:val="005D02B9"/>
    <w:rsid w:val="005D3BF2"/>
    <w:rsid w:val="005D5047"/>
    <w:rsid w:val="005D79EA"/>
    <w:rsid w:val="005E1F67"/>
    <w:rsid w:val="005E23A1"/>
    <w:rsid w:val="0061752C"/>
    <w:rsid w:val="00620951"/>
    <w:rsid w:val="00624FF9"/>
    <w:rsid w:val="006259FF"/>
    <w:rsid w:val="006406AF"/>
    <w:rsid w:val="00640EC2"/>
    <w:rsid w:val="006412E5"/>
    <w:rsid w:val="0064384D"/>
    <w:rsid w:val="00653E70"/>
    <w:rsid w:val="0066183D"/>
    <w:rsid w:val="0067124C"/>
    <w:rsid w:val="00671F86"/>
    <w:rsid w:val="00672A4C"/>
    <w:rsid w:val="00673851"/>
    <w:rsid w:val="00675AB2"/>
    <w:rsid w:val="00682893"/>
    <w:rsid w:val="006865F7"/>
    <w:rsid w:val="00687CA0"/>
    <w:rsid w:val="00690BC2"/>
    <w:rsid w:val="00694F83"/>
    <w:rsid w:val="00696223"/>
    <w:rsid w:val="006A511E"/>
    <w:rsid w:val="006A5F12"/>
    <w:rsid w:val="006B21CD"/>
    <w:rsid w:val="006B4120"/>
    <w:rsid w:val="006C0AF8"/>
    <w:rsid w:val="006C3D0E"/>
    <w:rsid w:val="006D34D9"/>
    <w:rsid w:val="006E10D9"/>
    <w:rsid w:val="006E18B9"/>
    <w:rsid w:val="006E7FD7"/>
    <w:rsid w:val="006F3D92"/>
    <w:rsid w:val="006F7B1E"/>
    <w:rsid w:val="0072400B"/>
    <w:rsid w:val="00731269"/>
    <w:rsid w:val="00733441"/>
    <w:rsid w:val="007344AD"/>
    <w:rsid w:val="00735349"/>
    <w:rsid w:val="00740B76"/>
    <w:rsid w:val="00742C4D"/>
    <w:rsid w:val="00756981"/>
    <w:rsid w:val="00760E17"/>
    <w:rsid w:val="00764196"/>
    <w:rsid w:val="007714B0"/>
    <w:rsid w:val="007746B7"/>
    <w:rsid w:val="0078355E"/>
    <w:rsid w:val="0079461C"/>
    <w:rsid w:val="007A00F8"/>
    <w:rsid w:val="007B1B33"/>
    <w:rsid w:val="007D0FAD"/>
    <w:rsid w:val="007D176A"/>
    <w:rsid w:val="007D1D53"/>
    <w:rsid w:val="007D1F87"/>
    <w:rsid w:val="007D2645"/>
    <w:rsid w:val="007E4A0B"/>
    <w:rsid w:val="008033CE"/>
    <w:rsid w:val="00806877"/>
    <w:rsid w:val="008420E2"/>
    <w:rsid w:val="00845C42"/>
    <w:rsid w:val="008511FA"/>
    <w:rsid w:val="00852726"/>
    <w:rsid w:val="008529AE"/>
    <w:rsid w:val="00866BB3"/>
    <w:rsid w:val="0087055B"/>
    <w:rsid w:val="0087336F"/>
    <w:rsid w:val="00883357"/>
    <w:rsid w:val="0089222B"/>
    <w:rsid w:val="008A4A77"/>
    <w:rsid w:val="008B74B6"/>
    <w:rsid w:val="008C11D2"/>
    <w:rsid w:val="008C6F93"/>
    <w:rsid w:val="008C7CE1"/>
    <w:rsid w:val="008D69D0"/>
    <w:rsid w:val="008E1B8D"/>
    <w:rsid w:val="008E7353"/>
    <w:rsid w:val="008E7E2C"/>
    <w:rsid w:val="008F3D37"/>
    <w:rsid w:val="00911C3A"/>
    <w:rsid w:val="009143CA"/>
    <w:rsid w:val="00922E6C"/>
    <w:rsid w:val="0092797E"/>
    <w:rsid w:val="00943DED"/>
    <w:rsid w:val="00950B30"/>
    <w:rsid w:val="00964316"/>
    <w:rsid w:val="0097562F"/>
    <w:rsid w:val="0097566B"/>
    <w:rsid w:val="009774F9"/>
    <w:rsid w:val="0098315F"/>
    <w:rsid w:val="00984A41"/>
    <w:rsid w:val="00992623"/>
    <w:rsid w:val="00992B65"/>
    <w:rsid w:val="009A2BD8"/>
    <w:rsid w:val="009A3993"/>
    <w:rsid w:val="009B2519"/>
    <w:rsid w:val="009B71C0"/>
    <w:rsid w:val="009B7456"/>
    <w:rsid w:val="009C6528"/>
    <w:rsid w:val="009E3DA7"/>
    <w:rsid w:val="009F4DC0"/>
    <w:rsid w:val="00A11BF7"/>
    <w:rsid w:val="00A13093"/>
    <w:rsid w:val="00A31CF9"/>
    <w:rsid w:val="00A325C0"/>
    <w:rsid w:val="00A47097"/>
    <w:rsid w:val="00A54F7B"/>
    <w:rsid w:val="00A603B6"/>
    <w:rsid w:val="00A62ADB"/>
    <w:rsid w:val="00A72989"/>
    <w:rsid w:val="00A8000F"/>
    <w:rsid w:val="00A872E5"/>
    <w:rsid w:val="00A87FB3"/>
    <w:rsid w:val="00A93EA8"/>
    <w:rsid w:val="00AA2436"/>
    <w:rsid w:val="00AA380A"/>
    <w:rsid w:val="00AA38CE"/>
    <w:rsid w:val="00AA5D17"/>
    <w:rsid w:val="00AA61AD"/>
    <w:rsid w:val="00AA733C"/>
    <w:rsid w:val="00AB2B7C"/>
    <w:rsid w:val="00AC70E4"/>
    <w:rsid w:val="00AD02B3"/>
    <w:rsid w:val="00AD6421"/>
    <w:rsid w:val="00AE5152"/>
    <w:rsid w:val="00AF2F70"/>
    <w:rsid w:val="00AF646B"/>
    <w:rsid w:val="00B10964"/>
    <w:rsid w:val="00B17606"/>
    <w:rsid w:val="00B2637F"/>
    <w:rsid w:val="00B353C5"/>
    <w:rsid w:val="00B45532"/>
    <w:rsid w:val="00B5229B"/>
    <w:rsid w:val="00B57E2E"/>
    <w:rsid w:val="00B75E22"/>
    <w:rsid w:val="00B83505"/>
    <w:rsid w:val="00B86BB7"/>
    <w:rsid w:val="00B937B3"/>
    <w:rsid w:val="00B93EB0"/>
    <w:rsid w:val="00B97077"/>
    <w:rsid w:val="00BA74D2"/>
    <w:rsid w:val="00BB66B1"/>
    <w:rsid w:val="00BC282D"/>
    <w:rsid w:val="00BC7E2C"/>
    <w:rsid w:val="00BD0320"/>
    <w:rsid w:val="00BD19B0"/>
    <w:rsid w:val="00BD7D02"/>
    <w:rsid w:val="00BE3425"/>
    <w:rsid w:val="00BE4D7D"/>
    <w:rsid w:val="00BE4DE4"/>
    <w:rsid w:val="00BF01DE"/>
    <w:rsid w:val="00BF502F"/>
    <w:rsid w:val="00C07E48"/>
    <w:rsid w:val="00C11E40"/>
    <w:rsid w:val="00C16527"/>
    <w:rsid w:val="00C176AC"/>
    <w:rsid w:val="00C32535"/>
    <w:rsid w:val="00C349BF"/>
    <w:rsid w:val="00C437BE"/>
    <w:rsid w:val="00C4410B"/>
    <w:rsid w:val="00C44805"/>
    <w:rsid w:val="00C5117C"/>
    <w:rsid w:val="00C5466B"/>
    <w:rsid w:val="00C6464E"/>
    <w:rsid w:val="00C768B0"/>
    <w:rsid w:val="00C87A6B"/>
    <w:rsid w:val="00C92FDB"/>
    <w:rsid w:val="00C95C1D"/>
    <w:rsid w:val="00CA7156"/>
    <w:rsid w:val="00CB30E8"/>
    <w:rsid w:val="00CB3F67"/>
    <w:rsid w:val="00CC5952"/>
    <w:rsid w:val="00CE062F"/>
    <w:rsid w:val="00CE14B5"/>
    <w:rsid w:val="00CE4813"/>
    <w:rsid w:val="00CF1BCE"/>
    <w:rsid w:val="00D00524"/>
    <w:rsid w:val="00D07091"/>
    <w:rsid w:val="00D14B8A"/>
    <w:rsid w:val="00D15DB7"/>
    <w:rsid w:val="00D40724"/>
    <w:rsid w:val="00D4110D"/>
    <w:rsid w:val="00D556CD"/>
    <w:rsid w:val="00D55D3A"/>
    <w:rsid w:val="00D70330"/>
    <w:rsid w:val="00D712A0"/>
    <w:rsid w:val="00D7358B"/>
    <w:rsid w:val="00D82B68"/>
    <w:rsid w:val="00D85081"/>
    <w:rsid w:val="00D9247E"/>
    <w:rsid w:val="00D92995"/>
    <w:rsid w:val="00DB6F71"/>
    <w:rsid w:val="00DD6132"/>
    <w:rsid w:val="00DE1471"/>
    <w:rsid w:val="00DE3B05"/>
    <w:rsid w:val="00DE5B15"/>
    <w:rsid w:val="00DF6641"/>
    <w:rsid w:val="00E03233"/>
    <w:rsid w:val="00E20362"/>
    <w:rsid w:val="00E227B0"/>
    <w:rsid w:val="00E23D22"/>
    <w:rsid w:val="00E30774"/>
    <w:rsid w:val="00E37026"/>
    <w:rsid w:val="00E44AC7"/>
    <w:rsid w:val="00E44B36"/>
    <w:rsid w:val="00E507C4"/>
    <w:rsid w:val="00E77094"/>
    <w:rsid w:val="00E812CA"/>
    <w:rsid w:val="00E872A1"/>
    <w:rsid w:val="00E873FF"/>
    <w:rsid w:val="00E8773A"/>
    <w:rsid w:val="00EA177C"/>
    <w:rsid w:val="00EA65AD"/>
    <w:rsid w:val="00ED4E34"/>
    <w:rsid w:val="00ED67FD"/>
    <w:rsid w:val="00EE06C2"/>
    <w:rsid w:val="00EE3DAA"/>
    <w:rsid w:val="00EE60A1"/>
    <w:rsid w:val="00EF162A"/>
    <w:rsid w:val="00EF2D3B"/>
    <w:rsid w:val="00F0013D"/>
    <w:rsid w:val="00F25E90"/>
    <w:rsid w:val="00F26333"/>
    <w:rsid w:val="00F2795D"/>
    <w:rsid w:val="00F3508B"/>
    <w:rsid w:val="00F43143"/>
    <w:rsid w:val="00F6108F"/>
    <w:rsid w:val="00F62A99"/>
    <w:rsid w:val="00F65519"/>
    <w:rsid w:val="00F666F5"/>
    <w:rsid w:val="00F71E3B"/>
    <w:rsid w:val="00F905FC"/>
    <w:rsid w:val="00F90CA2"/>
    <w:rsid w:val="00F973CC"/>
    <w:rsid w:val="00F97DB2"/>
    <w:rsid w:val="00FA6C87"/>
    <w:rsid w:val="00FA7F3C"/>
    <w:rsid w:val="00FC298B"/>
    <w:rsid w:val="00FD6818"/>
    <w:rsid w:val="00FF6C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427576EB"/>
  <w15:docId w15:val="{AA8547AE-2BB1-4C2C-8054-352ED7E3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7" w:qFormat="1"/>
    <w:lsdException w:name="heading 1" w:uiPriority="3" w:qFormat="1"/>
    <w:lsdException w:name="heading 2" w:semiHidden="1" w:uiPriority="3" w:qFormat="1"/>
    <w:lsdException w:name="heading 3" w:semiHidden="1" w:uiPriority="3" w:qFormat="1"/>
    <w:lsdException w:name="heading 4" w:semiHidden="1" w:uiPriority="3" w:qFormat="1"/>
    <w:lsdException w:name="heading 5" w:semiHidden="1" w:uiPriority="19"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4" w:qFormat="1"/>
    <w:lsdException w:name="annotation text" w:semiHidden="1"/>
    <w:lsdException w:name="header" w:semiHidden="1" w:uiPriority="18" w:qFormat="1"/>
    <w:lsdException w:name="footer" w:semiHidden="1" w:uiPriority="18" w:qFormat="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qFormat="1"/>
    <w:lsdException w:name="List Number" w:semiHidden="1"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qFormat="1"/>
    <w:lsdException w:name="List Bullet 3" w:semiHidden="1" w:unhideWhenUsed="1"/>
    <w:lsdException w:name="List Bullet 4" w:semiHidden="1" w:unhideWhenUsed="1"/>
    <w:lsdException w:name="List Bullet 5" w:semiHidden="1" w:unhideWhenUsed="1"/>
    <w:lsdException w:name="List Number 2" w:semiHidden="1" w:uiPriority="4" w:qFormat="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7"/>
    <w:qFormat/>
    <w:rsid w:val="00C5466B"/>
    <w:pPr>
      <w:spacing w:line="240" w:lineRule="auto"/>
    </w:pPr>
    <w:rPr>
      <w:rFonts w:ascii="Arial" w:hAnsi="Arial" w:cs="Arial"/>
      <w:color w:val="616264" w:themeColor="text2"/>
      <w:sz w:val="20"/>
      <w:szCs w:val="20"/>
      <w:lang w:val="uk-UA"/>
    </w:rPr>
  </w:style>
  <w:style w:type="paragraph" w:styleId="Heading1">
    <w:name w:val="heading 1"/>
    <w:basedOn w:val="Normal"/>
    <w:next w:val="BodyText"/>
    <w:link w:val="Heading1Char"/>
    <w:uiPriority w:val="3"/>
    <w:qFormat/>
    <w:rsid w:val="00CB30E8"/>
    <w:pPr>
      <w:keepNext/>
      <w:keepLines/>
      <w:spacing w:before="480" w:after="360"/>
      <w:outlineLvl w:val="0"/>
    </w:pPr>
    <w:rPr>
      <w:rFonts w:eastAsiaTheme="majorEastAsia" w:cstheme="majorBidi"/>
      <w:b/>
      <w:bCs/>
      <w:caps/>
      <w:color w:val="0092BB" w:themeColor="background2"/>
      <w:sz w:val="36"/>
      <w:szCs w:val="36"/>
    </w:rPr>
  </w:style>
  <w:style w:type="paragraph" w:styleId="Heading2">
    <w:name w:val="heading 2"/>
    <w:basedOn w:val="Normal"/>
    <w:next w:val="BodyText"/>
    <w:link w:val="Heading2Char"/>
    <w:uiPriority w:val="3"/>
    <w:qFormat/>
    <w:rsid w:val="001537EA"/>
    <w:pPr>
      <w:keepNext/>
      <w:keepLines/>
      <w:spacing w:before="200"/>
      <w:outlineLvl w:val="1"/>
    </w:pPr>
    <w:rPr>
      <w:rFonts w:eastAsiaTheme="majorEastAsia" w:cstheme="majorBidi"/>
      <w:bCs/>
      <w:color w:val="0092BB" w:themeColor="background2"/>
      <w:sz w:val="28"/>
      <w:szCs w:val="26"/>
    </w:rPr>
  </w:style>
  <w:style w:type="paragraph" w:styleId="Heading3">
    <w:name w:val="heading 3"/>
    <w:basedOn w:val="Normal"/>
    <w:next w:val="BodyText"/>
    <w:link w:val="Heading3Char"/>
    <w:uiPriority w:val="3"/>
    <w:qFormat/>
    <w:rsid w:val="00CB30E8"/>
    <w:pPr>
      <w:keepNext/>
      <w:keepLines/>
      <w:spacing w:before="200"/>
      <w:outlineLvl w:val="2"/>
    </w:pPr>
    <w:rPr>
      <w:rFonts w:eastAsiaTheme="majorEastAsia"/>
      <w:bCs/>
      <w:color w:val="0092BB" w:themeColor="background2"/>
      <w:sz w:val="24"/>
    </w:rPr>
  </w:style>
  <w:style w:type="paragraph" w:styleId="Heading4">
    <w:name w:val="heading 4"/>
    <w:basedOn w:val="Normal"/>
    <w:next w:val="Normal"/>
    <w:link w:val="Heading4Char"/>
    <w:uiPriority w:val="3"/>
    <w:qFormat/>
    <w:rsid w:val="001537EA"/>
    <w:pPr>
      <w:keepNext/>
      <w:keepLines/>
      <w:spacing w:before="200" w:after="60"/>
      <w:outlineLvl w:val="3"/>
    </w:pPr>
    <w:rPr>
      <w:rFonts w:eastAsiaTheme="majorEastAsia"/>
      <w:b/>
      <w:bCs/>
      <w:iCs/>
      <w:color w:val="0092BB"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3"/>
    <w:rsid w:val="00CB30E8"/>
    <w:rPr>
      <w:rFonts w:ascii="Arial" w:eastAsiaTheme="majorEastAsia" w:hAnsi="Arial" w:cs="Arial"/>
      <w:bCs/>
      <w:color w:val="0092BB" w:themeColor="background2"/>
      <w:sz w:val="24"/>
      <w:szCs w:val="20"/>
    </w:rPr>
  </w:style>
  <w:style w:type="paragraph" w:styleId="BlockText">
    <w:name w:val="Block Text"/>
    <w:basedOn w:val="Normal"/>
    <w:uiPriority w:val="99"/>
    <w:semiHidden/>
    <w:rsid w:val="001A2C75"/>
    <w:pPr>
      <w:pBdr>
        <w:top w:val="single" w:sz="2" w:space="10" w:color="66BED6" w:themeColor="accent1" w:shadow="1" w:frame="1"/>
        <w:left w:val="single" w:sz="2" w:space="10" w:color="66BED6" w:themeColor="accent1" w:shadow="1" w:frame="1"/>
        <w:bottom w:val="single" w:sz="2" w:space="10" w:color="66BED6" w:themeColor="accent1" w:shadow="1" w:frame="1"/>
        <w:right w:val="single" w:sz="2" w:space="10" w:color="66BED6" w:themeColor="accent1" w:shadow="1" w:frame="1"/>
      </w:pBdr>
      <w:ind w:left="1152" w:right="1152"/>
    </w:pPr>
    <w:rPr>
      <w:rFonts w:eastAsiaTheme="minorEastAsia"/>
      <w:i/>
      <w:iCs/>
      <w:color w:val="66BED6" w:themeColor="accent1"/>
    </w:rPr>
  </w:style>
  <w:style w:type="paragraph" w:styleId="BodyText">
    <w:name w:val="Body Text"/>
    <w:basedOn w:val="Normal"/>
    <w:link w:val="BodyTextChar"/>
    <w:qFormat/>
    <w:rsid w:val="00E30774"/>
    <w:pPr>
      <w:spacing w:line="288" w:lineRule="auto"/>
    </w:pPr>
    <w:rPr>
      <w:lang w:val="fr-FR"/>
    </w:rPr>
  </w:style>
  <w:style w:type="character" w:customStyle="1" w:styleId="BodyTextChar">
    <w:name w:val="Body Text Char"/>
    <w:basedOn w:val="DefaultParagraphFont"/>
    <w:link w:val="BodyText"/>
    <w:rsid w:val="002E1053"/>
    <w:rPr>
      <w:rFonts w:ascii="Arial" w:hAnsi="Arial" w:cs="Arial"/>
      <w:color w:val="616264" w:themeColor="text2"/>
      <w:sz w:val="20"/>
      <w:szCs w:val="20"/>
      <w:lang w:val="fr-FR"/>
    </w:rPr>
  </w:style>
  <w:style w:type="character" w:customStyle="1" w:styleId="Heading1Char">
    <w:name w:val="Heading 1 Char"/>
    <w:basedOn w:val="DefaultParagraphFont"/>
    <w:link w:val="Heading1"/>
    <w:uiPriority w:val="3"/>
    <w:rsid w:val="00CB30E8"/>
    <w:rPr>
      <w:rFonts w:ascii="Arial" w:eastAsiaTheme="majorEastAsia" w:hAnsi="Arial" w:cstheme="majorBidi"/>
      <w:b/>
      <w:bCs/>
      <w:caps/>
      <w:color w:val="0092BB" w:themeColor="background2"/>
      <w:sz w:val="36"/>
      <w:szCs w:val="36"/>
    </w:rPr>
  </w:style>
  <w:style w:type="character" w:customStyle="1" w:styleId="Heading2Char">
    <w:name w:val="Heading 2 Char"/>
    <w:basedOn w:val="DefaultParagraphFont"/>
    <w:link w:val="Heading2"/>
    <w:uiPriority w:val="3"/>
    <w:rsid w:val="002E1053"/>
    <w:rPr>
      <w:rFonts w:ascii="Arial" w:eastAsiaTheme="majorEastAsia" w:hAnsi="Arial" w:cstheme="majorBidi"/>
      <w:bCs/>
      <w:color w:val="0092BB" w:themeColor="background2"/>
      <w:sz w:val="28"/>
      <w:szCs w:val="26"/>
    </w:rPr>
  </w:style>
  <w:style w:type="paragraph" w:styleId="ListParagraph">
    <w:name w:val="List Paragraph"/>
    <w:basedOn w:val="Normal"/>
    <w:uiPriority w:val="34"/>
    <w:qFormat/>
    <w:rsid w:val="00175E26"/>
    <w:pPr>
      <w:ind w:left="720"/>
      <w:contextualSpacing/>
    </w:pPr>
  </w:style>
  <w:style w:type="paragraph" w:styleId="BalloonText">
    <w:name w:val="Balloon Text"/>
    <w:basedOn w:val="Normal"/>
    <w:link w:val="BalloonTextChar"/>
    <w:uiPriority w:val="99"/>
    <w:semiHidden/>
    <w:rsid w:val="00237E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053"/>
    <w:rPr>
      <w:rFonts w:ascii="Tahoma" w:hAnsi="Tahoma" w:cs="Tahoma"/>
      <w:color w:val="616264" w:themeColor="text2"/>
      <w:sz w:val="16"/>
      <w:szCs w:val="16"/>
    </w:rPr>
  </w:style>
  <w:style w:type="paragraph" w:styleId="Header">
    <w:name w:val="header"/>
    <w:basedOn w:val="Normal"/>
    <w:link w:val="HeaderChar"/>
    <w:uiPriority w:val="18"/>
    <w:qFormat/>
    <w:rsid w:val="00764196"/>
    <w:pPr>
      <w:tabs>
        <w:tab w:val="center" w:pos="4513"/>
        <w:tab w:val="right" w:pos="9026"/>
      </w:tabs>
      <w:spacing w:after="0"/>
    </w:pPr>
    <w:rPr>
      <w:noProof/>
    </w:rPr>
  </w:style>
  <w:style w:type="character" w:customStyle="1" w:styleId="HeaderChar">
    <w:name w:val="Header Char"/>
    <w:basedOn w:val="DefaultParagraphFont"/>
    <w:link w:val="Header"/>
    <w:uiPriority w:val="18"/>
    <w:rsid w:val="002E1053"/>
    <w:rPr>
      <w:rFonts w:ascii="Arial" w:hAnsi="Arial" w:cs="Arial"/>
      <w:noProof/>
      <w:color w:val="616264" w:themeColor="text2"/>
      <w:sz w:val="20"/>
      <w:szCs w:val="20"/>
    </w:rPr>
  </w:style>
  <w:style w:type="paragraph" w:styleId="Footer">
    <w:name w:val="footer"/>
    <w:basedOn w:val="Normal"/>
    <w:link w:val="FooterChar"/>
    <w:uiPriority w:val="18"/>
    <w:qFormat/>
    <w:rsid w:val="001537EA"/>
    <w:pPr>
      <w:spacing w:after="0"/>
      <w:jc w:val="right"/>
    </w:pPr>
    <w:rPr>
      <w:caps/>
      <w:color w:val="FFFFFF" w:themeColor="background1"/>
      <w:sz w:val="22"/>
      <w:szCs w:val="22"/>
    </w:rPr>
  </w:style>
  <w:style w:type="character" w:customStyle="1" w:styleId="FooterChar">
    <w:name w:val="Footer Char"/>
    <w:basedOn w:val="DefaultParagraphFont"/>
    <w:link w:val="Footer"/>
    <w:uiPriority w:val="18"/>
    <w:rsid w:val="002E1053"/>
    <w:rPr>
      <w:rFonts w:ascii="Arial" w:hAnsi="Arial" w:cs="Arial"/>
      <w:caps/>
      <w:color w:val="FFFFFF" w:themeColor="background1"/>
    </w:rPr>
  </w:style>
  <w:style w:type="table" w:styleId="TableGrid">
    <w:name w:val="Table Grid"/>
    <w:basedOn w:val="TableNormal"/>
    <w:uiPriority w:val="5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7"/>
    <w:rsid w:val="00D15DB7"/>
    <w:rPr>
      <w:rFonts w:ascii="Arial" w:hAnsi="Arial" w:cs="Arial"/>
      <w:color w:val="616264" w:themeColor="text2"/>
      <w:sz w:val="18"/>
      <w:szCs w:val="20"/>
    </w:rPr>
  </w:style>
  <w:style w:type="paragraph" w:customStyle="1" w:styleId="TableText">
    <w:name w:val="Table Text"/>
    <w:basedOn w:val="Normal"/>
    <w:link w:val="TableTextChar"/>
    <w:uiPriority w:val="7"/>
    <w:qFormat/>
    <w:rsid w:val="00D15DB7"/>
    <w:pPr>
      <w:spacing w:after="0"/>
    </w:pPr>
    <w:rPr>
      <w:sz w:val="18"/>
    </w:rPr>
  </w:style>
  <w:style w:type="paragraph" w:customStyle="1" w:styleId="TableHeader">
    <w:name w:val="Table Header"/>
    <w:basedOn w:val="TableText"/>
    <w:link w:val="TableHeaderChar"/>
    <w:uiPriority w:val="6"/>
    <w:qFormat/>
    <w:rsid w:val="00D85081"/>
    <w:rPr>
      <w:b/>
      <w:color w:val="0092BB" w:themeColor="background2"/>
    </w:rPr>
  </w:style>
  <w:style w:type="paragraph" w:customStyle="1" w:styleId="TableFirstColumn">
    <w:name w:val="Table First Column"/>
    <w:link w:val="TableFirstColumnChar"/>
    <w:uiPriority w:val="7"/>
    <w:qFormat/>
    <w:rsid w:val="00D85081"/>
    <w:pPr>
      <w:spacing w:after="0" w:line="240" w:lineRule="auto"/>
    </w:pPr>
    <w:rPr>
      <w:rFonts w:ascii="Arial" w:hAnsi="Arial" w:cs="Arial"/>
      <w:b/>
      <w:color w:val="0092BB" w:themeColor="background2"/>
      <w:sz w:val="18"/>
      <w:szCs w:val="20"/>
    </w:rPr>
  </w:style>
  <w:style w:type="character" w:customStyle="1" w:styleId="TableHeaderChar">
    <w:name w:val="Table Header Char"/>
    <w:basedOn w:val="TableTextChar"/>
    <w:link w:val="TableHeader"/>
    <w:uiPriority w:val="6"/>
    <w:rsid w:val="002E1053"/>
    <w:rPr>
      <w:rFonts w:ascii="Arial" w:hAnsi="Arial" w:cs="Arial"/>
      <w:b/>
      <w:color w:val="0092BB" w:themeColor="background2"/>
      <w:sz w:val="18"/>
      <w:szCs w:val="20"/>
    </w:rPr>
  </w:style>
  <w:style w:type="character" w:customStyle="1" w:styleId="TableFirstColumnChar">
    <w:name w:val="Table First Column Char"/>
    <w:basedOn w:val="TableHeaderChar"/>
    <w:link w:val="TableFirstColumn"/>
    <w:uiPriority w:val="7"/>
    <w:rsid w:val="002E1053"/>
    <w:rPr>
      <w:rFonts w:ascii="Arial" w:hAnsi="Arial" w:cs="Arial"/>
      <w:b/>
      <w:color w:val="0092BB" w:themeColor="background2"/>
      <w:sz w:val="18"/>
      <w:szCs w:val="20"/>
    </w:rPr>
  </w:style>
  <w:style w:type="paragraph" w:styleId="ListBullet">
    <w:name w:val="List Bullet"/>
    <w:basedOn w:val="Normal"/>
    <w:link w:val="ListBulletChar"/>
    <w:uiPriority w:val="2"/>
    <w:qFormat/>
    <w:rsid w:val="00CB30E8"/>
    <w:pPr>
      <w:numPr>
        <w:numId w:val="1"/>
      </w:numPr>
      <w:spacing w:after="0" w:line="288" w:lineRule="auto"/>
    </w:pPr>
  </w:style>
  <w:style w:type="paragraph" w:styleId="ListNumber">
    <w:name w:val="List Number"/>
    <w:basedOn w:val="Normal"/>
    <w:uiPriority w:val="2"/>
    <w:qFormat/>
    <w:rsid w:val="00CB30E8"/>
    <w:pPr>
      <w:numPr>
        <w:numId w:val="8"/>
      </w:numPr>
      <w:spacing w:after="60" w:line="288" w:lineRule="auto"/>
    </w:pPr>
  </w:style>
  <w:style w:type="table" w:customStyle="1" w:styleId="ETFTable">
    <w:name w:val="ETF Table"/>
    <w:basedOn w:val="TableNormal"/>
    <w:uiPriority w:val="99"/>
    <w:qFormat/>
    <w:rsid w:val="00D85081"/>
    <w:pPr>
      <w:spacing w:after="0" w:line="240" w:lineRule="auto"/>
    </w:pPr>
    <w:rPr>
      <w:rFonts w:ascii="Arial" w:hAnsi="Arial"/>
      <w:color w:val="616264"/>
      <w:sz w:val="18"/>
    </w:rPr>
    <w:tblPr>
      <w:tblBorders>
        <w:top w:val="single" w:sz="8" w:space="0" w:color="BFBFBF" w:themeColor="background1" w:themeShade="BF"/>
        <w:bottom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bottom w:w="57" w:type="dxa"/>
      </w:tblCellMar>
    </w:tblPr>
    <w:tcPr>
      <w:shd w:val="clear" w:color="auto" w:fill="auto"/>
      <w:vAlign w:val="center"/>
    </w:tcPr>
    <w:tblStylePr w:type="firstRow">
      <w:rPr>
        <w:rFonts w:ascii="Arial" w:hAnsi="Arial"/>
        <w:b w:val="0"/>
        <w:i w:val="0"/>
        <w:color w:val="0092BB" w:themeColor="background2"/>
        <w:sz w:val="22"/>
      </w:rPr>
      <w:tblPr/>
      <w:tcPr>
        <w:tcBorders>
          <w:top w:val="single" w:sz="8" w:space="0" w:color="0092BB" w:themeColor="background2"/>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lastRow">
      <w:tblPr/>
      <w:tcPr>
        <w:tcBorders>
          <w:top w:val="single" w:sz="8" w:space="0" w:color="BFBFBF" w:themeColor="background1" w:themeShade="BF"/>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firstCol">
      <w:rPr>
        <w:color w:val="66BED6" w:themeColor="accent1"/>
      </w:rPr>
    </w:tblStylePr>
  </w:style>
  <w:style w:type="paragraph" w:styleId="Title">
    <w:name w:val="Title"/>
    <w:basedOn w:val="Normal"/>
    <w:next w:val="Normal"/>
    <w:link w:val="TitleChar"/>
    <w:uiPriority w:val="15"/>
    <w:qFormat/>
    <w:rsid w:val="00671F86"/>
    <w:pPr>
      <w:spacing w:after="960"/>
    </w:pPr>
    <w:rPr>
      <w:rFonts w:eastAsiaTheme="majorEastAsia" w:cstheme="majorBidi"/>
      <w:b/>
      <w:bCs/>
      <w:caps/>
      <w:color w:val="0092BB" w:themeColor="background2"/>
      <w:spacing w:val="-40"/>
      <w:sz w:val="86"/>
      <w:szCs w:val="28"/>
    </w:rPr>
  </w:style>
  <w:style w:type="character" w:customStyle="1" w:styleId="TitleChar">
    <w:name w:val="Title Char"/>
    <w:basedOn w:val="DefaultParagraphFont"/>
    <w:link w:val="Title"/>
    <w:uiPriority w:val="15"/>
    <w:rsid w:val="00671F86"/>
    <w:rPr>
      <w:rFonts w:ascii="Arial" w:eastAsiaTheme="majorEastAsia" w:hAnsi="Arial" w:cstheme="majorBidi"/>
      <w:b/>
      <w:bCs/>
      <w:caps/>
      <w:color w:val="0092BB" w:themeColor="background2"/>
      <w:spacing w:val="-40"/>
      <w:sz w:val="86"/>
      <w:szCs w:val="28"/>
    </w:rPr>
  </w:style>
  <w:style w:type="paragraph" w:styleId="ListNumber2">
    <w:name w:val="List Number 2"/>
    <w:basedOn w:val="Normal"/>
    <w:uiPriority w:val="4"/>
    <w:qFormat/>
    <w:rsid w:val="00CB30E8"/>
    <w:pPr>
      <w:numPr>
        <w:ilvl w:val="1"/>
        <w:numId w:val="8"/>
      </w:numPr>
      <w:spacing w:after="60"/>
      <w:contextualSpacing/>
    </w:pPr>
  </w:style>
  <w:style w:type="paragraph" w:styleId="ListBullet2">
    <w:name w:val="List Bullet 2"/>
    <w:basedOn w:val="Normal"/>
    <w:uiPriority w:val="4"/>
    <w:qFormat/>
    <w:rsid w:val="00CB30E8"/>
    <w:pPr>
      <w:numPr>
        <w:ilvl w:val="1"/>
        <w:numId w:val="1"/>
      </w:numPr>
      <w:spacing w:after="60"/>
    </w:pPr>
  </w:style>
  <w:style w:type="character" w:customStyle="1" w:styleId="ListBulletChar">
    <w:name w:val="List Bullet Char"/>
    <w:basedOn w:val="DefaultParagraphFont"/>
    <w:link w:val="ListBullet"/>
    <w:uiPriority w:val="2"/>
    <w:rsid w:val="00CB30E8"/>
    <w:rPr>
      <w:rFonts w:ascii="Arial" w:hAnsi="Arial" w:cs="Arial"/>
      <w:color w:val="616264" w:themeColor="text2"/>
      <w:sz w:val="20"/>
      <w:szCs w:val="20"/>
      <w:lang w:val="uk-UA"/>
    </w:rPr>
  </w:style>
  <w:style w:type="character" w:styleId="SubtleEmphasis">
    <w:name w:val="Subtle Emphasis"/>
    <w:basedOn w:val="DefaultParagraphFont"/>
    <w:uiPriority w:val="19"/>
    <w:semiHidden/>
    <w:qFormat/>
    <w:rsid w:val="005A6ABD"/>
    <w:rPr>
      <w:i/>
      <w:iCs/>
      <w:color w:val="616264"/>
    </w:rPr>
  </w:style>
  <w:style w:type="paragraph" w:styleId="FootnoteText">
    <w:name w:val="footnote text"/>
    <w:basedOn w:val="Normal"/>
    <w:link w:val="FootnoteTextChar"/>
    <w:uiPriority w:val="14"/>
    <w:qFormat/>
    <w:rsid w:val="001C4B9D"/>
    <w:pPr>
      <w:spacing w:after="40"/>
    </w:pPr>
    <w:rPr>
      <w:sz w:val="18"/>
    </w:rPr>
  </w:style>
  <w:style w:type="character" w:customStyle="1" w:styleId="FootnoteTextChar">
    <w:name w:val="Footnote Text Char"/>
    <w:basedOn w:val="DefaultParagraphFont"/>
    <w:link w:val="FootnoteText"/>
    <w:uiPriority w:val="14"/>
    <w:rsid w:val="00C5466B"/>
    <w:rPr>
      <w:rFonts w:ascii="Arial" w:hAnsi="Arial" w:cs="Arial"/>
      <w:color w:val="616264" w:themeColor="text2"/>
      <w:sz w:val="18"/>
      <w:szCs w:val="20"/>
    </w:rPr>
  </w:style>
  <w:style w:type="character" w:customStyle="1" w:styleId="Heading4Char">
    <w:name w:val="Heading 4 Char"/>
    <w:basedOn w:val="DefaultParagraphFont"/>
    <w:link w:val="Heading4"/>
    <w:uiPriority w:val="3"/>
    <w:rsid w:val="002E1053"/>
    <w:rPr>
      <w:rFonts w:ascii="Arial" w:eastAsiaTheme="majorEastAsia" w:hAnsi="Arial" w:cs="Arial"/>
      <w:b/>
      <w:bCs/>
      <w:iCs/>
      <w:color w:val="0092BB" w:themeColor="background2"/>
      <w:sz w:val="20"/>
      <w:szCs w:val="20"/>
    </w:rPr>
  </w:style>
  <w:style w:type="paragraph" w:styleId="TOCHeading">
    <w:name w:val="TOC Heading"/>
    <w:basedOn w:val="Heading1"/>
    <w:next w:val="Normal"/>
    <w:uiPriority w:val="39"/>
    <w:rsid w:val="001537EA"/>
    <w:pPr>
      <w:spacing w:before="0" w:line="276" w:lineRule="auto"/>
      <w:outlineLvl w:val="9"/>
    </w:pPr>
    <w:rPr>
      <w:rFonts w:cs="Arial"/>
      <w:sz w:val="60"/>
      <w:szCs w:val="60"/>
      <w:lang w:val="en-US"/>
    </w:rPr>
  </w:style>
  <w:style w:type="paragraph" w:styleId="TOC1">
    <w:name w:val="toc 1"/>
    <w:basedOn w:val="Normal"/>
    <w:next w:val="Normal"/>
    <w:autoRedefine/>
    <w:uiPriority w:val="39"/>
    <w:rsid w:val="00E03233"/>
    <w:pPr>
      <w:tabs>
        <w:tab w:val="right" w:pos="9091"/>
      </w:tabs>
      <w:spacing w:before="240" w:after="120"/>
    </w:pPr>
    <w:rPr>
      <w:caps/>
      <w:color w:val="0092BB" w:themeColor="background2"/>
      <w:sz w:val="24"/>
    </w:rPr>
  </w:style>
  <w:style w:type="paragraph" w:styleId="TOC2">
    <w:name w:val="toc 2"/>
    <w:basedOn w:val="Normal"/>
    <w:next w:val="Normal"/>
    <w:autoRedefine/>
    <w:uiPriority w:val="39"/>
    <w:rsid w:val="00E03233"/>
    <w:pPr>
      <w:tabs>
        <w:tab w:val="right" w:pos="9091"/>
      </w:tabs>
      <w:spacing w:before="120" w:after="120"/>
    </w:pPr>
    <w:rPr>
      <w:sz w:val="24"/>
    </w:rPr>
  </w:style>
  <w:style w:type="paragraph" w:styleId="TOC3">
    <w:name w:val="toc 3"/>
    <w:basedOn w:val="Normal"/>
    <w:next w:val="Normal"/>
    <w:autoRedefine/>
    <w:uiPriority w:val="39"/>
    <w:rsid w:val="00E03233"/>
    <w:pPr>
      <w:spacing w:after="100"/>
    </w:pPr>
    <w:rPr>
      <w:sz w:val="24"/>
    </w:rPr>
  </w:style>
  <w:style w:type="character" w:styleId="Hyperlink">
    <w:name w:val="Hyperlink"/>
    <w:basedOn w:val="DefaultParagraphFont"/>
    <w:uiPriority w:val="99"/>
    <w:unhideWhenUsed/>
    <w:rsid w:val="0067124C"/>
    <w:rPr>
      <w:color w:val="DC006B" w:themeColor="hyperlink"/>
      <w:u w:val="single"/>
    </w:rPr>
  </w:style>
  <w:style w:type="character" w:styleId="FootnoteReference">
    <w:name w:val="footnote reference"/>
    <w:basedOn w:val="DefaultParagraphFont"/>
    <w:uiPriority w:val="99"/>
    <w:semiHidden/>
    <w:unhideWhenUsed/>
    <w:rsid w:val="00C87A6B"/>
    <w:rPr>
      <w:vertAlign w:val="superscript"/>
    </w:rPr>
  </w:style>
  <w:style w:type="paragraph" w:styleId="ListBullet3">
    <w:name w:val="List Bullet 3"/>
    <w:basedOn w:val="Normal"/>
    <w:uiPriority w:val="99"/>
    <w:semiHidden/>
    <w:unhideWhenUsed/>
    <w:rsid w:val="001640CE"/>
    <w:pPr>
      <w:numPr>
        <w:numId w:val="2"/>
      </w:numPr>
      <w:ind w:left="924" w:hanging="357"/>
    </w:pPr>
  </w:style>
  <w:style w:type="paragraph" w:styleId="ListBullet4">
    <w:name w:val="List Bullet 4"/>
    <w:basedOn w:val="Normal"/>
    <w:uiPriority w:val="99"/>
    <w:semiHidden/>
    <w:unhideWhenUsed/>
    <w:rsid w:val="001640CE"/>
    <w:pPr>
      <w:numPr>
        <w:numId w:val="3"/>
      </w:numPr>
      <w:ind w:left="1208" w:hanging="357"/>
    </w:pPr>
  </w:style>
  <w:style w:type="paragraph" w:styleId="ListBullet5">
    <w:name w:val="List Bullet 5"/>
    <w:basedOn w:val="Normal"/>
    <w:uiPriority w:val="99"/>
    <w:semiHidden/>
    <w:unhideWhenUsed/>
    <w:rsid w:val="001640CE"/>
    <w:pPr>
      <w:numPr>
        <w:numId w:val="4"/>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5"/>
      </w:numPr>
      <w:ind w:left="924" w:hanging="357"/>
    </w:pPr>
  </w:style>
  <w:style w:type="paragraph" w:styleId="ListNumber4">
    <w:name w:val="List Number 4"/>
    <w:basedOn w:val="Normal"/>
    <w:uiPriority w:val="99"/>
    <w:semiHidden/>
    <w:unhideWhenUsed/>
    <w:rsid w:val="001640CE"/>
    <w:pPr>
      <w:numPr>
        <w:numId w:val="6"/>
      </w:numPr>
      <w:ind w:left="1208" w:hanging="357"/>
    </w:pPr>
  </w:style>
  <w:style w:type="paragraph" w:styleId="ListNumber5">
    <w:name w:val="List Number 5"/>
    <w:basedOn w:val="Normal"/>
    <w:uiPriority w:val="99"/>
    <w:semiHidden/>
    <w:unhideWhenUsed/>
    <w:rsid w:val="001640CE"/>
    <w:pPr>
      <w:numPr>
        <w:numId w:val="7"/>
      </w:numPr>
      <w:ind w:left="1491" w:hanging="357"/>
    </w:pPr>
  </w:style>
  <w:style w:type="paragraph" w:styleId="Quote">
    <w:name w:val="Quote"/>
    <w:basedOn w:val="Normal"/>
    <w:next w:val="Normal"/>
    <w:link w:val="QuoteChar"/>
    <w:uiPriority w:val="29"/>
    <w:semiHidden/>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semiHidden/>
    <w:rsid w:val="002E1053"/>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Subtitle">
    <w:name w:val="Subtitle"/>
    <w:basedOn w:val="Normal"/>
    <w:next w:val="Normal"/>
    <w:link w:val="SubtitleChar"/>
    <w:uiPriority w:val="16"/>
    <w:qFormat/>
    <w:rsid w:val="00671F8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6"/>
    <w:rsid w:val="00671F86"/>
    <w:rPr>
      <w:rFonts w:eastAsiaTheme="minorEastAsia"/>
      <w:color w:val="5A5A5A" w:themeColor="text1" w:themeTint="A5"/>
      <w:spacing w:val="15"/>
    </w:rPr>
  </w:style>
  <w:style w:type="paragraph" w:styleId="BodyText2">
    <w:name w:val="Body Text 2"/>
    <w:basedOn w:val="Normal"/>
    <w:link w:val="BodyText2Char"/>
    <w:uiPriority w:val="99"/>
    <w:semiHidden/>
    <w:rsid w:val="00D85081"/>
    <w:pPr>
      <w:spacing w:after="120" w:line="480" w:lineRule="auto"/>
    </w:pPr>
  </w:style>
  <w:style w:type="character" w:customStyle="1" w:styleId="BodyText2Char">
    <w:name w:val="Body Text 2 Char"/>
    <w:basedOn w:val="DefaultParagraphFont"/>
    <w:link w:val="BodyText2"/>
    <w:uiPriority w:val="99"/>
    <w:semiHidden/>
    <w:rsid w:val="002E1053"/>
    <w:rPr>
      <w:rFonts w:ascii="Arial" w:hAnsi="Arial" w:cs="Arial"/>
      <w:color w:val="616264" w:themeColor="text2"/>
      <w:sz w:val="20"/>
      <w:szCs w:val="20"/>
    </w:rPr>
  </w:style>
  <w:style w:type="paragraph" w:customStyle="1" w:styleId="TableTitle">
    <w:name w:val="Table Title"/>
    <w:basedOn w:val="BodyText"/>
    <w:uiPriority w:val="5"/>
    <w:qFormat/>
    <w:rsid w:val="00544688"/>
    <w:pPr>
      <w:spacing w:before="120" w:after="120"/>
    </w:pPr>
    <w:rPr>
      <w:b/>
      <w:caps/>
      <w:color w:val="0092BB" w:themeColor="background2"/>
    </w:rPr>
  </w:style>
  <w:style w:type="paragraph" w:customStyle="1" w:styleId="TableSource">
    <w:name w:val="Table Source"/>
    <w:basedOn w:val="BodyText"/>
    <w:next w:val="BodyText"/>
    <w:uiPriority w:val="8"/>
    <w:qFormat/>
    <w:rsid w:val="00544688"/>
    <w:pPr>
      <w:spacing w:before="120"/>
    </w:pPr>
    <w:rPr>
      <w:color w:val="0092BB" w:themeColor="background2"/>
    </w:rPr>
  </w:style>
  <w:style w:type="paragraph" w:customStyle="1" w:styleId="CallOutHeading">
    <w:name w:val="Call Out Heading"/>
    <w:basedOn w:val="BodyText"/>
    <w:uiPriority w:val="14"/>
    <w:qFormat/>
    <w:rsid w:val="0097562F"/>
    <w:rPr>
      <w:b/>
      <w:color w:val="0092BB" w:themeColor="background2"/>
      <w:lang w:val="en-GB"/>
    </w:rPr>
  </w:style>
  <w:style w:type="paragraph" w:customStyle="1" w:styleId="FooterText">
    <w:name w:val="Footer Text"/>
    <w:basedOn w:val="Footer"/>
    <w:uiPriority w:val="18"/>
    <w:qFormat/>
    <w:rsid w:val="0097562F"/>
    <w:rPr>
      <w:color w:val="0092BB" w:themeColor="background2"/>
      <w:sz w:val="18"/>
    </w:rPr>
  </w:style>
  <w:style w:type="paragraph" w:styleId="NoSpacing">
    <w:name w:val="No Spacing"/>
    <w:uiPriority w:val="1"/>
    <w:qFormat/>
    <w:rsid w:val="00C5466B"/>
    <w:pPr>
      <w:spacing w:after="0" w:line="240" w:lineRule="auto"/>
    </w:pPr>
    <w:rPr>
      <w:rFonts w:ascii="Arial" w:hAnsi="Arial" w:cs="Arial"/>
      <w:color w:val="616264"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zakon.rada.gov.ua/laws/show/va327609-10"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zakon.rada.gov.ua/laws/show/va327609-10" TargetMode="External"/><Relationship Id="rId2" Type="http://schemas.openxmlformats.org/officeDocument/2006/relationships/numbering" Target="numbering.xml"/><Relationship Id="rId16" Type="http://schemas.openxmlformats.org/officeDocument/2006/relationships/hyperlink" Target="https://zakon.rada.gov.ua/laws/show/va327609-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va327609-10"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zakon.rada.gov.ua/laws/show/va327609-1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91AFFCE7D1459CA0F188FE9E4EA4E5"/>
        <w:category>
          <w:name w:val="General"/>
          <w:gallery w:val="placeholder"/>
        </w:category>
        <w:types>
          <w:type w:val="bbPlcHdr"/>
        </w:types>
        <w:behaviors>
          <w:behavior w:val="content"/>
        </w:behaviors>
        <w:guid w:val="{E67A0796-B2C6-4FE8-A9C8-4223951AA921}"/>
      </w:docPartPr>
      <w:docPartBody>
        <w:p w:rsidR="00711678" w:rsidRDefault="00D357B1">
          <w:pPr>
            <w:pStyle w:val="8E91AFFCE7D1459CA0F188FE9E4EA4E5"/>
          </w:pPr>
          <w:r w:rsidRPr="007E4A0B">
            <w:rPr>
              <w:rStyle w:val="PlaceholderText"/>
            </w:rPr>
            <w:t>ENTER TITLE</w:t>
          </w:r>
        </w:p>
      </w:docPartBody>
    </w:docPart>
    <w:docPart>
      <w:docPartPr>
        <w:name w:val="220FE2F5584C410E91A280462B8F2DED"/>
        <w:category>
          <w:name w:val="General"/>
          <w:gallery w:val="placeholder"/>
        </w:category>
        <w:types>
          <w:type w:val="bbPlcHdr"/>
        </w:types>
        <w:behaviors>
          <w:behavior w:val="content"/>
        </w:behaviors>
        <w:guid w:val="{D59126A5-1569-45CD-B1ED-FC6F2F717FB2}"/>
      </w:docPartPr>
      <w:docPartBody>
        <w:p w:rsidR="00711678" w:rsidRDefault="00D357B1">
          <w:pPr>
            <w:pStyle w:val="220FE2F5584C410E91A280462B8F2DED"/>
          </w:pPr>
          <w:r w:rsidRPr="007E4A0B">
            <w:rPr>
              <w:rStyle w:val="PlaceholderText"/>
              <w:rFonts w:ascii="Arial" w:hAnsi="Arial" w:cs="Arial"/>
              <w:b/>
              <w:color w:val="44546A" w:themeColor="text2"/>
              <w:sz w:val="36"/>
            </w:rPr>
            <w:t>Insert subtitle here – can span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ont399">
    <w:altName w:val="Times New Roman"/>
    <w:panose1 w:val="00000000000000000000"/>
    <w:charset w:val="00"/>
    <w:family w:val="auto"/>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678"/>
    <w:rsid w:val="00711678"/>
    <w:rsid w:val="00D35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91AFFCE7D1459CA0F188FE9E4EA4E5">
    <w:name w:val="8E91AFFCE7D1459CA0F188FE9E4EA4E5"/>
  </w:style>
  <w:style w:type="paragraph" w:customStyle="1" w:styleId="220FE2F5584C410E91A280462B8F2DED">
    <w:name w:val="220FE2F5584C410E91A280462B8F2DED"/>
  </w:style>
  <w:style w:type="paragraph" w:styleId="BodyText">
    <w:name w:val="Body Text"/>
    <w:basedOn w:val="Normal"/>
    <w:link w:val="BodyTextChar"/>
    <w:qFormat/>
    <w:pPr>
      <w:spacing w:after="200" w:line="288" w:lineRule="auto"/>
    </w:pPr>
    <w:rPr>
      <w:rFonts w:ascii="Arial" w:eastAsiaTheme="minorHAnsi" w:hAnsi="Arial" w:cs="Arial"/>
      <w:color w:val="44546A" w:themeColor="text2"/>
      <w:sz w:val="20"/>
      <w:szCs w:val="20"/>
      <w:lang w:val="fr-FR" w:eastAsia="en-US"/>
    </w:rPr>
  </w:style>
  <w:style w:type="character" w:customStyle="1" w:styleId="BodyTextChar">
    <w:name w:val="Body Text Char"/>
    <w:basedOn w:val="DefaultParagraphFont"/>
    <w:link w:val="BodyText"/>
    <w:rPr>
      <w:rFonts w:ascii="Arial" w:eastAsiaTheme="minorHAnsi" w:hAnsi="Arial" w:cs="Arial"/>
      <w:color w:val="44546A" w:themeColor="text2"/>
      <w:sz w:val="20"/>
      <w:szCs w:val="20"/>
      <w:lang w:val="fr-FR" w:eastAsia="en-US"/>
    </w:rPr>
  </w:style>
  <w:style w:type="paragraph" w:customStyle="1" w:styleId="ADAA8F387A4E44CFBC84BAF2F202D79A">
    <w:name w:val="ADAA8F387A4E44CFBC84BAF2F202D79A"/>
  </w:style>
  <w:style w:type="paragraph" w:customStyle="1" w:styleId="D1A1C9192DEB4304A351A9AEE251F840">
    <w:name w:val="D1A1C9192DEB4304A351A9AEE251F840"/>
  </w:style>
  <w:style w:type="paragraph" w:customStyle="1" w:styleId="C9813398495A484E96DC4BED3CE09ABB">
    <w:name w:val="C9813398495A484E96DC4BED3CE09ABB"/>
  </w:style>
  <w:style w:type="paragraph" w:customStyle="1" w:styleId="3ECAED79F5FE4649841759F4DB59F9D2">
    <w:name w:val="3ECAED79F5FE4649841759F4DB59F9D2"/>
  </w:style>
  <w:style w:type="paragraph" w:customStyle="1" w:styleId="F0B2FB0E1AC04456BBE7E69D83A098A4">
    <w:name w:val="F0B2FB0E1AC04456BBE7E69D83A098A4"/>
  </w:style>
  <w:style w:type="paragraph" w:customStyle="1" w:styleId="F2D515053A5A4A9A94816D93F8829BDE">
    <w:name w:val="F2D515053A5A4A9A94816D93F8829BDE"/>
  </w:style>
  <w:style w:type="paragraph" w:customStyle="1" w:styleId="2558BBA3DC9B4A9189812A1FC400078E">
    <w:name w:val="2558BBA3DC9B4A9189812A1FC400078E"/>
  </w:style>
  <w:style w:type="paragraph" w:customStyle="1" w:styleId="D6DDAF24FFD648659B8ABDAE1A55D07A">
    <w:name w:val="D6DDAF24FFD648659B8ABDAE1A55D07A"/>
  </w:style>
  <w:style w:type="paragraph" w:customStyle="1" w:styleId="9E701F60C6DF4F988C0ECAF95331295A">
    <w:name w:val="9E701F60C6DF4F988C0ECAF95331295A"/>
  </w:style>
  <w:style w:type="paragraph" w:customStyle="1" w:styleId="D319BCE6E59243D1ADD417B4B00C2891">
    <w:name w:val="D319BCE6E59243D1ADD417B4B00C28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TF (2019)">
      <a:dk1>
        <a:sysClr val="windowText" lastClr="000000"/>
      </a:dk1>
      <a:lt1>
        <a:sysClr val="window" lastClr="FFFFFF"/>
      </a:lt1>
      <a:dk2>
        <a:srgbClr val="616264"/>
      </a:dk2>
      <a:lt2>
        <a:srgbClr val="0092BB"/>
      </a:lt2>
      <a:accent1>
        <a:srgbClr val="66BED6"/>
      </a:accent1>
      <a:accent2>
        <a:srgbClr val="CBD300"/>
      </a:accent2>
      <a:accent3>
        <a:srgbClr val="DC006B"/>
      </a:accent3>
      <a:accent4>
        <a:srgbClr val="FFDC00"/>
      </a:accent4>
      <a:accent5>
        <a:srgbClr val="009CDA"/>
      </a:accent5>
      <a:accent6>
        <a:srgbClr val="F39900"/>
      </a:accent6>
      <a:hlink>
        <a:srgbClr val="DC006B"/>
      </a:hlink>
      <a:folHlink>
        <a:srgbClr val="750D68"/>
      </a:folHlink>
    </a:clrScheme>
    <a:fontScheme name="ET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F977C-8B81-4A74-AFAB-73477F517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5058</Words>
  <Characters>28833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Dergunova</dc:creator>
  <cp:lastModifiedBy>Anatolii Garmash</cp:lastModifiedBy>
  <cp:revision>4</cp:revision>
  <dcterms:created xsi:type="dcterms:W3CDTF">2020-02-18T08:58:00Z</dcterms:created>
  <dcterms:modified xsi:type="dcterms:W3CDTF">2020-02-18T09:00:00Z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FooterTitle">
    <vt:lpwstr>&lt;document title&gt;</vt:lpwstr>
  </property>
  <property fmtid="{D5CDD505-2E9C-101B-9397-08002B2CF9AE}" pid="6" name="DocFooter">
    <vt:lpwstr>USETITLE</vt:lpwstr>
  </property>
  <property fmtid="{D5CDD505-2E9C-101B-9397-08002B2CF9AE}" pid="7" name="DocPath">
    <vt:lpwstr>\\etf.europa.eu\SYSVOL\etf.europa.eu\ETF Templates\Templates\ETF Report.dotx</vt:lpwstr>
  </property>
  <property fmtid="{D5CDD505-2E9C-101B-9397-08002B2CF9AE}" pid="8" name="DocType">
    <vt:lpwstr>ETF</vt:lpwstr>
  </property>
  <property fmtid="{D5CDD505-2E9C-101B-9397-08002B2CF9AE}" pid="9" name="InitialTemplateVersion">
    <vt:lpwstr>4.1</vt:lpwstr>
  </property>
  <property fmtid="{D5CDD505-2E9C-101B-9397-08002B2CF9AE}" pid="10" name="CurrentTemplateVersion">
    <vt:lpwstr>4.1</vt:lpwstr>
  </property>
  <property fmtid="{D5CDD505-2E9C-101B-9397-08002B2CF9AE}" pid="11" name="DocTemplateName">
    <vt:lpwstr>ETF Report.dotx</vt:lpwstr>
  </property>
</Properties>
</file>