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5E99D" w14:textId="77777777" w:rsidR="00D42724" w:rsidRDefault="00D42724" w:rsidP="00D42724">
      <w:pPr>
        <w:rPr>
          <w:rFonts w:ascii="Tahoma" w:hAnsi="Tahoma" w:cs="Tahoma"/>
          <w:b/>
          <w:bCs/>
          <w:color w:val="000080"/>
          <w:lang w:eastAsia="en-GB"/>
        </w:rPr>
      </w:pPr>
      <w:bookmarkStart w:id="0" w:name="_GoBack"/>
      <w:bookmarkEnd w:id="0"/>
    </w:p>
    <w:p w14:paraId="3FAFDA44" w14:textId="77777777" w:rsidR="00D42724" w:rsidRDefault="00D42724" w:rsidP="00D42724">
      <w:pPr>
        <w:rPr>
          <w:rFonts w:ascii="Tahoma" w:hAnsi="Tahoma" w:cs="Tahoma"/>
          <w:b/>
          <w:bCs/>
          <w:color w:val="000080"/>
          <w:lang w:eastAsia="en-GB"/>
        </w:rPr>
      </w:pPr>
    </w:p>
    <w:p w14:paraId="58553F50" w14:textId="77777777" w:rsidR="00D42724" w:rsidRDefault="00D42724" w:rsidP="00D42724">
      <w:pPr>
        <w:rPr>
          <w:rFonts w:ascii="Calibri" w:eastAsia="Times New Roman" w:hAnsi="Calibri" w:cs="Times New Roman"/>
          <w:noProof w:val="0"/>
          <w:sz w:val="22"/>
          <w:szCs w:val="22"/>
          <w:lang w:val="en-US"/>
        </w:rPr>
      </w:pPr>
    </w:p>
    <w:p w14:paraId="596ACD62" w14:textId="77777777" w:rsidR="00D42724" w:rsidRDefault="00D42724" w:rsidP="00D42724">
      <w:pPr>
        <w:rPr>
          <w:rFonts w:ascii="Times New Roman" w:hAnsi="Times New Roman"/>
          <w:sz w:val="24"/>
          <w:szCs w:val="24"/>
          <w:lang w:val="sr-Latn-RS"/>
        </w:rPr>
      </w:pPr>
    </w:p>
    <w:p w14:paraId="715602F6" w14:textId="77777777" w:rsidR="00DB5D6E" w:rsidRPr="006E1CEF" w:rsidRDefault="005C2A1F" w:rsidP="00DB5D6E">
      <w:pPr>
        <w:pStyle w:val="BodyText"/>
        <w:rPr>
          <w:b/>
          <w:color w:val="0092BB" w:themeColor="accent1"/>
          <w:sz w:val="28"/>
          <w:szCs w:val="28"/>
        </w:rPr>
      </w:pPr>
      <w:r w:rsidRPr="006E1CEF">
        <w:rPr>
          <w:b/>
          <w:caps/>
          <w:color w:val="0092BB" w:themeColor="accent1"/>
          <w:sz w:val="28"/>
          <w:szCs w:val="28"/>
        </w:rPr>
        <w:t>VIRTUAL</w:t>
      </w:r>
      <w:r w:rsidRPr="006E1CEF">
        <w:rPr>
          <w:b/>
          <w:color w:val="0092BB" w:themeColor="accent1"/>
          <w:sz w:val="28"/>
          <w:szCs w:val="28"/>
        </w:rPr>
        <w:t xml:space="preserve"> NETWORKS F</w:t>
      </w:r>
      <w:r w:rsidR="00150D15" w:rsidRPr="006E1CEF">
        <w:rPr>
          <w:b/>
          <w:color w:val="0092BB" w:themeColor="accent1"/>
          <w:sz w:val="28"/>
          <w:szCs w:val="28"/>
        </w:rPr>
        <w:t xml:space="preserve">OR VOCATIONAL TEACHERS IN </w:t>
      </w:r>
      <w:r w:rsidR="006E1CEF" w:rsidRPr="006E1CEF">
        <w:rPr>
          <w:b/>
          <w:caps/>
          <w:color w:val="0092BB" w:themeColor="accent1"/>
          <w:sz w:val="28"/>
          <w:szCs w:val="28"/>
        </w:rPr>
        <w:t>the former Yugoslav Republic of Macedonia</w:t>
      </w:r>
    </w:p>
    <w:p w14:paraId="0BBC99D2" w14:textId="6335FC1F" w:rsidR="005C2A1F" w:rsidRDefault="00652921" w:rsidP="00DB5D6E">
      <w:pPr>
        <w:pStyle w:val="BodyText"/>
        <w:rPr>
          <w:color w:val="0092BB" w:themeColor="accent1"/>
        </w:rPr>
      </w:pPr>
      <w:r>
        <w:rPr>
          <w:color w:val="000000"/>
          <w:lang w:val="sr-Latn-RS"/>
        </w:rPr>
        <w:t>SKOPJE HOTEL MARRIOTT,</w:t>
      </w:r>
      <w:r w:rsidRPr="00652921">
        <w:t xml:space="preserve"> </w:t>
      </w:r>
      <w:r>
        <w:t>Plostad Makedonija 7, 1000 Skopje</w:t>
      </w:r>
      <w:r w:rsidR="00D42724">
        <w:rPr>
          <w:color w:val="000000"/>
          <w:lang w:val="sr-Latn-RS"/>
        </w:rPr>
        <w:br/>
      </w:r>
      <w:r w:rsidR="00D42724">
        <w:rPr>
          <w:rStyle w:val="Strong"/>
          <w:color w:val="000080"/>
          <w:lang w:val="sr-Latn-RS"/>
        </w:rPr>
        <w:t> </w:t>
      </w:r>
    </w:p>
    <w:p w14:paraId="5D65C9E8" w14:textId="36973FCD" w:rsidR="005C2A1F" w:rsidRDefault="00652921" w:rsidP="00DB5D6E">
      <w:pPr>
        <w:pStyle w:val="BodyText"/>
      </w:pPr>
      <w:r>
        <w:rPr>
          <w:color w:val="0092BB" w:themeColor="accent1"/>
        </w:rPr>
        <w:t>MONDAY</w:t>
      </w:r>
      <w:r w:rsidR="006E1CEF">
        <w:rPr>
          <w:color w:val="0092BB" w:themeColor="accent1"/>
        </w:rPr>
        <w:t xml:space="preserve">Y, </w:t>
      </w:r>
      <w:r>
        <w:rPr>
          <w:color w:val="0092BB" w:themeColor="accent1"/>
        </w:rPr>
        <w:t>10</w:t>
      </w:r>
      <w:r w:rsidR="006E1CEF" w:rsidRPr="006E1CEF">
        <w:rPr>
          <w:color w:val="0092BB" w:themeColor="accent1"/>
          <w:vertAlign w:val="superscript"/>
        </w:rPr>
        <w:t>TH</w:t>
      </w:r>
      <w:r w:rsidR="006E1CEF">
        <w:rPr>
          <w:color w:val="0092BB" w:themeColor="accent1"/>
        </w:rPr>
        <w:t xml:space="preserve"> JULY, 2017, 10.00 – 13</w:t>
      </w:r>
      <w:r w:rsidR="00150D15">
        <w:rPr>
          <w:color w:val="0092BB" w:themeColor="accent1"/>
        </w:rPr>
        <w:t>.00</w:t>
      </w:r>
    </w:p>
    <w:p w14:paraId="24FFA119" w14:textId="77777777" w:rsidR="0077204E" w:rsidRDefault="0077204E" w:rsidP="00040787">
      <w:pPr>
        <w:pStyle w:val="Heading3"/>
      </w:pPr>
    </w:p>
    <w:p w14:paraId="7DD4116C" w14:textId="77777777" w:rsidR="00D42724" w:rsidRDefault="00D42724" w:rsidP="00040787">
      <w:pPr>
        <w:pStyle w:val="BodyText"/>
        <w:rPr>
          <w:b/>
          <w:color w:val="66BED6" w:themeColor="accent2"/>
          <w:sz w:val="28"/>
          <w:szCs w:val="28"/>
        </w:rPr>
      </w:pPr>
    </w:p>
    <w:p w14:paraId="4BAD582A" w14:textId="77777777" w:rsidR="0077204E" w:rsidRPr="0077204E" w:rsidRDefault="00D42724" w:rsidP="00040787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Concept</w:t>
      </w:r>
    </w:p>
    <w:p w14:paraId="541C2DE1" w14:textId="77777777" w:rsidR="00CF12A2" w:rsidRDefault="00CF12A2" w:rsidP="00CF12A2">
      <w:r>
        <w:t>Virtual networks are relatively common among vocational teachers in Europe.    Virtual Networks can have the following functions:</w:t>
      </w:r>
    </w:p>
    <w:p w14:paraId="5818FCC9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Sharing news about events, publications, policy developments – nationally and internationally</w:t>
      </w:r>
    </w:p>
    <w:p w14:paraId="51A68203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Sharing and reflecting upon practice</w:t>
      </w:r>
    </w:p>
    <w:p w14:paraId="7BD68281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Networking – sustaining and encouraging relationships between participants </w:t>
      </w:r>
    </w:p>
    <w:p w14:paraId="6F5991C3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Signalling opportunities, for example, for professional development, for funding, for partnerships</w:t>
      </w:r>
    </w:p>
    <w:p w14:paraId="5A39CC44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On line learning, for example, through videos or webinars</w:t>
      </w:r>
    </w:p>
    <w:p w14:paraId="765E323A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Valorisation of experiences and practice</w:t>
      </w:r>
    </w:p>
    <w:p w14:paraId="16B9DFFF" w14:textId="77777777" w:rsidR="00CF12A2" w:rsidRDefault="00150D15" w:rsidP="00CF12A2">
      <w:pPr>
        <w:spacing w:after="160" w:line="259" w:lineRule="auto"/>
      </w:pPr>
      <w:r>
        <w:t>The ETF, in partnership with</w:t>
      </w:r>
      <w:r w:rsidR="006E1CEF">
        <w:t xml:space="preserve"> the Ministry of Education and Science and other agenices and stakeholders</w:t>
      </w:r>
      <w:r w:rsidR="00CF12A2">
        <w:t>, h</w:t>
      </w:r>
      <w:r>
        <w:t>a</w:t>
      </w:r>
      <w:r w:rsidR="006E1CEF">
        <w:t xml:space="preserve">s undertaken research in </w:t>
      </w:r>
      <w:r w:rsidR="006E1CEF" w:rsidRPr="006E1CEF">
        <w:t>former Yugoslav Republic of Macedonia</w:t>
      </w:r>
      <w:r w:rsidR="00CF12A2">
        <w:t xml:space="preserve"> to map and evaluate existing virtual networks for vocational teachers and also to explore alternative options to take forw</w:t>
      </w:r>
      <w:r w:rsidR="006E1CEF">
        <w:t>ard a pilot development in 2017 and beyond.</w:t>
      </w:r>
    </w:p>
    <w:p w14:paraId="73D2F61A" w14:textId="77777777" w:rsidR="00CF12A2" w:rsidRDefault="00CF12A2" w:rsidP="00CF12A2">
      <w:pPr>
        <w:spacing w:after="160" w:line="259" w:lineRule="auto"/>
      </w:pPr>
      <w:r>
        <w:t>The purpose of this meeting is to review the findings of this research and to develop a shared understanding of a) the current situation and b) alternative ways forward.</w:t>
      </w:r>
    </w:p>
    <w:p w14:paraId="7F3833AF" w14:textId="77777777" w:rsidR="00CF12A2" w:rsidRDefault="00CF12A2" w:rsidP="00CF12A2">
      <w:pPr>
        <w:spacing w:after="160" w:line="259" w:lineRule="auto"/>
      </w:pPr>
      <w:r>
        <w:t>The ETF plans to support, in an appropriate manner, a pilot development or further-development of one virtual platform for VET teachers in 2017.</w:t>
      </w:r>
    </w:p>
    <w:p w14:paraId="2A23C4AD" w14:textId="77777777" w:rsidR="00150D15" w:rsidRDefault="00150D15" w:rsidP="00CF12A2">
      <w:pPr>
        <w:spacing w:after="160" w:line="259" w:lineRule="auto"/>
      </w:pPr>
      <w:r>
        <w:t xml:space="preserve">The meeting will be conducted in </w:t>
      </w:r>
      <w:r w:rsidR="006E1CEF">
        <w:t>the Macedonian language.</w:t>
      </w:r>
    </w:p>
    <w:p w14:paraId="393CDD51" w14:textId="77777777" w:rsidR="00754E6B" w:rsidRDefault="00754E6B" w:rsidP="00040787">
      <w:pPr>
        <w:pStyle w:val="BodyText"/>
      </w:pPr>
    </w:p>
    <w:p w14:paraId="6F03364D" w14:textId="77777777" w:rsidR="005C2A1F" w:rsidRDefault="005C2A1F" w:rsidP="00040787">
      <w:pPr>
        <w:pStyle w:val="BodyText"/>
      </w:pPr>
    </w:p>
    <w:p w14:paraId="69472BEB" w14:textId="77777777" w:rsidR="00D42724" w:rsidRDefault="00D42724" w:rsidP="00CA1074">
      <w:pPr>
        <w:pStyle w:val="BodyText"/>
        <w:rPr>
          <w:b/>
          <w:color w:val="66BED6" w:themeColor="accent2"/>
          <w:sz w:val="28"/>
          <w:szCs w:val="28"/>
        </w:rPr>
      </w:pPr>
    </w:p>
    <w:p w14:paraId="6BB2DF9B" w14:textId="7EC104C4" w:rsidR="00150D15" w:rsidRDefault="00150D15" w:rsidP="00150D1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  <w:r w:rsidR="00652921">
        <w:rPr>
          <w:color w:val="000000"/>
          <w:lang w:val="sr-Latn-RS"/>
        </w:rPr>
        <w:t>SKOPJE HOTEL MARRIOTT,</w:t>
      </w:r>
      <w:r w:rsidR="00652921" w:rsidRPr="00652921">
        <w:t xml:space="preserve"> </w:t>
      </w:r>
      <w:r w:rsidR="00652921">
        <w:t>Plostad Makedonija 7, 1000 Skopje</w:t>
      </w:r>
    </w:p>
    <w:p w14:paraId="48394082" w14:textId="7BCFBB05" w:rsidR="00150D15" w:rsidRDefault="00652921" w:rsidP="00CA1074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Monday 10</w:t>
      </w:r>
      <w:r w:rsidR="006E1CEF" w:rsidRPr="006E1CEF">
        <w:rPr>
          <w:b/>
          <w:color w:val="66BED6" w:themeColor="accent2"/>
          <w:sz w:val="28"/>
          <w:szCs w:val="28"/>
          <w:vertAlign w:val="superscript"/>
        </w:rPr>
        <w:t>th</w:t>
      </w:r>
      <w:r w:rsidR="006E1CEF">
        <w:rPr>
          <w:b/>
          <w:color w:val="66BED6" w:themeColor="accent2"/>
          <w:sz w:val="28"/>
          <w:szCs w:val="28"/>
        </w:rPr>
        <w:t xml:space="preserve"> July, 2017, 10.00-13</w:t>
      </w:r>
      <w:r w:rsidR="00150D15">
        <w:rPr>
          <w:b/>
          <w:color w:val="66BED6" w:themeColor="accent2"/>
          <w:sz w:val="28"/>
          <w:szCs w:val="28"/>
        </w:rPr>
        <w:t>.00</w:t>
      </w:r>
    </w:p>
    <w:p w14:paraId="576C972A" w14:textId="77777777" w:rsidR="00CA1074" w:rsidRPr="00CA1074" w:rsidRDefault="00CA1074" w:rsidP="00CA1074">
      <w:pPr>
        <w:pStyle w:val="BodyText"/>
        <w:rPr>
          <w:b/>
          <w:color w:val="auto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CA1074" w14:paraId="651D32AF" w14:textId="77777777" w:rsidTr="00150D15">
        <w:tc>
          <w:tcPr>
            <w:tcW w:w="1951" w:type="dxa"/>
            <w:vAlign w:val="center"/>
          </w:tcPr>
          <w:p w14:paraId="7BEFFB39" w14:textId="77777777" w:rsidR="00CA1074" w:rsidRPr="00DE5365" w:rsidRDefault="00150D15" w:rsidP="00D42724">
            <w:pPr>
              <w:pStyle w:val="ETFBodyText"/>
            </w:pPr>
            <w:r w:rsidRPr="00DE5365">
              <w:t>10</w:t>
            </w:r>
            <w:r w:rsidR="00CA1074" w:rsidRPr="00DE5365">
              <w:t xml:space="preserve">:00 – </w:t>
            </w:r>
            <w:r w:rsidRPr="00DE5365">
              <w:t>10.15</w:t>
            </w:r>
          </w:p>
        </w:tc>
        <w:tc>
          <w:tcPr>
            <w:tcW w:w="7337" w:type="dxa"/>
            <w:vAlign w:val="center"/>
          </w:tcPr>
          <w:p w14:paraId="4085B929" w14:textId="77777777" w:rsidR="007B453D" w:rsidRPr="00DE5365" w:rsidRDefault="005C2A1F" w:rsidP="00DE5365">
            <w:pPr>
              <w:tabs>
                <w:tab w:val="left" w:pos="3737"/>
              </w:tabs>
              <w:spacing w:before="120"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E5365">
              <w:rPr>
                <w:sz w:val="24"/>
                <w:szCs w:val="24"/>
              </w:rPr>
              <w:t>Welcome from</w:t>
            </w:r>
            <w:r w:rsidR="006E1CEF" w:rsidRPr="00DE5365">
              <w:rPr>
                <w:sz w:val="24"/>
                <w:szCs w:val="24"/>
              </w:rPr>
              <w:t xml:space="preserve"> </w:t>
            </w:r>
            <w:r w:rsidR="00DE5365" w:rsidRPr="00DE5365">
              <w:rPr>
                <w:sz w:val="24"/>
                <w:szCs w:val="24"/>
              </w:rPr>
              <w:t xml:space="preserve">Mrs </w:t>
            </w:r>
            <w:r w:rsidR="00DE5365" w:rsidRPr="00DE5365">
              <w:rPr>
                <w:rFonts w:eastAsia="Times New Roman"/>
                <w:bCs/>
                <w:sz w:val="24"/>
                <w:szCs w:val="24"/>
              </w:rPr>
              <w:t>Dana Bishkoska</w:t>
            </w:r>
            <w:r w:rsidR="006E1CEF" w:rsidRPr="00DE5365">
              <w:rPr>
                <w:sz w:val="24"/>
                <w:szCs w:val="24"/>
              </w:rPr>
              <w:t xml:space="preserve">, </w:t>
            </w:r>
            <w:r w:rsidR="00DE5365" w:rsidRPr="00DE5365">
              <w:rPr>
                <w:sz w:val="24"/>
                <w:szCs w:val="24"/>
              </w:rPr>
              <w:t>Head of Sector,</w:t>
            </w:r>
            <w:r w:rsidR="006E1CEF" w:rsidRPr="00DE5365">
              <w:rPr>
                <w:sz w:val="24"/>
                <w:szCs w:val="24"/>
              </w:rPr>
              <w:t xml:space="preserve"> Ministry of Education and Science</w:t>
            </w:r>
          </w:p>
        </w:tc>
      </w:tr>
      <w:tr w:rsidR="00CA1074" w14:paraId="65F1BB6E" w14:textId="77777777" w:rsidTr="00150D15">
        <w:tc>
          <w:tcPr>
            <w:tcW w:w="1951" w:type="dxa"/>
            <w:vAlign w:val="center"/>
          </w:tcPr>
          <w:p w14:paraId="2C2E46C8" w14:textId="77777777" w:rsidR="00CA1074" w:rsidRPr="00DE5365" w:rsidRDefault="00150D15" w:rsidP="00D42724">
            <w:pPr>
              <w:pStyle w:val="ETFBodyText"/>
            </w:pPr>
            <w:r w:rsidRPr="00DE5365">
              <w:t>10</w:t>
            </w:r>
            <w:r w:rsidR="007B453D" w:rsidRPr="00DE5365">
              <w:t>:1</w:t>
            </w:r>
            <w:r w:rsidRPr="00DE5365">
              <w:t>5</w:t>
            </w:r>
            <w:r w:rsidR="00CA1074" w:rsidRPr="00DE5365">
              <w:t xml:space="preserve"> – </w:t>
            </w:r>
            <w:r w:rsidRPr="00DE5365">
              <w:t>10.30</w:t>
            </w:r>
          </w:p>
        </w:tc>
        <w:tc>
          <w:tcPr>
            <w:tcW w:w="7337" w:type="dxa"/>
            <w:vAlign w:val="center"/>
          </w:tcPr>
          <w:p w14:paraId="065E2D05" w14:textId="77777777" w:rsidR="00CA1074" w:rsidRPr="00DE5365" w:rsidRDefault="007B453D" w:rsidP="00DE5365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 w:rsidRPr="00DE5365">
              <w:t>Introduction to the Research from Julian Stanley, ETF</w:t>
            </w:r>
          </w:p>
        </w:tc>
      </w:tr>
      <w:tr w:rsidR="00CA1074" w14:paraId="502708D1" w14:textId="77777777" w:rsidTr="00150D15">
        <w:tc>
          <w:tcPr>
            <w:tcW w:w="1951" w:type="dxa"/>
            <w:vAlign w:val="center"/>
          </w:tcPr>
          <w:p w14:paraId="05B06805" w14:textId="77777777" w:rsidR="00CA1074" w:rsidRPr="00DE5365" w:rsidRDefault="00150D15" w:rsidP="00150D15">
            <w:pPr>
              <w:pStyle w:val="ETFBodyText"/>
              <w:ind w:left="0"/>
            </w:pPr>
            <w:r w:rsidRPr="00DE5365">
              <w:t>10:30 – 11:0</w:t>
            </w:r>
            <w:r w:rsidR="007B453D" w:rsidRPr="00DE5365">
              <w:t>0</w:t>
            </w:r>
          </w:p>
        </w:tc>
        <w:tc>
          <w:tcPr>
            <w:tcW w:w="7337" w:type="dxa"/>
            <w:vAlign w:val="center"/>
          </w:tcPr>
          <w:p w14:paraId="5B93415C" w14:textId="77777777" w:rsidR="00150D15" w:rsidRPr="00DE5365" w:rsidRDefault="00150D15" w:rsidP="00DE5365">
            <w:pPr>
              <w:shd w:val="clear" w:color="auto" w:fill="FFFFFF"/>
              <w:rPr>
                <w:sz w:val="24"/>
                <w:szCs w:val="24"/>
              </w:rPr>
            </w:pPr>
          </w:p>
          <w:p w14:paraId="3B3F5371" w14:textId="77777777" w:rsidR="00150D15" w:rsidRPr="00DE5365" w:rsidRDefault="00150D15" w:rsidP="00DE5365">
            <w:pPr>
              <w:shd w:val="clear" w:color="auto" w:fill="FFFFFF"/>
              <w:rPr>
                <w:sz w:val="24"/>
                <w:szCs w:val="24"/>
              </w:rPr>
            </w:pPr>
          </w:p>
          <w:p w14:paraId="0770FAE8" w14:textId="77777777" w:rsidR="007B453D" w:rsidRPr="00DE5365" w:rsidRDefault="007B453D" w:rsidP="00DE5365">
            <w:pPr>
              <w:shd w:val="clear" w:color="auto" w:fill="FFFFFF"/>
              <w:rPr>
                <w:rFonts w:eastAsia="Times New Roman"/>
                <w:noProof w:val="0"/>
                <w:sz w:val="24"/>
                <w:szCs w:val="24"/>
                <w:lang w:eastAsia="en-GB"/>
              </w:rPr>
            </w:pPr>
            <w:r w:rsidRPr="00DE5365">
              <w:rPr>
                <w:sz w:val="24"/>
                <w:szCs w:val="24"/>
              </w:rPr>
              <w:t xml:space="preserve">Presentation of Research, </w:t>
            </w:r>
            <w:r w:rsidR="006E1CEF" w:rsidRPr="00DE5365">
              <w:rPr>
                <w:sz w:val="24"/>
                <w:szCs w:val="24"/>
              </w:rPr>
              <w:t>Professor Goce Armenski</w:t>
            </w:r>
            <w:r w:rsidR="00150D15" w:rsidRPr="00DE5365">
              <w:rPr>
                <w:sz w:val="24"/>
                <w:szCs w:val="24"/>
                <w:shd w:val="clear" w:color="auto" w:fill="FFFFFF"/>
                <w:lang w:val="sr-Latn-RS"/>
              </w:rPr>
              <w:t>, ETF National Expert</w:t>
            </w:r>
          </w:p>
          <w:p w14:paraId="14565C7E" w14:textId="77777777" w:rsidR="00CA1074" w:rsidRPr="00DE5365" w:rsidRDefault="00CA1074" w:rsidP="00DE5365">
            <w:pPr>
              <w:pStyle w:val="ETFBulletlevel1"/>
              <w:numPr>
                <w:ilvl w:val="0"/>
                <w:numId w:val="0"/>
              </w:numPr>
              <w:ind w:left="357" w:hanging="357"/>
            </w:pPr>
          </w:p>
        </w:tc>
      </w:tr>
      <w:tr w:rsidR="007B453D" w14:paraId="34C5E655" w14:textId="77777777" w:rsidTr="00150D15">
        <w:tc>
          <w:tcPr>
            <w:tcW w:w="1951" w:type="dxa"/>
            <w:vAlign w:val="center"/>
          </w:tcPr>
          <w:p w14:paraId="048A18DD" w14:textId="77777777" w:rsidR="007B453D" w:rsidRPr="00DE5365" w:rsidRDefault="00150D15" w:rsidP="00D42724">
            <w:pPr>
              <w:pStyle w:val="ETFBodyText"/>
            </w:pPr>
            <w:r w:rsidRPr="00DE5365">
              <w:t>11.0</w:t>
            </w:r>
            <w:r w:rsidR="007B453D" w:rsidRPr="00DE5365">
              <w:t xml:space="preserve">0 </w:t>
            </w:r>
            <w:r w:rsidR="000273D6" w:rsidRPr="00DE5365">
              <w:t>–</w:t>
            </w:r>
            <w:r w:rsidR="007B453D" w:rsidRPr="00DE5365">
              <w:t xml:space="preserve"> </w:t>
            </w:r>
            <w:r w:rsidR="006E1CEF" w:rsidRPr="00DE5365">
              <w:t>12.5</w:t>
            </w:r>
            <w:r w:rsidR="000273D6" w:rsidRPr="00DE5365">
              <w:t>0</w:t>
            </w:r>
          </w:p>
        </w:tc>
        <w:tc>
          <w:tcPr>
            <w:tcW w:w="7337" w:type="dxa"/>
            <w:vAlign w:val="center"/>
          </w:tcPr>
          <w:p w14:paraId="40E88F15" w14:textId="77777777" w:rsidR="007B453D" w:rsidRPr="00DE5365" w:rsidRDefault="000273D6" w:rsidP="00DE5365">
            <w:pPr>
              <w:shd w:val="clear" w:color="auto" w:fill="FFFFFF"/>
              <w:rPr>
                <w:sz w:val="24"/>
                <w:szCs w:val="24"/>
              </w:rPr>
            </w:pPr>
            <w:r w:rsidRPr="00DE5365">
              <w:rPr>
                <w:sz w:val="24"/>
                <w:szCs w:val="24"/>
              </w:rPr>
              <w:t>Discussion</w:t>
            </w:r>
            <w:r w:rsidR="006E1CEF" w:rsidRPr="00DE5365">
              <w:rPr>
                <w:sz w:val="24"/>
                <w:szCs w:val="24"/>
              </w:rPr>
              <w:t xml:space="preserve"> of Mapping and Review of Options</w:t>
            </w:r>
          </w:p>
        </w:tc>
      </w:tr>
      <w:tr w:rsidR="006E1CEF" w14:paraId="6615F718" w14:textId="77777777" w:rsidTr="00150D15">
        <w:tc>
          <w:tcPr>
            <w:tcW w:w="1951" w:type="dxa"/>
            <w:vAlign w:val="center"/>
          </w:tcPr>
          <w:p w14:paraId="27220C38" w14:textId="1057DFD8" w:rsidR="006E1CEF" w:rsidRPr="00DE5365" w:rsidRDefault="00713087" w:rsidP="00D42724">
            <w:pPr>
              <w:pStyle w:val="ETFBodyText"/>
            </w:pPr>
            <w:r>
              <w:t>12.4</w:t>
            </w:r>
            <w:r w:rsidR="006E1CEF" w:rsidRPr="00DE5365">
              <w:t>0 – 13.00</w:t>
            </w:r>
          </w:p>
        </w:tc>
        <w:tc>
          <w:tcPr>
            <w:tcW w:w="7337" w:type="dxa"/>
            <w:vAlign w:val="center"/>
          </w:tcPr>
          <w:p w14:paraId="603B82CE" w14:textId="77777777" w:rsidR="006E1CEF" w:rsidRPr="00DE5365" w:rsidRDefault="006E1CEF" w:rsidP="00DE5365">
            <w:pPr>
              <w:shd w:val="clear" w:color="auto" w:fill="FFFFFF"/>
              <w:rPr>
                <w:sz w:val="24"/>
                <w:szCs w:val="24"/>
              </w:rPr>
            </w:pPr>
            <w:r w:rsidRPr="00DE5365">
              <w:rPr>
                <w:sz w:val="24"/>
                <w:szCs w:val="24"/>
              </w:rPr>
              <w:t>Summing Up – Ways Forward</w:t>
            </w:r>
          </w:p>
        </w:tc>
      </w:tr>
    </w:tbl>
    <w:p w14:paraId="73B540E3" w14:textId="77777777" w:rsidR="00CA1074" w:rsidRDefault="00CA1074" w:rsidP="0077204E">
      <w:pPr>
        <w:pStyle w:val="BodyText"/>
        <w:rPr>
          <w:b/>
          <w:color w:val="66BED6" w:themeColor="accent2"/>
          <w:sz w:val="28"/>
          <w:szCs w:val="28"/>
        </w:rPr>
      </w:pPr>
    </w:p>
    <w:p w14:paraId="0B873742" w14:textId="77777777"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14:paraId="5D5F9CF1" w14:textId="6D2064BC" w:rsidR="000273D6" w:rsidRDefault="00652921" w:rsidP="0077204E">
      <w:pPr>
        <w:pStyle w:val="BodyText"/>
        <w:rPr>
          <w:b/>
          <w:color w:val="66BED6" w:themeColor="accent2"/>
          <w:sz w:val="24"/>
          <w:szCs w:val="24"/>
        </w:rPr>
      </w:pPr>
      <w:r>
        <w:rPr>
          <w:b/>
          <w:color w:val="66BED6" w:themeColor="accent2"/>
          <w:sz w:val="24"/>
          <w:szCs w:val="24"/>
        </w:rPr>
        <w:t>The meeting will be followed by a sandwich lunch.</w:t>
      </w:r>
    </w:p>
    <w:p w14:paraId="3814ABB5" w14:textId="77777777"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14:paraId="0C0C16A6" w14:textId="77777777"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14:paraId="46CD9441" w14:textId="77777777" w:rsidR="008A4A77" w:rsidRDefault="008A4A77" w:rsidP="00551227">
      <w:pPr>
        <w:pStyle w:val="BodyText"/>
      </w:pPr>
    </w:p>
    <w:sectPr w:rsidR="008A4A77" w:rsidSect="00EF606E">
      <w:footerReference w:type="default" r:id="rId11"/>
      <w:headerReference w:type="first" r:id="rId12"/>
      <w:footerReference w:type="first" r:id="rId13"/>
      <w:pgSz w:w="11906" w:h="16838"/>
      <w:pgMar w:top="1135" w:right="1274" w:bottom="2127" w:left="156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9D445" w14:textId="77777777" w:rsidR="006E1CEF" w:rsidRDefault="006E1CEF" w:rsidP="0089222B">
      <w:r>
        <w:separator/>
      </w:r>
    </w:p>
  </w:endnote>
  <w:endnote w:type="continuationSeparator" w:id="0">
    <w:p w14:paraId="79152703" w14:textId="77777777" w:rsidR="006E1CEF" w:rsidRDefault="006E1CEF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4DFA7" w14:textId="77777777" w:rsidR="006E1CEF" w:rsidRDefault="006E1CEF" w:rsidP="0089222B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4139" behindDoc="0" locked="0" layoutInCell="1" allowOverlap="1" wp14:anchorId="21E8C60F" wp14:editId="7A03005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497955" cy="431800"/>
              <wp:effectExtent l="0" t="0" r="0" b="635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43EF26" w14:textId="77777777" w:rsidR="006E1CEF" w:rsidRPr="00DB5D6E" w:rsidRDefault="006E1CEF" w:rsidP="00DB5D6E"/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1E8C60F" id="AutoShape 4" o:spid="_x0000_s1026" style="position:absolute;left:0;text-align:left;margin-left:52.45pt;margin-top:-8.5pt;width:511.65pt;height:34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" fillcolor="#0092bb [3204]" stroked="f" strokecolor="#0393bc" strokeweight="3pt">
              <v:fill color2="#66bed6 [3205]" rotate="t" angle="90" focus="100%" type="gradient"/>
              <v:shadow color="#336a7f [1608]" opacity=".5" offset="1pt"/>
              <v:textbox inset=",,4.5mm">
                <w:txbxContent>
                  <w:p w14:paraId="6543EF26" w14:textId="77777777" w:rsidR="006E1CEF" w:rsidRPr="00DB5D6E" w:rsidRDefault="006E1CEF" w:rsidP="00DB5D6E"/>
                </w:txbxContent>
              </v:textbox>
              <w10:wrap anchorx="page"/>
            </v:roundrect>
          </w:pict>
        </mc:Fallback>
      </mc:AlternateContent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53114" behindDoc="0" locked="0" layoutInCell="1" allowOverlap="1" wp14:anchorId="60301F95" wp14:editId="31387038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296660" cy="266700"/>
              <wp:effectExtent l="0" t="0" r="889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666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80BDA" id="Rectangle 5" o:spid="_x0000_s1026" style="position:absolute;margin-left:52.45pt;margin-top:-8.5pt;width:495.8pt;height:21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" fillcolor="#0092bb [3204]" stroked="f">
              <v:fill color2="#66bed6 [3205]" rotate="t" angle="90" focus="100%" type="gradient"/>
              <w10:wrap anchorx="page"/>
            </v:rect>
          </w:pict>
        </mc:Fallback>
      </mc:AlternateContent>
    </w:r>
  </w:p>
  <w:p w14:paraId="4584DFD6" w14:textId="77777777" w:rsidR="006E1CEF" w:rsidRDefault="006E1CEF" w:rsidP="0089222B">
    <w:pPr>
      <w:pStyle w:val="Footer"/>
    </w:pPr>
    <w:r>
      <w:rPr>
        <w:lang w:eastAsia="en-GB"/>
      </w:rPr>
      <w:drawing>
        <wp:anchor distT="0" distB="0" distL="114300" distR="114300" simplePos="0" relativeHeight="251663360" behindDoc="0" locked="0" layoutInCell="1" allowOverlap="1" wp14:anchorId="5D35ED0F" wp14:editId="78D434AF">
          <wp:simplePos x="0" y="0"/>
          <wp:positionH relativeFrom="page">
            <wp:posOffset>1149350</wp:posOffset>
          </wp:positionH>
          <wp:positionV relativeFrom="paragraph">
            <wp:posOffset>-241300</wp:posOffset>
          </wp:positionV>
          <wp:extent cx="844550" cy="368300"/>
          <wp:effectExtent l="19050" t="0" r="0" b="0"/>
          <wp:wrapNone/>
          <wp:docPr id="7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2A7B5" w14:textId="77777777" w:rsidR="006E1CEF" w:rsidRDefault="006E1CEF" w:rsidP="0089222B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401E33" wp14:editId="31D351C9">
              <wp:simplePos x="0" y="0"/>
              <wp:positionH relativeFrom="column">
                <wp:posOffset>2768600</wp:posOffset>
              </wp:positionH>
              <wp:positionV relativeFrom="paragraph">
                <wp:posOffset>-797560</wp:posOffset>
              </wp:positionV>
              <wp:extent cx="3206750" cy="38989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8173B" w14:textId="77777777" w:rsidR="006E1CEF" w:rsidRDefault="006E1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01E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18pt;margin-top:-62.8pt;width:252.5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VXugIAAMA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" filled="f" stroked="f">
              <v:textbox>
                <w:txbxContent>
                  <w:p w14:paraId="2E98173B" w14:textId="77777777" w:rsidR="006E1CEF" w:rsidRDefault="006E1CEF"/>
                </w:txbxContent>
              </v:textbox>
            </v:shape>
          </w:pict>
        </mc:Fallback>
      </mc:AlternateContent>
    </w:r>
    <w:r>
      <w:rPr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2F55BE5" wp14:editId="69D32BCB">
              <wp:simplePos x="0" y="0"/>
              <wp:positionH relativeFrom="column">
                <wp:posOffset>-522605</wp:posOffset>
              </wp:positionH>
              <wp:positionV relativeFrom="paragraph">
                <wp:posOffset>-269875</wp:posOffset>
              </wp:positionV>
              <wp:extent cx="6497955" cy="431800"/>
              <wp:effectExtent l="0" t="0" r="0" b="63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431800"/>
                        <a:chOff x="1049" y="15593"/>
                        <a:chExt cx="10233" cy="68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9976" cy="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10233" cy="680"/>
                        </a:xfrm>
                        <a:prstGeom prst="roundRect">
                          <a:avLst>
                            <a:gd name="adj" fmla="val 38676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393B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E37B4" id="Group 7" o:spid="_x0000_s1026" style="position:absolute;margin-left:-41.15pt;margin-top:-21.25pt;width:511.65pt;height:34pt;z-index:251667456" coordorigin="1049,15593" coordsize="1023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">
              <v:rect id="Rectangle 3" o:spid="_x0000_s1027" style="position:absolute;left:1049;top:15593;width:997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gC8QA&#10;AADaAAAADwAAAGRycy9kb3ducmV2LnhtbESPzWrDMBCE74G+g9hCb4mcFgfjRjZuwdDc8tNDj4u1&#10;td1aKyOpiZunjwKBHIeZ+YZZl5MZxJGc7y0rWC4SEMSN1T23Cj4P9TwD4QOyxsEyKfgnD2XxMFtj&#10;ru2Jd3Tch1ZECPscFXQhjLmUvunIoF/YkTh639YZDFG6VmqHpwg3g3xOkpU02HNc6HCk946a3/2f&#10;UdD+hK9tmo7pxtV1tay2zfR2zpR6epyqVxCBpnAP39ofWsELXK/EG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oAvEAAAA2gAAAA8AAAAAAAAAAAAAAAAAmAIAAGRycy9k&#10;b3ducmV2LnhtbFBLBQYAAAAABAAEAPUAAACJAwAAAAA=&#10;" fillcolor="#0092bb [3204]" stroked="f">
                <v:fill color2="#66bed6 [3205]" rotate="t" angle="90" focus="100%" type="gradient"/>
              </v:rect>
              <v:roundrect id="AutoShape 1" o:spid="_x0000_s1028" style="position:absolute;left:1049;top:15593;width:10233;height:680;visibility:visible;mso-wrap-style:square;v-text-anchor:top" arcsize="2534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sjsMA&#10;AADaAAAADwAAAGRycy9kb3ducmV2LnhtbESPwWrDMBBE74X+g9hAbrWcYkrjWglNIJBDL3F76W2R&#10;NpaxtXIt1XH+vioEchxm5g1TbWfXi4nG0HpWsMpyEMTam5YbBV+fh6dXECEiG+w9k4IrBdhuHh8q&#10;LI2/8ImmOjYiQTiUqMDGOJRSBm3JYcj8QJy8sx8dxiTHRpoRLwnuevmc5y/SYctpweJAe0u6q3+d&#10;gqP+nnans/6xffExN8NhXdTdWqnlYn5/AxFpjvfwrX00Cgr4v5Ju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ZsjsMAAADaAAAADwAAAAAAAAAAAAAAAACYAgAAZHJzL2Rv&#10;d25yZXYueG1sUEsFBgAAAAAEAAQA9QAAAIgDAAAAAA==&#10;" fillcolor="#0092bb [3204]" stroked="f" strokecolor="#0393bc" strokeweight="3pt">
                <v:fill color2="#66bed6 [3205]" rotate="t" angle="90" focus="100%" type="gradient"/>
                <v:shadow color="#336a7f [1608]" opacity=".5" offset="1pt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24E44" w14:textId="77777777" w:rsidR="006E1CEF" w:rsidRDefault="006E1CEF" w:rsidP="0089222B">
      <w:r>
        <w:separator/>
      </w:r>
    </w:p>
  </w:footnote>
  <w:footnote w:type="continuationSeparator" w:id="0">
    <w:p w14:paraId="1681B1AE" w14:textId="77777777" w:rsidR="006E1CEF" w:rsidRDefault="006E1CEF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5E34D" w14:textId="77777777" w:rsidR="006E1CEF" w:rsidRPr="008934EA" w:rsidRDefault="006E1CEF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C24679">
      <w:rPr>
        <w:color w:val="0092BB" w:themeColor="accent1"/>
        <w:sz w:val="18"/>
        <w:szCs w:val="18"/>
        <w:lang w:eastAsia="en-GB"/>
      </w:rPr>
      <w:drawing>
        <wp:anchor distT="0" distB="540385" distL="114300" distR="114300" simplePos="0" relativeHeight="251655168" behindDoc="0" locked="0" layoutInCell="1" allowOverlap="1" wp14:anchorId="7FF60E6A" wp14:editId="1D93E7A1">
          <wp:simplePos x="0" y="0"/>
          <wp:positionH relativeFrom="page">
            <wp:posOffset>647700</wp:posOffset>
          </wp:positionH>
          <wp:positionV relativeFrom="page">
            <wp:posOffset>542925</wp:posOffset>
          </wp:positionV>
          <wp:extent cx="2133600" cy="93281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934EA">
      <w:rPr>
        <w:b/>
        <w:color w:val="0092BB" w:themeColor="accent1"/>
        <w:sz w:val="18"/>
        <w:szCs w:val="18"/>
        <w:lang w:val="it-IT"/>
      </w:rPr>
      <w:t>ADDRESS</w:t>
    </w:r>
    <w:r w:rsidRPr="008934EA">
      <w:rPr>
        <w:color w:val="0092BB" w:themeColor="accent1"/>
        <w:sz w:val="18"/>
        <w:szCs w:val="18"/>
        <w:lang w:val="it-IT"/>
      </w:rPr>
      <w:t xml:space="preserve"> Villa Gualino,</w:t>
    </w:r>
  </w:p>
  <w:p w14:paraId="7E0DE333" w14:textId="77777777" w:rsidR="006E1CEF" w:rsidRPr="008934EA" w:rsidRDefault="006E1CEF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8934EA">
      <w:rPr>
        <w:color w:val="0092BB" w:themeColor="accent1"/>
        <w:sz w:val="18"/>
        <w:szCs w:val="18"/>
        <w:lang w:val="it-IT"/>
      </w:rPr>
      <w:t>Viale Settimio Severo 65,</w:t>
    </w:r>
  </w:p>
  <w:p w14:paraId="75D220BF" w14:textId="77777777" w:rsidR="006E1CEF" w:rsidRPr="00C24679" w:rsidRDefault="006E1CEF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</w:rPr>
      <w:t>I - 10133 Torino, Italy</w:t>
    </w:r>
  </w:p>
  <w:p w14:paraId="193F3E18" w14:textId="77777777" w:rsidR="006E1CEF" w:rsidRPr="00C24679" w:rsidRDefault="006E1CEF" w:rsidP="000B4A74">
    <w:pPr>
      <w:pStyle w:val="Header"/>
      <w:ind w:left="6804"/>
      <w:rPr>
        <w:color w:val="0092BB" w:themeColor="accent1"/>
        <w:sz w:val="18"/>
        <w:szCs w:val="18"/>
      </w:rPr>
    </w:pPr>
    <w:r>
      <w:rPr>
        <w:sz w:val="22"/>
        <w:szCs w:val="22"/>
        <w:lang w:eastAsia="en-GB"/>
      </w:rPr>
      <w:drawing>
        <wp:anchor distT="0" distB="0" distL="0" distR="0" simplePos="0" relativeHeight="251673600" behindDoc="0" locked="0" layoutInCell="1" allowOverlap="0" wp14:anchorId="4E29CD5A" wp14:editId="34B7C293">
          <wp:simplePos x="0" y="0"/>
          <wp:positionH relativeFrom="column">
            <wp:posOffset>2152650</wp:posOffset>
          </wp:positionH>
          <wp:positionV relativeFrom="line">
            <wp:posOffset>88265</wp:posOffset>
          </wp:positionV>
          <wp:extent cx="1524000" cy="438150"/>
          <wp:effectExtent l="0" t="0" r="0" b="0"/>
          <wp:wrapSquare wrapText="bothSides"/>
          <wp:docPr id="12" name="Picture 12" descr="AKAFP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AFP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DD831" w14:textId="77777777" w:rsidR="006E1CEF" w:rsidRPr="00C24679" w:rsidRDefault="006E1CEF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TEL</w:t>
    </w:r>
    <w:r w:rsidRPr="00C24679">
      <w:rPr>
        <w:color w:val="0092BB" w:themeColor="accent1"/>
        <w:sz w:val="18"/>
        <w:szCs w:val="18"/>
      </w:rPr>
      <w:t xml:space="preserve"> +39 011 630 2222</w:t>
    </w:r>
  </w:p>
  <w:p w14:paraId="219B8F7E" w14:textId="77777777" w:rsidR="006E1CEF" w:rsidRPr="00C24679" w:rsidRDefault="006E1CEF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EMAIL</w:t>
    </w:r>
    <w:r w:rsidRPr="00C24679">
      <w:rPr>
        <w:color w:val="0092BB" w:themeColor="accent1"/>
        <w:sz w:val="18"/>
        <w:szCs w:val="18"/>
      </w:rPr>
      <w:t xml:space="preserve"> info@etf.europa.eu</w:t>
    </w:r>
  </w:p>
  <w:p w14:paraId="67DC9762" w14:textId="77777777" w:rsidR="006E1CEF" w:rsidRPr="00C24679" w:rsidRDefault="006E1CEF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  <w:lang w:eastAsia="en-GB"/>
      </w:rPr>
      <w:drawing>
        <wp:anchor distT="0" distB="0" distL="114300" distR="114300" simplePos="0" relativeHeight="251656192" behindDoc="0" locked="0" layoutInCell="1" allowOverlap="1" wp14:anchorId="08B042D2" wp14:editId="6D00155A">
          <wp:simplePos x="0" y="0"/>
          <wp:positionH relativeFrom="page">
            <wp:posOffset>423309</wp:posOffset>
          </wp:positionH>
          <wp:positionV relativeFrom="page">
            <wp:posOffset>2054087</wp:posOffset>
          </wp:positionV>
          <wp:extent cx="6718937" cy="2848610"/>
          <wp:effectExtent l="19050" t="0" r="5713" b="0"/>
          <wp:wrapNone/>
          <wp:docPr id="1" name="Picture 1" descr="C:\Work\ETF\Design\Graphics\Me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ETF\Design\Graphics\Memo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718937" cy="284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679">
      <w:rPr>
        <w:b/>
        <w:color w:val="0092BB" w:themeColor="accent1"/>
        <w:sz w:val="18"/>
        <w:szCs w:val="18"/>
      </w:rPr>
      <w:t>WEB</w:t>
    </w:r>
    <w:r w:rsidRPr="00C24679">
      <w:rPr>
        <w:color w:val="0092BB" w:themeColor="accent1"/>
        <w:sz w:val="18"/>
        <w:szCs w:val="18"/>
      </w:rPr>
      <w:t xml:space="preserve"> www.etf.europa.eu</w:t>
    </w:r>
  </w:p>
  <w:p w14:paraId="14A876CD" w14:textId="77777777" w:rsidR="006E1CEF" w:rsidRPr="00C24679" w:rsidRDefault="006E1CEF" w:rsidP="000B4A74">
    <w:pPr>
      <w:pStyle w:val="Header"/>
      <w:ind w:left="6804"/>
      <w:rPr>
        <w:color w:val="0092BB" w:themeColor="accent1"/>
        <w:sz w:val="18"/>
        <w:szCs w:val="18"/>
      </w:rPr>
    </w:pPr>
  </w:p>
  <w:p w14:paraId="1DE2550A" w14:textId="77777777" w:rsidR="006E1CEF" w:rsidRPr="00C24679" w:rsidRDefault="006E1CEF" w:rsidP="000B4A74">
    <w:pPr>
      <w:pStyle w:val="Header"/>
      <w:ind w:left="6804"/>
      <w:rPr>
        <w:color w:val="0092BB" w:themeColor="accent1"/>
        <w:sz w:val="18"/>
        <w:szCs w:val="18"/>
      </w:rPr>
    </w:pPr>
  </w:p>
  <w:p w14:paraId="0EE52DD0" w14:textId="77777777" w:rsidR="006E1CEF" w:rsidRDefault="006E1CEF" w:rsidP="000B4A74">
    <w:pPr>
      <w:pStyle w:val="Header"/>
      <w:ind w:left="6804"/>
      <w:rPr>
        <w:color w:val="0092BB" w:themeColor="accent1"/>
        <w:sz w:val="18"/>
        <w:szCs w:val="18"/>
      </w:rPr>
    </w:pPr>
  </w:p>
  <w:p w14:paraId="091B3B7D" w14:textId="77777777" w:rsidR="006E1CEF" w:rsidRPr="00C24679" w:rsidRDefault="006E1CEF" w:rsidP="000B4A74">
    <w:pPr>
      <w:pStyle w:val="Header"/>
      <w:ind w:left="6804"/>
      <w:rPr>
        <w:color w:val="0092BB" w:themeColor="accent1"/>
        <w:sz w:val="18"/>
        <w:szCs w:val="18"/>
      </w:rPr>
    </w:pPr>
  </w:p>
  <w:p w14:paraId="74C5E35A" w14:textId="77777777" w:rsidR="006E1CEF" w:rsidRPr="00C24679" w:rsidRDefault="006E1CEF" w:rsidP="000B4A74">
    <w:pPr>
      <w:pStyle w:val="Header"/>
      <w:ind w:left="6804"/>
      <w:rPr>
        <w:color w:val="0092BB" w:themeColor="accent1"/>
        <w:sz w:val="18"/>
        <w:szCs w:val="18"/>
      </w:rPr>
    </w:pPr>
  </w:p>
  <w:p w14:paraId="66AFF5B2" w14:textId="77777777" w:rsidR="006E1CEF" w:rsidRPr="00C24679" w:rsidRDefault="006E1CEF" w:rsidP="000B4A74">
    <w:pPr>
      <w:pStyle w:val="Header"/>
      <w:ind w:left="6804"/>
      <w:rPr>
        <w:color w:val="0092BB" w:themeColor="accent1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4069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20F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66BED6" w:themeColor="accent2"/>
        <w:sz w:val="24"/>
      </w:rPr>
    </w:lvl>
  </w:abstractNum>
  <w:abstractNum w:abstractNumId="10" w15:restartNumberingAfterBreak="0">
    <w:nsid w:val="1A9278FD"/>
    <w:multiLevelType w:val="hybridMultilevel"/>
    <w:tmpl w:val="75302A44"/>
    <w:lvl w:ilvl="0" w:tplc="A452663A">
      <w:start w:val="1"/>
      <w:numFmt w:val="bullet"/>
      <w:pStyle w:val="ETFBulletlevel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BED6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E6A74"/>
    <w:multiLevelType w:val="hybridMultilevel"/>
    <w:tmpl w:val="82F67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3"/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A2"/>
    <w:rsid w:val="00001D0F"/>
    <w:rsid w:val="000042F5"/>
    <w:rsid w:val="00026575"/>
    <w:rsid w:val="000273D6"/>
    <w:rsid w:val="00034C11"/>
    <w:rsid w:val="00040787"/>
    <w:rsid w:val="000547D7"/>
    <w:rsid w:val="00076EE6"/>
    <w:rsid w:val="00087541"/>
    <w:rsid w:val="0009004C"/>
    <w:rsid w:val="0009334B"/>
    <w:rsid w:val="00094769"/>
    <w:rsid w:val="000B4A74"/>
    <w:rsid w:val="000E1890"/>
    <w:rsid w:val="001239FE"/>
    <w:rsid w:val="00127B57"/>
    <w:rsid w:val="0013658F"/>
    <w:rsid w:val="00143F62"/>
    <w:rsid w:val="00145483"/>
    <w:rsid w:val="00150D15"/>
    <w:rsid w:val="00160121"/>
    <w:rsid w:val="00162576"/>
    <w:rsid w:val="0017498F"/>
    <w:rsid w:val="00175E26"/>
    <w:rsid w:val="001760DB"/>
    <w:rsid w:val="0018091D"/>
    <w:rsid w:val="001853FD"/>
    <w:rsid w:val="001A2C75"/>
    <w:rsid w:val="001B5116"/>
    <w:rsid w:val="001C0C37"/>
    <w:rsid w:val="001C1AF0"/>
    <w:rsid w:val="001C6D53"/>
    <w:rsid w:val="001D787B"/>
    <w:rsid w:val="001E328F"/>
    <w:rsid w:val="001E58DB"/>
    <w:rsid w:val="00202791"/>
    <w:rsid w:val="00210DDE"/>
    <w:rsid w:val="00220E2B"/>
    <w:rsid w:val="00222DCD"/>
    <w:rsid w:val="002241B3"/>
    <w:rsid w:val="00237EF9"/>
    <w:rsid w:val="0025182E"/>
    <w:rsid w:val="00273FED"/>
    <w:rsid w:val="002777A9"/>
    <w:rsid w:val="002A7743"/>
    <w:rsid w:val="002A7978"/>
    <w:rsid w:val="002B7285"/>
    <w:rsid w:val="002D327C"/>
    <w:rsid w:val="002D5B3F"/>
    <w:rsid w:val="002E3F12"/>
    <w:rsid w:val="002F0826"/>
    <w:rsid w:val="00305AD0"/>
    <w:rsid w:val="00305E02"/>
    <w:rsid w:val="00310F37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900"/>
    <w:rsid w:val="00376869"/>
    <w:rsid w:val="003840D7"/>
    <w:rsid w:val="00384DFC"/>
    <w:rsid w:val="00385383"/>
    <w:rsid w:val="0039025F"/>
    <w:rsid w:val="003A23C3"/>
    <w:rsid w:val="003A659F"/>
    <w:rsid w:val="003B3EE8"/>
    <w:rsid w:val="003D7B0F"/>
    <w:rsid w:val="003E6DB7"/>
    <w:rsid w:val="003F2DEE"/>
    <w:rsid w:val="003F68C3"/>
    <w:rsid w:val="00447892"/>
    <w:rsid w:val="00455DC5"/>
    <w:rsid w:val="00470F22"/>
    <w:rsid w:val="00492A43"/>
    <w:rsid w:val="004A6FB2"/>
    <w:rsid w:val="004B1B7B"/>
    <w:rsid w:val="004C0BDE"/>
    <w:rsid w:val="004C1472"/>
    <w:rsid w:val="004C2551"/>
    <w:rsid w:val="004D2028"/>
    <w:rsid w:val="004D73F2"/>
    <w:rsid w:val="004E0EA3"/>
    <w:rsid w:val="004F1590"/>
    <w:rsid w:val="004F7BD5"/>
    <w:rsid w:val="00523390"/>
    <w:rsid w:val="005346EF"/>
    <w:rsid w:val="00536827"/>
    <w:rsid w:val="00537132"/>
    <w:rsid w:val="00537F6D"/>
    <w:rsid w:val="00542C57"/>
    <w:rsid w:val="00551227"/>
    <w:rsid w:val="005513EB"/>
    <w:rsid w:val="00551A66"/>
    <w:rsid w:val="0056786B"/>
    <w:rsid w:val="00572C45"/>
    <w:rsid w:val="00574008"/>
    <w:rsid w:val="0057705A"/>
    <w:rsid w:val="005810A5"/>
    <w:rsid w:val="00596488"/>
    <w:rsid w:val="005A0A3A"/>
    <w:rsid w:val="005A616D"/>
    <w:rsid w:val="005B69D1"/>
    <w:rsid w:val="005C2A1F"/>
    <w:rsid w:val="005D02B9"/>
    <w:rsid w:val="005D79EA"/>
    <w:rsid w:val="005E1F67"/>
    <w:rsid w:val="005E23A1"/>
    <w:rsid w:val="00620951"/>
    <w:rsid w:val="00624FF9"/>
    <w:rsid w:val="00640EC2"/>
    <w:rsid w:val="00652921"/>
    <w:rsid w:val="00653E70"/>
    <w:rsid w:val="0065490A"/>
    <w:rsid w:val="00673851"/>
    <w:rsid w:val="006821EF"/>
    <w:rsid w:val="00682893"/>
    <w:rsid w:val="00685BDD"/>
    <w:rsid w:val="006865F7"/>
    <w:rsid w:val="00687CA0"/>
    <w:rsid w:val="00690BC2"/>
    <w:rsid w:val="00696223"/>
    <w:rsid w:val="006A5043"/>
    <w:rsid w:val="006B21CD"/>
    <w:rsid w:val="006B4120"/>
    <w:rsid w:val="006D34D9"/>
    <w:rsid w:val="006E10D9"/>
    <w:rsid w:val="006E18B9"/>
    <w:rsid w:val="006E1CEF"/>
    <w:rsid w:val="00700D0F"/>
    <w:rsid w:val="00713087"/>
    <w:rsid w:val="00731269"/>
    <w:rsid w:val="007344AD"/>
    <w:rsid w:val="00740B76"/>
    <w:rsid w:val="00742C4D"/>
    <w:rsid w:val="00754E6B"/>
    <w:rsid w:val="00756981"/>
    <w:rsid w:val="007607FF"/>
    <w:rsid w:val="00760E17"/>
    <w:rsid w:val="007651CE"/>
    <w:rsid w:val="0077204E"/>
    <w:rsid w:val="00772B2B"/>
    <w:rsid w:val="00777A2B"/>
    <w:rsid w:val="007913BB"/>
    <w:rsid w:val="0079461C"/>
    <w:rsid w:val="00796549"/>
    <w:rsid w:val="007B453D"/>
    <w:rsid w:val="007C59C3"/>
    <w:rsid w:val="007D176A"/>
    <w:rsid w:val="007D1F87"/>
    <w:rsid w:val="008033CE"/>
    <w:rsid w:val="00804E22"/>
    <w:rsid w:val="0082168C"/>
    <w:rsid w:val="008420E2"/>
    <w:rsid w:val="008515C5"/>
    <w:rsid w:val="00852726"/>
    <w:rsid w:val="008529AE"/>
    <w:rsid w:val="0087055B"/>
    <w:rsid w:val="0087336F"/>
    <w:rsid w:val="0089222B"/>
    <w:rsid w:val="008934EA"/>
    <w:rsid w:val="008942FC"/>
    <w:rsid w:val="008A0302"/>
    <w:rsid w:val="008A35B8"/>
    <w:rsid w:val="008A4A77"/>
    <w:rsid w:val="008B5EBF"/>
    <w:rsid w:val="008C0B28"/>
    <w:rsid w:val="008D69D0"/>
    <w:rsid w:val="008E7353"/>
    <w:rsid w:val="008E7E2C"/>
    <w:rsid w:val="00900E8E"/>
    <w:rsid w:val="0091161B"/>
    <w:rsid w:val="009143CA"/>
    <w:rsid w:val="0091588F"/>
    <w:rsid w:val="0092797E"/>
    <w:rsid w:val="00964316"/>
    <w:rsid w:val="0097566B"/>
    <w:rsid w:val="0098315F"/>
    <w:rsid w:val="00984A41"/>
    <w:rsid w:val="00992B65"/>
    <w:rsid w:val="009A2BD8"/>
    <w:rsid w:val="009A3993"/>
    <w:rsid w:val="009C6528"/>
    <w:rsid w:val="009E3DA7"/>
    <w:rsid w:val="009F4DC0"/>
    <w:rsid w:val="009F7753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54F7B"/>
    <w:rsid w:val="00A603B6"/>
    <w:rsid w:val="00A62ADB"/>
    <w:rsid w:val="00A654B7"/>
    <w:rsid w:val="00A71308"/>
    <w:rsid w:val="00A72989"/>
    <w:rsid w:val="00A83975"/>
    <w:rsid w:val="00A872E5"/>
    <w:rsid w:val="00AA38CE"/>
    <w:rsid w:val="00AA5D17"/>
    <w:rsid w:val="00AA61AD"/>
    <w:rsid w:val="00AB7BA7"/>
    <w:rsid w:val="00AD02B3"/>
    <w:rsid w:val="00AD6421"/>
    <w:rsid w:val="00AF1F77"/>
    <w:rsid w:val="00B02907"/>
    <w:rsid w:val="00B10964"/>
    <w:rsid w:val="00B3301B"/>
    <w:rsid w:val="00B45532"/>
    <w:rsid w:val="00B5229B"/>
    <w:rsid w:val="00B57E2E"/>
    <w:rsid w:val="00B75E22"/>
    <w:rsid w:val="00B77D4B"/>
    <w:rsid w:val="00B83505"/>
    <w:rsid w:val="00B86BB7"/>
    <w:rsid w:val="00B93BBD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4AE0"/>
    <w:rsid w:val="00C16527"/>
    <w:rsid w:val="00C176AC"/>
    <w:rsid w:val="00C24679"/>
    <w:rsid w:val="00C2577B"/>
    <w:rsid w:val="00C25CAB"/>
    <w:rsid w:val="00C30B41"/>
    <w:rsid w:val="00C41F81"/>
    <w:rsid w:val="00C437BE"/>
    <w:rsid w:val="00C4410B"/>
    <w:rsid w:val="00C4471B"/>
    <w:rsid w:val="00C6464E"/>
    <w:rsid w:val="00C779AA"/>
    <w:rsid w:val="00C95C1D"/>
    <w:rsid w:val="00CA1074"/>
    <w:rsid w:val="00CA522E"/>
    <w:rsid w:val="00CA7156"/>
    <w:rsid w:val="00CB3B03"/>
    <w:rsid w:val="00CC5952"/>
    <w:rsid w:val="00CD5493"/>
    <w:rsid w:val="00CE062F"/>
    <w:rsid w:val="00CE14B5"/>
    <w:rsid w:val="00CF12A2"/>
    <w:rsid w:val="00CF1BCE"/>
    <w:rsid w:val="00D03C75"/>
    <w:rsid w:val="00D065FE"/>
    <w:rsid w:val="00D07091"/>
    <w:rsid w:val="00D107DE"/>
    <w:rsid w:val="00D14B8A"/>
    <w:rsid w:val="00D40724"/>
    <w:rsid w:val="00D4110D"/>
    <w:rsid w:val="00D42724"/>
    <w:rsid w:val="00D556CD"/>
    <w:rsid w:val="00D55D3A"/>
    <w:rsid w:val="00D61BB6"/>
    <w:rsid w:val="00D64BB7"/>
    <w:rsid w:val="00D70330"/>
    <w:rsid w:val="00D7358B"/>
    <w:rsid w:val="00D82B68"/>
    <w:rsid w:val="00D92995"/>
    <w:rsid w:val="00DB5D6E"/>
    <w:rsid w:val="00DB6F71"/>
    <w:rsid w:val="00DE3B05"/>
    <w:rsid w:val="00DE5365"/>
    <w:rsid w:val="00E20362"/>
    <w:rsid w:val="00E36268"/>
    <w:rsid w:val="00E405FE"/>
    <w:rsid w:val="00E44AC7"/>
    <w:rsid w:val="00E44B36"/>
    <w:rsid w:val="00E507C4"/>
    <w:rsid w:val="00E53BF6"/>
    <w:rsid w:val="00E812CA"/>
    <w:rsid w:val="00E872A1"/>
    <w:rsid w:val="00E8773A"/>
    <w:rsid w:val="00E90AFD"/>
    <w:rsid w:val="00EA65AD"/>
    <w:rsid w:val="00EA7225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27B0"/>
    <w:rsid w:val="00F25E90"/>
    <w:rsid w:val="00F26333"/>
    <w:rsid w:val="00F2795D"/>
    <w:rsid w:val="00F3508B"/>
    <w:rsid w:val="00F43143"/>
    <w:rsid w:val="00F55B5B"/>
    <w:rsid w:val="00F6108F"/>
    <w:rsid w:val="00F62A99"/>
    <w:rsid w:val="00F666F5"/>
    <w:rsid w:val="00F71E3B"/>
    <w:rsid w:val="00F82C33"/>
    <w:rsid w:val="00F905FC"/>
    <w:rsid w:val="00F90CA2"/>
    <w:rsid w:val="00F9128B"/>
    <w:rsid w:val="00F973CC"/>
    <w:rsid w:val="00F97DB2"/>
    <w:rsid w:val="00FA12A3"/>
    <w:rsid w:val="00FA7F3C"/>
    <w:rsid w:val="00FB4B45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5422B114"/>
  <w15:docId w15:val="{EB10F6FC-4B2F-4DB5-9119-F482B62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noProof/>
      <w:sz w:val="20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BodyTextChar">
    <w:name w:val="Body Text Char"/>
    <w:basedOn w:val="DefaultParagraphFont"/>
    <w:link w:val="BodyText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373A5"/>
    <w:rPr>
      <w:rFonts w:ascii="Arial" w:hAnsi="Arial" w:cs="Arial"/>
      <w:color w:val="616264"/>
      <w:sz w:val="16"/>
      <w:szCs w:val="20"/>
    </w:rPr>
  </w:style>
  <w:style w:type="paragraph" w:customStyle="1" w:styleId="Tabletext">
    <w:name w:val="Table text"/>
    <w:basedOn w:val="Normal"/>
    <w:link w:val="TabletextChar"/>
    <w:qFormat/>
    <w:rsid w:val="00A373A5"/>
    <w:pPr>
      <w:spacing w:after="0"/>
    </w:pPr>
    <w:rPr>
      <w:color w:val="616264"/>
      <w:sz w:val="16"/>
    </w:rPr>
  </w:style>
  <w:style w:type="paragraph" w:customStyle="1" w:styleId="TableHeader">
    <w:name w:val="Table Header"/>
    <w:basedOn w:val="Tabletext"/>
    <w:link w:val="TableHeaderChar"/>
    <w:qFormat/>
    <w:rsid w:val="00A373A5"/>
    <w:rPr>
      <w:color w:val="FFFFFF" w:themeColor="background1"/>
    </w:rPr>
  </w:style>
  <w:style w:type="paragraph" w:customStyle="1" w:styleId="Tablefirstcolumn">
    <w:name w:val="Table first column"/>
    <w:link w:val="TablefirstcolumnChar"/>
    <w:qFormat/>
    <w:rsid w:val="00A373A5"/>
    <w:pPr>
      <w:spacing w:after="0" w:line="240" w:lineRule="auto"/>
    </w:pPr>
    <w:rPr>
      <w:rFonts w:ascii="Arial" w:hAnsi="Arial" w:cs="Arial"/>
      <w:color w:val="0393BC"/>
      <w:sz w:val="16"/>
      <w:szCs w:val="20"/>
    </w:rPr>
  </w:style>
  <w:style w:type="character" w:customStyle="1" w:styleId="TableHeaderChar">
    <w:name w:val="Table Header Char"/>
    <w:basedOn w:val="TabletextChar"/>
    <w:link w:val="TableHeader"/>
    <w:rsid w:val="00A373A5"/>
    <w:rPr>
      <w:rFonts w:ascii="Arial" w:hAnsi="Arial" w:cs="Arial"/>
      <w:color w:val="FFFFFF" w:themeColor="background1"/>
      <w:sz w:val="16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A373A5"/>
    <w:rPr>
      <w:rFonts w:ascii="Arial" w:hAnsi="Arial" w:cs="Arial"/>
      <w:color w:val="0393BC"/>
      <w:sz w:val="16"/>
      <w:szCs w:val="20"/>
    </w:rPr>
  </w:style>
  <w:style w:type="paragraph" w:styleId="ListNumber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TableNormal"/>
    <w:uiPriority w:val="99"/>
    <w:qFormat/>
    <w:rsid w:val="00FA12A3"/>
    <w:pPr>
      <w:spacing w:after="0" w:line="240" w:lineRule="auto"/>
    </w:pPr>
    <w:rPr>
      <w:rFonts w:ascii="Arial" w:hAnsi="Arial"/>
      <w:color w:val="616264"/>
      <w:sz w:val="16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Bullet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D42724"/>
    <w:pPr>
      <w:spacing w:before="60" w:after="60"/>
      <w:ind w:left="34"/>
    </w:pPr>
    <w:rPr>
      <w:rFonts w:eastAsia="Times New Roman"/>
      <w:sz w:val="24"/>
      <w:szCs w:val="24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D42724"/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D427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724"/>
    <w:pPr>
      <w:spacing w:after="0"/>
    </w:pPr>
    <w:rPr>
      <w:rFonts w:ascii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htmlsigs.s3.amazonaws.com/logos/files/000/401/362/landscape/Agjencia_Kombetare__E_Arsimit_Final_Logo-page-001.jpg" TargetMode="External"/><Relationship Id="rId2" Type="http://schemas.openxmlformats.org/officeDocument/2006/relationships/hyperlink" Target="http://www.akafp.gov.al/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16264"/>
      </a:dk2>
      <a:lt2>
        <a:srgbClr val="EEECE1"/>
      </a:lt2>
      <a:accent1>
        <a:srgbClr val="0092BB"/>
      </a:accent1>
      <a:accent2>
        <a:srgbClr val="66BED6"/>
      </a:accent2>
      <a:accent3>
        <a:srgbClr val="DC006B"/>
      </a:accent3>
      <a:accent4>
        <a:srgbClr val="0092BB"/>
      </a:accent4>
      <a:accent5>
        <a:srgbClr val="94C2D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S_x0020_Tags xmlns="df6b2545-d15d-4d63-86ca-644416e434f8">
      <ns1:Value xmlns:ns1="df6b2545-d15d-4d63-86ca-644416e434f8">Teaching and learning</ns1:Value>
    </OPS_x0020_Tags>
    <Operations_x0020_Document_x0020_Type xmlns="df6b2545-d15d-4d63-86ca-644416e434f8">Report</Operations_x0020_Document_x0020_Type>
    <Countries xmlns="df6b2545-d15d-4d63-86ca-644416e434f8">
      <ns1:Value xmlns:ns1="df6b2545-d15d-4d63-86ca-644416e434f8">8</ns1:Value>
    </Countries>
    <Regions xmlns="df6b2545-d15d-4d63-86ca-644416e434f8">
      <Value>Not Applicable</Value>
    </Regions>
    <Status xmlns="bd58e1ee-08e9-4d4e-85c6-4ef94cb2371d" xsi:nil="true"/>
    <OperationsSubArea xmlns="bd58e1ee-08e9-4d4e-85c6-4ef94cb2371d">VET provision and quality</OperationsSubArea>
    <Functions xmlns="df6b2545-d15d-4d63-86ca-644416e434f8"/>
    <Authors xmlns="bd58e1ee-08e9-4d4e-85c6-4ef94cb2371d" xsi:nil="true"/>
    <ReferenceNumber xmlns="bd58e1ee-08e9-4d4e-85c6-4ef94cb2371d" xsi:nil="true"/>
    <Origin xmlns="bd58e1ee-08e9-4d4e-85c6-4ef94cb2371d" xsi:nil="true"/>
    <ReferenceYear xmlns="bd58e1ee-08e9-4d4e-85c6-4ef94cb2371d">2017</ReferenceYear>
    <VET_x0020_Provision_x0020_Keywords xmlns="bd58e1ee-08e9-4d4e-85c6-4ef94cb2371d"/>
    <ETFLanguage xmlns="bd58e1ee-08e9-4d4e-85c6-4ef94cb2371d">English</ETFLanguage>
    <General_x0020_Keywords xmlns="df6b2545-d15d-4d63-86ca-644416e434f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perations Document" ma:contentTypeID="0x01010018C77CAB493C4CC28C851D171ACDEB5D02003BB839572235424DAAD56726D8712EF0" ma:contentTypeVersion="35" ma:contentTypeDescription="Create a new Operations document" ma:contentTypeScope="" ma:versionID="7bd78bb0ab512390a0cd7562e4fa33af">
  <xsd:schema xmlns:xsd="http://www.w3.org/2001/XMLSchema" xmlns:xs="http://www.w3.org/2001/XMLSchema" xmlns:p="http://schemas.microsoft.com/office/2006/metadata/properties" xmlns:ns1="df6b2545-d15d-4d63-86ca-644416e434f8" xmlns:ns2="bd58e1ee-08e9-4d4e-85c6-4ef94cb2371d" targetNamespace="http://schemas.microsoft.com/office/2006/metadata/properties" ma:root="true" ma:fieldsID="a0ca7021e6e2b180eafebed7547df8ca" ns1:_="" ns2:_="">
    <xsd:import namespace="df6b2545-d15d-4d63-86ca-644416e434f8"/>
    <xsd:import namespace="bd58e1ee-08e9-4d4e-85c6-4ef94cb2371d"/>
    <xsd:element name="properties">
      <xsd:complexType>
        <xsd:sequence>
          <xsd:element name="documentManagement">
            <xsd:complexType>
              <xsd:all>
                <xsd:element ref="ns1:Operations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1:OPS_x0020_Tags" minOccurs="0"/>
                <xsd:element ref="ns2:VET_x0020_Provision_x0020_Keywords" minOccurs="0"/>
                <xsd:element ref="ns1:Countries" minOccurs="0"/>
                <xsd:element ref="ns1:Regions" minOccurs="0"/>
                <xsd:element ref="ns1:Functions" minOccurs="0"/>
                <xsd:element ref="ns1:General_x0020_Keywords" minOccurs="0"/>
                <xsd:element ref="ns2:Status" minOccurs="0"/>
                <xsd:element ref="ns2:Orig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Operations_x0020_Document_x0020_Type" ma:index="0" ma:displayName="Operations Document Type" ma:format="Dropdown" ma:internalName="Operations_x0020_Document_x0020_Type">
      <xsd:simpleType>
        <xsd:restriction base="dms:Choice">
          <xsd:enumeration value="Article"/>
          <xsd:enumeration value="Briefing"/>
          <xsd:enumeration value="Compendium"/>
          <xsd:enumeration value="Context mechanism outcome"/>
          <xsd:enumeration value="Country report"/>
          <xsd:enumeration value="Country fiche"/>
          <xsd:enumeration value="Country strategic perspective"/>
          <xsd:enumeration value="Employability fiche"/>
          <xsd:enumeration value="ETF assessment"/>
          <xsd:enumeration value="ETF review"/>
          <xsd:enumeration value="Formulation fiche"/>
          <xsd:enumeration value="Guide"/>
          <xsd:enumeration value="Identification fiche"/>
          <xsd:enumeration value="Information note"/>
          <xsd:enumeration value="Key indicators"/>
          <xsd:enumeration value="KIESE"/>
          <xsd:enumeration value="Methodology"/>
          <xsd:enumeration value="Note"/>
          <xsd:enumeration value="Policy"/>
          <xsd:enumeration value="Policy brief"/>
          <xsd:enumeration value="Position paper"/>
          <xsd:enumeration value="Project assessment"/>
          <xsd:enumeration value="Project implementation plan"/>
          <xsd:enumeration value="Project leaflet"/>
          <xsd:enumeration value="Publication"/>
          <xsd:enumeration value="Reference document"/>
          <xsd:enumeration value="Region report"/>
          <xsd:enumeration value="Region fiche"/>
          <xsd:enumeration value="Report"/>
          <xsd:enumeration value="Statistical annex"/>
          <xsd:enumeration value="Statistics report"/>
          <xsd:enumeration value="Study"/>
          <xsd:enumeration value="Terms of reference"/>
          <xsd:enumeration value="Thematic paper"/>
          <xsd:enumeration value="Toolkit"/>
          <xsd:enumeration value="TRP annex"/>
          <xsd:enumeration value="Working paper"/>
        </xsd:restriction>
      </xsd:simpleType>
    </xsd:element>
    <xsd:element name="OPS_x0020_Tags" ma:index="8" nillable="true" ma:displayName="OPS Tags" ma:internalName="OPS_x0020_Tag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etences"/>
                    <xsd:enumeration value="CVET and adult learning"/>
                    <xsd:enumeration value="Education and business"/>
                    <xsd:enumeration value="Employment and labour market"/>
                    <xsd:enumeration value="Enterprise skills"/>
                    <xsd:enumeration value="Entrepreneurial learning"/>
                    <xsd:enumeration value="Governance and LLL"/>
                    <xsd:enumeration value="Guidance"/>
                    <xsd:enumeration value="Indicators"/>
                    <xsd:enumeration value="Matching and anticipation of skills"/>
                    <xsd:enumeration value="Migration and skills"/>
                    <xsd:enumeration value="Qualifications"/>
                    <xsd:enumeration value="Quality in VET"/>
                    <xsd:enumeration value="Social partnership"/>
                    <xsd:enumeration value="Teaching and learning"/>
                    <xsd:enumeration value="Validation of prior learning"/>
                    <xsd:enumeration value="VET and social inclusion"/>
                    <xsd:enumeration value="VET and sustainable development"/>
                    <xsd:enumeration value="VET system assessment"/>
                    <xsd:enumeration value="Not Applicable"/>
                  </xsd:restriction>
                </xsd:simpleType>
              </xsd:element>
            </xsd:sequence>
          </xsd:extension>
        </xsd:complexContent>
      </xsd:complexType>
    </xsd:element>
    <xsd:element name="Countries" ma:index="10" nillable="true" ma:displayName="Countries" ma:list="{9194351c-4b7d-432a-9a74-6cfaf37d5a5a}" ma:internalName="Countries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1" nillable="true" ma:displayName="Regions" ma:default="Not Applicable" ma:internalName="Region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Functions" ma:index="12" nillable="true" ma:displayName="Functions" ma:internalName="Fun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1 Input to the Commission"/>
                    <xsd:enumeration value="F2 Capacity building"/>
                    <xsd:enumeration value="F3 Policy analysis"/>
                    <xsd:enumeration value="F4 Dissemination and networking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3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8e1ee-08e9-4d4e-85c6-4ef94cb2371d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7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VET_x0020_Provision_x0020_Keywords" ma:index="9" nillable="true" ma:displayName="VET Provision Keywords" ma:internalName="VET_x0020_Provision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-Based Learning (WBL)"/>
                    <xsd:enumeration value="Apprenticeships"/>
                    <xsd:enumeration value="Internship"/>
                    <xsd:enumeration value="Traineeship"/>
                    <xsd:enumeration value="On-the-job training (OJT)"/>
                    <xsd:enumeration value="VET Teachers and Trainers (TT)"/>
                    <xsd:enumeration value="Continuing Professional Development (CPD)"/>
                    <xsd:enumeration value="Initial Teachers Training"/>
                    <xsd:enumeration value="VET Pedagogies"/>
                    <xsd:enumeration value="Digital Online Learning (DOL)"/>
                    <xsd:enumeration value="Open Educational Resources (OER)"/>
                    <xsd:enumeration value="E-learning tool"/>
                    <xsd:enumeration value="E-learning pedagogy"/>
                    <xsd:enumeration value="Career Guidance (CG)"/>
                    <xsd:enumeration value="Career Guidance Services"/>
                    <xsd:enumeration value="Career Education"/>
                    <xsd:enumeration value="Career Management Skills (CMS)"/>
                    <xsd:enumeration value="Lifelong guidance"/>
                    <xsd:enumeration value="Career information"/>
                    <xsd:enumeration value="VET School Development (SD)"/>
                    <xsd:enumeration value="VET Institutions"/>
                    <xsd:enumeration value="Quality Development"/>
                    <xsd:enumeration value="VET School Management, Leadership and Processes"/>
                    <xsd:enumeration value="Teaching Training and Learning"/>
                    <xsd:enumeration value="VET Quality Assurance (QA)"/>
                    <xsd:enumeration value="Quality Assurance Framework"/>
                    <xsd:enumeration value="Quality Assurance Mechanisms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2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5BC25-9137-4D23-AC18-1E895241120D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df6b2545-d15d-4d63-86ca-644416e434f8"/>
    <ds:schemaRef ds:uri="http://schemas.microsoft.com/office/infopath/2007/PartnerControls"/>
    <ds:schemaRef ds:uri="http://schemas.openxmlformats.org/package/2006/metadata/core-properties"/>
    <ds:schemaRef ds:uri="bd58e1ee-08e9-4d4e-85c6-4ef94cb2371d"/>
  </ds:schemaRefs>
</ds:datastoreItem>
</file>

<file path=customXml/itemProps2.xml><?xml version="1.0" encoding="utf-8"?>
<ds:datastoreItem xmlns:ds="http://schemas.openxmlformats.org/officeDocument/2006/customXml" ds:itemID="{5260F89E-497F-4698-A8B6-400C420F2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8e1ee-08e9-4d4e-85c6-4ef94cb23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D0277-7851-4146-85B0-D064B381E0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B14A1-C9C9-43CD-8319-31CF6214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F9E1C397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Stanley</dc:creator>
  <cp:lastModifiedBy>Denise Loughran</cp:lastModifiedBy>
  <cp:revision>2</cp:revision>
  <cp:lastPrinted>2015-02-16T16:28:00Z</cp:lastPrinted>
  <dcterms:created xsi:type="dcterms:W3CDTF">2017-07-10T10:40:00Z</dcterms:created>
  <dcterms:modified xsi:type="dcterms:W3CDTF">2017-07-10T10:40:00Z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EventName">
    <vt:lpwstr> </vt:lpwstr>
  </property>
  <property fmtid="{D5CDD505-2E9C-101B-9397-08002B2CF9AE}" pid="4" name="DocLocation">
    <vt:lpwstr> </vt:lpwstr>
  </property>
  <property fmtid="{D5CDD505-2E9C-101B-9397-08002B2CF9AE}" pid="5" name="DocDateRange">
    <vt:lpwstr> </vt:lpwstr>
  </property>
  <property fmtid="{D5CDD505-2E9C-101B-9397-08002B2CF9AE}" pid="6" name="RibbonPtr">
    <vt:lpwstr>270593180</vt:lpwstr>
  </property>
  <property fmtid="{D5CDD505-2E9C-101B-9397-08002B2CF9AE}" pid="7" name="RibbonPtrTurnTownGlobaldotm">
    <vt:lpwstr>268989516</vt:lpwstr>
  </property>
  <property fmtid="{D5CDD505-2E9C-101B-9397-08002B2CF9AE}" pid="8" name="ContentTypeId">
    <vt:lpwstr>0x01010018C77CAB493C4CC28C851D171ACDEB5D02003BB839572235424DAAD56726D8712EF0</vt:lpwstr>
  </property>
</Properties>
</file>