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82825" w14:textId="77777777" w:rsidR="0057158A" w:rsidRDefault="0057158A" w:rsidP="0057158A">
      <w:r>
        <w:rPr>
          <w:noProof/>
          <w:lang w:val="en-GB" w:eastAsia="en-GB"/>
        </w:rPr>
        <mc:AlternateContent>
          <mc:Choice Requires="wps">
            <w:drawing>
              <wp:anchor distT="0" distB="0" distL="114300" distR="114300" simplePos="0" relativeHeight="251659264" behindDoc="0" locked="0" layoutInCell="1" allowOverlap="1" wp14:anchorId="256F91C2" wp14:editId="44379246">
                <wp:simplePos x="0" y="0"/>
                <wp:positionH relativeFrom="margin">
                  <wp:posOffset>794385</wp:posOffset>
                </wp:positionH>
                <wp:positionV relativeFrom="margin">
                  <wp:posOffset>1784350</wp:posOffset>
                </wp:positionV>
                <wp:extent cx="4486275" cy="1247775"/>
                <wp:effectExtent l="0" t="0" r="28575" b="28575"/>
                <wp:wrapSquare wrapText="bothSides"/>
                <wp:docPr id="2" name="Tekstni okvir 2"/>
                <wp:cNvGraphicFramePr/>
                <a:graphic xmlns:a="http://schemas.openxmlformats.org/drawingml/2006/main">
                  <a:graphicData uri="http://schemas.microsoft.com/office/word/2010/wordprocessingShape">
                    <wps:wsp>
                      <wps:cNvSpPr txBox="1"/>
                      <wps:spPr>
                        <a:xfrm>
                          <a:off x="0" y="0"/>
                          <a:ext cx="4486275" cy="1247775"/>
                        </a:xfrm>
                        <a:prstGeom prst="round2DiagRect">
                          <a:avLst/>
                        </a:prstGeom>
                        <a:solidFill>
                          <a:schemeClr val="lt1"/>
                        </a:solidFill>
                        <a:ln w="6350">
                          <a:solidFill>
                            <a:srgbClr val="007DB6"/>
                          </a:solidFill>
                        </a:ln>
                        <a:effectLst/>
                      </wps:spPr>
                      <wps:style>
                        <a:lnRef idx="0">
                          <a:schemeClr val="accent1"/>
                        </a:lnRef>
                        <a:fillRef idx="0">
                          <a:schemeClr val="accent1"/>
                        </a:fillRef>
                        <a:effectRef idx="0">
                          <a:schemeClr val="accent1"/>
                        </a:effectRef>
                        <a:fontRef idx="minor">
                          <a:schemeClr val="dk1"/>
                        </a:fontRef>
                      </wps:style>
                      <wps:txbx>
                        <w:txbxContent>
                          <w:p w14:paraId="792EC9DC" w14:textId="77777777" w:rsidR="0057158A" w:rsidRPr="003334DC" w:rsidRDefault="0057158A" w:rsidP="0057158A">
                            <w:pPr>
                              <w:jc w:val="center"/>
                              <w:rPr>
                                <w:rFonts w:ascii="PT Sans" w:hAnsi="PT Sans"/>
                                <w:sz w:val="28"/>
                              </w:rPr>
                            </w:pPr>
                            <w:r w:rsidRPr="003334DC">
                              <w:rPr>
                                <w:rFonts w:ascii="PT Sans" w:hAnsi="PT Sans"/>
                                <w:sz w:val="28"/>
                              </w:rPr>
                              <w:t>COORDINATION OF DEMONSTRATION PROJECTS</w:t>
                            </w:r>
                          </w:p>
                          <w:p w14:paraId="13030478" w14:textId="1AB0E3ED" w:rsidR="0057158A" w:rsidRPr="00DF00BE" w:rsidRDefault="00497D27" w:rsidP="0057158A">
                            <w:pPr>
                              <w:jc w:val="center"/>
                              <w:rPr>
                                <w:rFonts w:ascii="PT Sans" w:hAnsi="PT Sans"/>
                                <w:sz w:val="28"/>
                                <w:lang w:val="en-GB"/>
                              </w:rPr>
                            </w:pPr>
                            <w:r>
                              <w:rPr>
                                <w:rFonts w:ascii="PT Sans" w:hAnsi="PT Sans"/>
                                <w:sz w:val="28"/>
                                <w:lang w:val="en-GB"/>
                              </w:rPr>
                              <w:t xml:space="preserve">ETF </w:t>
                            </w:r>
                            <w:r w:rsidR="00AB5531" w:rsidRPr="00DF00BE">
                              <w:rPr>
                                <w:rFonts w:ascii="PT Sans" w:hAnsi="PT Sans"/>
                                <w:sz w:val="28"/>
                                <w:lang w:val="en-GB"/>
                              </w:rPr>
                              <w:t xml:space="preserve">Evaluation Synthesis Report </w:t>
                            </w:r>
                            <w:r w:rsidR="00F560AF">
                              <w:rPr>
                                <w:rFonts w:ascii="PT Sans" w:hAnsi="PT Sans"/>
                                <w:sz w:val="28"/>
                                <w:lang w:val="en-GB"/>
                              </w:rPr>
                              <w:t>(Ex</w:t>
                            </w:r>
                            <w:r w:rsidR="00176341">
                              <w:rPr>
                                <w:rFonts w:ascii="PT Sans" w:hAnsi="PT Sans"/>
                                <w:sz w:val="28"/>
                                <w:lang w:val="en-GB"/>
                              </w:rPr>
                              <w:t>tens</w:t>
                            </w:r>
                            <w:r w:rsidR="00F560AF">
                              <w:rPr>
                                <w:rFonts w:ascii="PT Sans" w:hAnsi="PT Sans"/>
                                <w:sz w:val="28"/>
                                <w:lang w:val="en-GB"/>
                              </w:rPr>
                              <w:t>ion)</w:t>
                            </w:r>
                          </w:p>
                          <w:p w14:paraId="75CF39B2" w14:textId="7FD222FC" w:rsidR="0057158A" w:rsidRPr="00DF00BE" w:rsidRDefault="0065762E" w:rsidP="0057158A">
                            <w:pPr>
                              <w:jc w:val="center"/>
                              <w:rPr>
                                <w:rFonts w:ascii="PT Sans" w:hAnsi="PT Sans"/>
                                <w:sz w:val="28"/>
                                <w:lang w:val="en-GB"/>
                              </w:rPr>
                            </w:pPr>
                            <w:r>
                              <w:rPr>
                                <w:rFonts w:ascii="PT Sans" w:hAnsi="PT Sans"/>
                                <w:sz w:val="28"/>
                                <w:lang w:val="en-GB"/>
                              </w:rPr>
                              <w:t>September 2017</w:t>
                            </w:r>
                            <w:r w:rsidR="00AB5531" w:rsidRPr="00DF00BE">
                              <w:rPr>
                                <w:rFonts w:ascii="PT Sans" w:hAnsi="PT Sans"/>
                                <w:sz w:val="28"/>
                                <w:lang w:val="en-GB"/>
                              </w:rPr>
                              <w:t xml:space="preserve"> – </w:t>
                            </w:r>
                            <w:r>
                              <w:rPr>
                                <w:rFonts w:ascii="PT Sans" w:hAnsi="PT Sans"/>
                                <w:sz w:val="28"/>
                                <w:lang w:val="en-GB"/>
                              </w:rPr>
                              <w:t>May</w:t>
                            </w:r>
                            <w:r w:rsidR="00AB5531" w:rsidRPr="00DF00BE">
                              <w:rPr>
                                <w:rFonts w:ascii="PT Sans" w:hAnsi="PT Sans"/>
                                <w:sz w:val="28"/>
                                <w:lang w:val="en-GB"/>
                              </w:rPr>
                              <w:t xml:space="preserve"> </w:t>
                            </w:r>
                            <w:r w:rsidR="0057158A" w:rsidRPr="00DF00BE">
                              <w:rPr>
                                <w:rFonts w:ascii="PT Sans" w:hAnsi="PT Sans"/>
                                <w:sz w:val="28"/>
                                <w:lang w:val="en-GB"/>
                              </w:rPr>
                              <w:t>201</w:t>
                            </w:r>
                            <w:r>
                              <w:rPr>
                                <w:rFonts w:ascii="PT Sans" w:hAnsi="PT Sans"/>
                                <w:sz w:val="28"/>
                                <w:lang w:val="en-GB"/>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F91C2" id="Tekstni okvir 2" o:spid="_x0000_s1026" style="position:absolute;margin-left:62.55pt;margin-top:140.5pt;width:353.25pt;height: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4486275,1247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" adj="-11796480,,5400" path="m207967,l4486275,r,l4486275,1039808v,114857,-93110,207967,-207967,207967l,1247775r,l,207967c,93110,93110,,207967,xe" fillcolor="white [3201]" strokecolor="#007db6" strokeweight=".5pt">
                <v:stroke joinstyle="miter"/>
                <v:formulas/>
                <v:path arrowok="t" o:connecttype="custom" o:connectlocs="207967,0;4486275,0;4486275,0;4486275,1039808;4278308,1247775;0,1247775;0,1247775;0,207967;207967,0" o:connectangles="0,0,0,0,0,0,0,0,0" textboxrect="0,0,4486275,1247775"/>
                <v:textbox>
                  <w:txbxContent>
                    <w:p w14:paraId="792EC9DC" w14:textId="77777777" w:rsidR="0057158A" w:rsidRPr="003334DC" w:rsidRDefault="0057158A" w:rsidP="0057158A">
                      <w:pPr>
                        <w:jc w:val="center"/>
                        <w:rPr>
                          <w:rFonts w:ascii="PT Sans" w:hAnsi="PT Sans"/>
                          <w:sz w:val="28"/>
                        </w:rPr>
                      </w:pPr>
                      <w:r w:rsidRPr="003334DC">
                        <w:rPr>
                          <w:rFonts w:ascii="PT Sans" w:hAnsi="PT Sans"/>
                          <w:sz w:val="28"/>
                        </w:rPr>
                        <w:t>COORDINATION OF DEMONSTRATION PROJECTS</w:t>
                      </w:r>
                    </w:p>
                    <w:p w14:paraId="13030478" w14:textId="1AB0E3ED" w:rsidR="0057158A" w:rsidRPr="00DF00BE" w:rsidRDefault="00497D27" w:rsidP="0057158A">
                      <w:pPr>
                        <w:jc w:val="center"/>
                        <w:rPr>
                          <w:rFonts w:ascii="PT Sans" w:hAnsi="PT Sans"/>
                          <w:sz w:val="28"/>
                          <w:lang w:val="en-GB"/>
                        </w:rPr>
                      </w:pPr>
                      <w:r>
                        <w:rPr>
                          <w:rFonts w:ascii="PT Sans" w:hAnsi="PT Sans"/>
                          <w:sz w:val="28"/>
                          <w:lang w:val="en-GB"/>
                        </w:rPr>
                        <w:t xml:space="preserve">ETF </w:t>
                      </w:r>
                      <w:r w:rsidR="00AB5531" w:rsidRPr="00DF00BE">
                        <w:rPr>
                          <w:rFonts w:ascii="PT Sans" w:hAnsi="PT Sans"/>
                          <w:sz w:val="28"/>
                          <w:lang w:val="en-GB"/>
                        </w:rPr>
                        <w:t xml:space="preserve">Evaluation Synthesis Report </w:t>
                      </w:r>
                      <w:r w:rsidR="00F560AF">
                        <w:rPr>
                          <w:rFonts w:ascii="PT Sans" w:hAnsi="PT Sans"/>
                          <w:sz w:val="28"/>
                          <w:lang w:val="en-GB"/>
                        </w:rPr>
                        <w:t>(Ex</w:t>
                      </w:r>
                      <w:r w:rsidR="00176341">
                        <w:rPr>
                          <w:rFonts w:ascii="PT Sans" w:hAnsi="PT Sans"/>
                          <w:sz w:val="28"/>
                          <w:lang w:val="en-GB"/>
                        </w:rPr>
                        <w:t>tens</w:t>
                      </w:r>
                      <w:r w:rsidR="00F560AF">
                        <w:rPr>
                          <w:rFonts w:ascii="PT Sans" w:hAnsi="PT Sans"/>
                          <w:sz w:val="28"/>
                          <w:lang w:val="en-GB"/>
                        </w:rPr>
                        <w:t>ion)</w:t>
                      </w:r>
                    </w:p>
                    <w:p w14:paraId="75CF39B2" w14:textId="7FD222FC" w:rsidR="0057158A" w:rsidRPr="00DF00BE" w:rsidRDefault="0065762E" w:rsidP="0057158A">
                      <w:pPr>
                        <w:jc w:val="center"/>
                        <w:rPr>
                          <w:rFonts w:ascii="PT Sans" w:hAnsi="PT Sans"/>
                          <w:sz w:val="28"/>
                          <w:lang w:val="en-GB"/>
                        </w:rPr>
                      </w:pPr>
                      <w:r>
                        <w:rPr>
                          <w:rFonts w:ascii="PT Sans" w:hAnsi="PT Sans"/>
                          <w:sz w:val="28"/>
                          <w:lang w:val="en-GB"/>
                        </w:rPr>
                        <w:t>September 2017</w:t>
                      </w:r>
                      <w:r w:rsidR="00AB5531" w:rsidRPr="00DF00BE">
                        <w:rPr>
                          <w:rFonts w:ascii="PT Sans" w:hAnsi="PT Sans"/>
                          <w:sz w:val="28"/>
                          <w:lang w:val="en-GB"/>
                        </w:rPr>
                        <w:t xml:space="preserve"> – </w:t>
                      </w:r>
                      <w:r>
                        <w:rPr>
                          <w:rFonts w:ascii="PT Sans" w:hAnsi="PT Sans"/>
                          <w:sz w:val="28"/>
                          <w:lang w:val="en-GB"/>
                        </w:rPr>
                        <w:t>May</w:t>
                      </w:r>
                      <w:r w:rsidR="00AB5531" w:rsidRPr="00DF00BE">
                        <w:rPr>
                          <w:rFonts w:ascii="PT Sans" w:hAnsi="PT Sans"/>
                          <w:sz w:val="28"/>
                          <w:lang w:val="en-GB"/>
                        </w:rPr>
                        <w:t xml:space="preserve"> </w:t>
                      </w:r>
                      <w:r w:rsidR="0057158A" w:rsidRPr="00DF00BE">
                        <w:rPr>
                          <w:rFonts w:ascii="PT Sans" w:hAnsi="PT Sans"/>
                          <w:sz w:val="28"/>
                          <w:lang w:val="en-GB"/>
                        </w:rPr>
                        <w:t>201</w:t>
                      </w:r>
                      <w:r>
                        <w:rPr>
                          <w:rFonts w:ascii="PT Sans" w:hAnsi="PT Sans"/>
                          <w:sz w:val="28"/>
                          <w:lang w:val="en-GB"/>
                        </w:rPr>
                        <w:t>8</w:t>
                      </w:r>
                    </w:p>
                  </w:txbxContent>
                </v:textbox>
                <w10:wrap type="square" anchorx="margin" anchory="margin"/>
              </v:shape>
            </w:pict>
          </mc:Fallback>
        </mc:AlternateContent>
      </w:r>
    </w:p>
    <w:p w14:paraId="14C8C353" w14:textId="77777777" w:rsidR="0057158A" w:rsidRPr="003334DC" w:rsidRDefault="0057158A" w:rsidP="0057158A"/>
    <w:p w14:paraId="74F9FD3F" w14:textId="77777777" w:rsidR="0057158A" w:rsidRPr="003334DC" w:rsidRDefault="0057158A" w:rsidP="0057158A"/>
    <w:p w14:paraId="35755FA2" w14:textId="77777777" w:rsidR="0057158A" w:rsidRPr="003334DC" w:rsidRDefault="0057158A" w:rsidP="0057158A"/>
    <w:p w14:paraId="72E2AC88" w14:textId="77777777" w:rsidR="0057158A" w:rsidRPr="003334DC" w:rsidRDefault="0057158A" w:rsidP="0057158A"/>
    <w:p w14:paraId="7D01BFB5" w14:textId="77777777" w:rsidR="0057158A" w:rsidRPr="003334DC" w:rsidRDefault="0057158A" w:rsidP="0057158A"/>
    <w:p w14:paraId="47248EF2" w14:textId="77777777" w:rsidR="0057158A" w:rsidRPr="003334DC" w:rsidRDefault="0057158A" w:rsidP="0057158A"/>
    <w:p w14:paraId="608CAE0F" w14:textId="77777777" w:rsidR="0057158A" w:rsidRPr="003334DC" w:rsidRDefault="0057158A" w:rsidP="0057158A"/>
    <w:p w14:paraId="0FFE4E9E" w14:textId="77777777" w:rsidR="0057158A" w:rsidRPr="003334DC" w:rsidRDefault="0057158A" w:rsidP="0057158A"/>
    <w:p w14:paraId="2A1ABCB8" w14:textId="77777777" w:rsidR="0057158A" w:rsidRPr="003334DC" w:rsidRDefault="0057158A" w:rsidP="0057158A"/>
    <w:p w14:paraId="5EC6B6F5" w14:textId="77777777" w:rsidR="0057158A" w:rsidRPr="003D20EE" w:rsidRDefault="0057158A" w:rsidP="0057158A">
      <w:pPr>
        <w:rPr>
          <w:lang w:val="en-GB"/>
        </w:rPr>
      </w:pPr>
    </w:p>
    <w:p w14:paraId="0865C639" w14:textId="77777777" w:rsidR="0057158A" w:rsidRPr="003D20EE" w:rsidRDefault="0057158A" w:rsidP="0057158A">
      <w:pPr>
        <w:rPr>
          <w:lang w:val="en-GB"/>
        </w:rPr>
      </w:pPr>
    </w:p>
    <w:p w14:paraId="43723DCB" w14:textId="77777777" w:rsidR="0057158A" w:rsidRPr="003D20EE" w:rsidRDefault="0057158A" w:rsidP="0057158A">
      <w:pPr>
        <w:rPr>
          <w:lang w:val="en-GB"/>
        </w:rPr>
      </w:pPr>
    </w:p>
    <w:p w14:paraId="10B95A5C" w14:textId="77777777" w:rsidR="0057158A" w:rsidRPr="003D20EE" w:rsidRDefault="0057158A" w:rsidP="0057158A">
      <w:pPr>
        <w:rPr>
          <w:lang w:val="en-GB"/>
        </w:rPr>
      </w:pPr>
    </w:p>
    <w:p w14:paraId="31CC2515" w14:textId="77777777" w:rsidR="0057158A" w:rsidRPr="003D20EE" w:rsidRDefault="0057158A" w:rsidP="0057158A">
      <w:pPr>
        <w:rPr>
          <w:lang w:val="en-GB"/>
        </w:rPr>
      </w:pPr>
    </w:p>
    <w:p w14:paraId="7FB7702A" w14:textId="77777777" w:rsidR="0057158A" w:rsidRPr="003D20EE" w:rsidRDefault="0057158A" w:rsidP="0057158A">
      <w:pPr>
        <w:rPr>
          <w:lang w:val="en-GB"/>
        </w:rPr>
      </w:pPr>
    </w:p>
    <w:p w14:paraId="3B56FDC9" w14:textId="77777777" w:rsidR="0057158A" w:rsidRPr="003D20EE" w:rsidRDefault="0057158A" w:rsidP="0057158A">
      <w:pPr>
        <w:rPr>
          <w:lang w:val="en-GB"/>
        </w:rPr>
      </w:pPr>
    </w:p>
    <w:p w14:paraId="1352CBAF" w14:textId="77777777" w:rsidR="0057158A" w:rsidRPr="003D20EE" w:rsidRDefault="0057158A" w:rsidP="0057158A">
      <w:pPr>
        <w:rPr>
          <w:lang w:val="en-GB"/>
        </w:rPr>
      </w:pPr>
    </w:p>
    <w:p w14:paraId="6A5CACDF" w14:textId="77777777" w:rsidR="0057158A" w:rsidRPr="003D20EE" w:rsidRDefault="0057158A" w:rsidP="0057158A">
      <w:pPr>
        <w:rPr>
          <w:lang w:val="en-GB"/>
        </w:rPr>
      </w:pPr>
    </w:p>
    <w:p w14:paraId="0060DEFA" w14:textId="77777777" w:rsidR="0057158A" w:rsidRPr="003D20EE" w:rsidRDefault="0057158A" w:rsidP="0057158A">
      <w:pPr>
        <w:rPr>
          <w:lang w:val="en-GB"/>
        </w:rPr>
      </w:pPr>
    </w:p>
    <w:p w14:paraId="1F56C8E1" w14:textId="77777777" w:rsidR="0057158A" w:rsidRPr="003D20EE" w:rsidRDefault="0057158A" w:rsidP="0057158A">
      <w:pPr>
        <w:rPr>
          <w:lang w:val="en-GB"/>
        </w:rPr>
      </w:pPr>
    </w:p>
    <w:p w14:paraId="5F653216" w14:textId="77777777" w:rsidR="0057158A" w:rsidRPr="003D20EE" w:rsidRDefault="0057158A" w:rsidP="0057158A">
      <w:pPr>
        <w:tabs>
          <w:tab w:val="left" w:pos="6720"/>
        </w:tabs>
        <w:rPr>
          <w:lang w:val="en-GB"/>
        </w:rPr>
      </w:pPr>
      <w:r w:rsidRPr="003D20EE">
        <w:rPr>
          <w:lang w:val="en-GB"/>
        </w:rPr>
        <w:tab/>
      </w:r>
    </w:p>
    <w:p w14:paraId="483F4FC2" w14:textId="77777777" w:rsidR="0057158A" w:rsidRPr="003D20EE" w:rsidRDefault="0057158A" w:rsidP="0057158A">
      <w:pPr>
        <w:tabs>
          <w:tab w:val="left" w:pos="6720"/>
        </w:tabs>
        <w:rPr>
          <w:lang w:val="en-GB"/>
        </w:rPr>
      </w:pPr>
    </w:p>
    <w:p w14:paraId="3FE3902E" w14:textId="77777777" w:rsidR="0057158A" w:rsidRPr="003D20EE" w:rsidRDefault="0057158A" w:rsidP="0057158A">
      <w:pPr>
        <w:tabs>
          <w:tab w:val="left" w:pos="6720"/>
        </w:tabs>
        <w:rPr>
          <w:lang w:val="en-GB"/>
        </w:rPr>
      </w:pPr>
    </w:p>
    <w:p w14:paraId="181F1239" w14:textId="77777777" w:rsidR="0057158A" w:rsidRPr="003D20EE" w:rsidRDefault="0057158A" w:rsidP="0057158A">
      <w:pPr>
        <w:tabs>
          <w:tab w:val="left" w:pos="6720"/>
        </w:tabs>
        <w:rPr>
          <w:lang w:val="en-GB"/>
        </w:rPr>
      </w:pPr>
    </w:p>
    <w:p w14:paraId="7B0AE28E" w14:textId="77777777" w:rsidR="0057158A" w:rsidRPr="003D20EE" w:rsidRDefault="0057158A" w:rsidP="0057158A">
      <w:pPr>
        <w:tabs>
          <w:tab w:val="left" w:pos="6720"/>
        </w:tabs>
        <w:rPr>
          <w:lang w:val="en-GB"/>
        </w:rPr>
      </w:pPr>
    </w:p>
    <w:p w14:paraId="6BA25739" w14:textId="77777777" w:rsidR="0057158A" w:rsidRPr="003D20EE" w:rsidRDefault="0057158A" w:rsidP="0057158A">
      <w:pPr>
        <w:tabs>
          <w:tab w:val="left" w:pos="6720"/>
        </w:tabs>
        <w:rPr>
          <w:lang w:val="en-GB"/>
        </w:rPr>
      </w:pPr>
    </w:p>
    <w:p w14:paraId="4DF90670" w14:textId="77777777" w:rsidR="0057158A" w:rsidRPr="003D20EE" w:rsidRDefault="0057158A" w:rsidP="0057158A">
      <w:pPr>
        <w:tabs>
          <w:tab w:val="left" w:pos="6720"/>
        </w:tabs>
        <w:rPr>
          <w:lang w:val="en-GB"/>
        </w:rPr>
      </w:pPr>
    </w:p>
    <w:p w14:paraId="7733F464" w14:textId="3B780D48" w:rsidR="00587E7A" w:rsidRPr="003D20EE" w:rsidRDefault="0057158A" w:rsidP="004D3DB3">
      <w:pPr>
        <w:jc w:val="both"/>
        <w:rPr>
          <w:rFonts w:ascii="PT Sans" w:hAnsi="PT Sans"/>
          <w:color w:val="007DB6"/>
          <w:sz w:val="24"/>
          <w:lang w:val="en-GB"/>
        </w:rPr>
      </w:pPr>
      <w:r w:rsidRPr="003D20EE">
        <w:rPr>
          <w:rFonts w:ascii="PT Sans" w:hAnsi="PT Sans"/>
          <w:color w:val="007DB6"/>
          <w:sz w:val="24"/>
          <w:lang w:val="en-GB"/>
        </w:rPr>
        <w:br w:type="page"/>
      </w:r>
    </w:p>
    <w:p w14:paraId="04D38B31" w14:textId="718D816A" w:rsidR="003803C4" w:rsidRPr="003D20EE" w:rsidRDefault="003678E4" w:rsidP="004D3DB3">
      <w:pPr>
        <w:jc w:val="both"/>
        <w:rPr>
          <w:rFonts w:ascii="PT Sans" w:hAnsi="PT Sans"/>
          <w:color w:val="0070C0"/>
          <w:sz w:val="24"/>
          <w:lang w:val="en-GB"/>
        </w:rPr>
      </w:pPr>
      <w:r w:rsidRPr="003D20EE">
        <w:rPr>
          <w:rFonts w:ascii="PT Sans" w:hAnsi="PT Sans"/>
          <w:color w:val="0070C0"/>
          <w:sz w:val="24"/>
          <w:lang w:val="en-GB"/>
        </w:rPr>
        <w:lastRenderedPageBreak/>
        <w:t>PROJECT</w:t>
      </w:r>
      <w:r w:rsidR="00CE2A14" w:rsidRPr="003D20EE">
        <w:rPr>
          <w:rFonts w:ascii="PT Sans" w:hAnsi="PT Sans"/>
          <w:color w:val="0070C0"/>
          <w:sz w:val="24"/>
          <w:lang w:val="en-GB"/>
        </w:rPr>
        <w:t>S</w:t>
      </w:r>
      <w:r w:rsidRPr="003D20EE">
        <w:rPr>
          <w:rFonts w:ascii="PT Sans" w:hAnsi="PT Sans"/>
          <w:color w:val="0070C0"/>
          <w:sz w:val="24"/>
          <w:lang w:val="en-GB"/>
        </w:rPr>
        <w:t xml:space="preserve"> FRAME</w:t>
      </w:r>
    </w:p>
    <w:p w14:paraId="1411BE3D" w14:textId="67359097" w:rsidR="00931E76" w:rsidRPr="003D20EE" w:rsidRDefault="003D20EE" w:rsidP="004D3DB3">
      <w:pPr>
        <w:jc w:val="both"/>
        <w:rPr>
          <w:rFonts w:ascii="PT Sans" w:hAnsi="PT Sans"/>
          <w:sz w:val="24"/>
          <w:lang w:val="en-GB"/>
        </w:rPr>
      </w:pPr>
      <w:r w:rsidRPr="003D20EE">
        <w:rPr>
          <w:rFonts w:ascii="PT Sans" w:hAnsi="PT Sans"/>
          <w:sz w:val="24"/>
          <w:lang w:val="en-GB"/>
        </w:rPr>
        <w:t>All of the</w:t>
      </w:r>
      <w:r w:rsidR="00A8750E" w:rsidRPr="003D20EE">
        <w:rPr>
          <w:rFonts w:ascii="PT Sans" w:hAnsi="PT Sans"/>
          <w:sz w:val="24"/>
          <w:lang w:val="en-GB"/>
        </w:rPr>
        <w:t xml:space="preserve"> three projects revolve around the concept of </w:t>
      </w:r>
      <w:r w:rsidR="00CB0D59" w:rsidRPr="003D20EE">
        <w:rPr>
          <w:rFonts w:ascii="PT Sans" w:hAnsi="PT Sans"/>
          <w:sz w:val="24"/>
          <w:lang w:val="en-GB"/>
        </w:rPr>
        <w:t>an</w:t>
      </w:r>
      <w:r w:rsidR="00A8750E" w:rsidRPr="003D20EE">
        <w:rPr>
          <w:rFonts w:ascii="PT Sans" w:hAnsi="PT Sans"/>
          <w:sz w:val="24"/>
          <w:lang w:val="en-GB"/>
        </w:rPr>
        <w:t xml:space="preserve"> on line professional environment for remote on-line co-working and peer to peer sharing.</w:t>
      </w:r>
      <w:r w:rsidR="00775FED" w:rsidRPr="003D20EE">
        <w:rPr>
          <w:rFonts w:ascii="PT Sans" w:hAnsi="PT Sans"/>
          <w:sz w:val="24"/>
          <w:lang w:val="en-GB"/>
        </w:rPr>
        <w:t xml:space="preserve"> These types of</w:t>
      </w:r>
      <w:r w:rsidR="00A8750E" w:rsidRPr="003D20EE">
        <w:rPr>
          <w:rFonts w:ascii="PT Sans" w:hAnsi="PT Sans"/>
          <w:sz w:val="24"/>
          <w:lang w:val="en-GB"/>
        </w:rPr>
        <w:t xml:space="preserve"> </w:t>
      </w:r>
      <w:r w:rsidR="00D20924" w:rsidRPr="003D20EE">
        <w:rPr>
          <w:rFonts w:ascii="PT Sans" w:hAnsi="PT Sans"/>
          <w:sz w:val="24"/>
          <w:lang w:val="en-GB"/>
        </w:rPr>
        <w:t xml:space="preserve">ICT are </w:t>
      </w:r>
      <w:r w:rsidR="00B55D39" w:rsidRPr="003D20EE">
        <w:rPr>
          <w:rFonts w:ascii="PT Sans" w:hAnsi="PT Sans"/>
          <w:sz w:val="24"/>
          <w:lang w:val="en-GB"/>
        </w:rPr>
        <w:t xml:space="preserve">considered </w:t>
      </w:r>
      <w:r w:rsidR="00D20924" w:rsidRPr="003D20EE">
        <w:rPr>
          <w:rFonts w:ascii="PT Sans" w:hAnsi="PT Sans"/>
          <w:sz w:val="24"/>
          <w:lang w:val="en-GB"/>
        </w:rPr>
        <w:t xml:space="preserve">as a </w:t>
      </w:r>
      <w:r w:rsidR="00282D16" w:rsidRPr="003D20EE">
        <w:rPr>
          <w:rFonts w:ascii="PT Sans" w:hAnsi="PT Sans"/>
          <w:sz w:val="24"/>
          <w:lang w:val="en-GB"/>
        </w:rPr>
        <w:t xml:space="preserve">preferential </w:t>
      </w:r>
      <w:r w:rsidR="00775FED" w:rsidRPr="003D20EE">
        <w:rPr>
          <w:rFonts w:ascii="PT Sans" w:hAnsi="PT Sans"/>
          <w:sz w:val="24"/>
          <w:lang w:val="en-GB"/>
        </w:rPr>
        <w:t xml:space="preserve">frame to </w:t>
      </w:r>
      <w:r w:rsidR="00B55D39" w:rsidRPr="003D20EE">
        <w:rPr>
          <w:rFonts w:ascii="PT Sans" w:hAnsi="PT Sans"/>
          <w:sz w:val="24"/>
          <w:lang w:val="en-GB"/>
        </w:rPr>
        <w:t>gather</w:t>
      </w:r>
      <w:r w:rsidR="00F27C3F" w:rsidRPr="003D20EE">
        <w:rPr>
          <w:rFonts w:ascii="PT Sans" w:hAnsi="PT Sans"/>
          <w:sz w:val="24"/>
          <w:lang w:val="en-GB"/>
        </w:rPr>
        <w:t xml:space="preserve"> </w:t>
      </w:r>
      <w:r w:rsidR="00B55D39" w:rsidRPr="003D20EE">
        <w:rPr>
          <w:rFonts w:ascii="PT Sans" w:hAnsi="PT Sans"/>
          <w:sz w:val="24"/>
          <w:lang w:val="en-GB"/>
        </w:rPr>
        <w:t>and connect</w:t>
      </w:r>
      <w:r w:rsidR="00775FED" w:rsidRPr="003D20EE">
        <w:rPr>
          <w:rFonts w:ascii="PT Sans" w:hAnsi="PT Sans"/>
          <w:sz w:val="24"/>
          <w:lang w:val="en-GB"/>
        </w:rPr>
        <w:t xml:space="preserve"> </w:t>
      </w:r>
      <w:r w:rsidR="00B55D39" w:rsidRPr="003D20EE">
        <w:rPr>
          <w:rFonts w:ascii="PT Sans" w:hAnsi="PT Sans"/>
          <w:sz w:val="24"/>
          <w:lang w:val="en-GB"/>
        </w:rPr>
        <w:t xml:space="preserve">school staff and school based </w:t>
      </w:r>
      <w:r w:rsidR="00775FED" w:rsidRPr="003D20EE">
        <w:rPr>
          <w:rFonts w:ascii="PT Sans" w:hAnsi="PT Sans"/>
          <w:sz w:val="24"/>
          <w:lang w:val="en-GB"/>
        </w:rPr>
        <w:t>professional</w:t>
      </w:r>
      <w:r w:rsidR="00B55D39" w:rsidRPr="003D20EE">
        <w:rPr>
          <w:rFonts w:ascii="PT Sans" w:hAnsi="PT Sans"/>
          <w:sz w:val="24"/>
          <w:lang w:val="en-GB"/>
        </w:rPr>
        <w:t xml:space="preserve"> </w:t>
      </w:r>
      <w:r w:rsidR="00F27C3F" w:rsidRPr="003D20EE">
        <w:rPr>
          <w:rFonts w:ascii="PT Sans" w:hAnsi="PT Sans"/>
          <w:sz w:val="24"/>
          <w:lang w:val="en-GB"/>
        </w:rPr>
        <w:t xml:space="preserve">communities. </w:t>
      </w:r>
      <w:r w:rsidR="00902F17" w:rsidRPr="003D20EE">
        <w:rPr>
          <w:rFonts w:ascii="PT Sans" w:hAnsi="PT Sans"/>
          <w:sz w:val="24"/>
          <w:lang w:val="en-GB"/>
        </w:rPr>
        <w:t>U</w:t>
      </w:r>
      <w:r w:rsidR="00082B6D" w:rsidRPr="003D20EE">
        <w:rPr>
          <w:rFonts w:ascii="PT Sans" w:hAnsi="PT Sans"/>
          <w:sz w:val="24"/>
          <w:lang w:val="en-GB"/>
        </w:rPr>
        <w:t>sers generally perceive these tools as “practical”, “easy”, “fast”, time saving and of “immediate value”.</w:t>
      </w:r>
    </w:p>
    <w:p w14:paraId="15F7659E" w14:textId="16281D25" w:rsidR="003803C4" w:rsidRPr="003D20EE" w:rsidRDefault="00DE4479" w:rsidP="004D3DB3">
      <w:pPr>
        <w:jc w:val="both"/>
        <w:rPr>
          <w:rFonts w:ascii="PT Sans" w:hAnsi="PT Sans"/>
          <w:color w:val="0070C0"/>
          <w:sz w:val="24"/>
          <w:lang w:val="en-GB"/>
        </w:rPr>
      </w:pPr>
      <w:r w:rsidRPr="003D20EE">
        <w:rPr>
          <w:rFonts w:ascii="PT Sans" w:hAnsi="PT Sans"/>
          <w:color w:val="0070C0"/>
          <w:sz w:val="24"/>
          <w:lang w:val="en-GB"/>
        </w:rPr>
        <w:t>DISTINCTIVE FEATURES</w:t>
      </w:r>
    </w:p>
    <w:p w14:paraId="7EA8F06A" w14:textId="4AAFF368" w:rsidR="00D925F6" w:rsidRPr="003D20EE" w:rsidRDefault="005D5755" w:rsidP="00B91F5A">
      <w:pPr>
        <w:spacing w:after="0"/>
        <w:jc w:val="both"/>
        <w:rPr>
          <w:rFonts w:ascii="PT Sans" w:hAnsi="PT Sans"/>
          <w:sz w:val="24"/>
          <w:szCs w:val="24"/>
          <w:lang w:val="en-GB"/>
        </w:rPr>
      </w:pPr>
      <w:r w:rsidRPr="003D20EE">
        <w:rPr>
          <w:rFonts w:ascii="PT Sans" w:hAnsi="PT Sans"/>
          <w:b/>
          <w:i/>
          <w:sz w:val="24"/>
          <w:szCs w:val="24"/>
          <w:lang w:val="en-GB"/>
        </w:rPr>
        <w:t xml:space="preserve">Using of social platforms by VET teachers for sharing experience and teaching and learning materials </w:t>
      </w:r>
      <w:r w:rsidRPr="003D20EE">
        <w:rPr>
          <w:rFonts w:ascii="PT Sans" w:hAnsi="PT Sans"/>
          <w:sz w:val="24"/>
          <w:szCs w:val="24"/>
          <w:lang w:val="en-GB"/>
        </w:rPr>
        <w:t>project</w:t>
      </w:r>
      <w:r w:rsidRPr="003D20EE">
        <w:rPr>
          <w:rFonts w:ascii="PT Sans" w:hAnsi="PT Sans"/>
          <w:i/>
          <w:sz w:val="24"/>
          <w:szCs w:val="24"/>
          <w:lang w:val="en-GB"/>
        </w:rPr>
        <w:t xml:space="preserve"> </w:t>
      </w:r>
      <w:r w:rsidRPr="003D20EE">
        <w:rPr>
          <w:rFonts w:ascii="PT Sans" w:hAnsi="PT Sans"/>
          <w:sz w:val="24"/>
          <w:szCs w:val="24"/>
          <w:lang w:val="en-GB"/>
        </w:rPr>
        <w:t xml:space="preserve">(Albania) </w:t>
      </w:r>
      <w:r w:rsidR="00D925F6" w:rsidRPr="003D20EE">
        <w:rPr>
          <w:rFonts w:ascii="PT Sans" w:hAnsi="PT Sans"/>
          <w:sz w:val="24"/>
          <w:szCs w:val="24"/>
          <w:lang w:val="en-GB"/>
        </w:rPr>
        <w:t>resulted in the creation of The SHARE – VET Platform, composed of three vocational sectors (SHARE – Hostelry, SHARE – Economy and SHARE – Thermo-plumbing), with more than 150 teachers and instructors as members</w:t>
      </w:r>
      <w:r w:rsidR="00EA38F4" w:rsidRPr="003D20EE">
        <w:rPr>
          <w:rFonts w:ascii="PT Sans" w:hAnsi="PT Sans"/>
          <w:sz w:val="24"/>
          <w:szCs w:val="24"/>
          <w:lang w:val="en-GB"/>
        </w:rPr>
        <w:t xml:space="preserve"> (almost the double of initial expectation of 80 teachers).</w:t>
      </w:r>
      <w:r w:rsidR="00D925F6" w:rsidRPr="003D20EE">
        <w:rPr>
          <w:rFonts w:ascii="PT Sans" w:hAnsi="PT Sans"/>
          <w:sz w:val="24"/>
          <w:szCs w:val="24"/>
          <w:lang w:val="en-GB"/>
        </w:rPr>
        <w:t xml:space="preserve"> </w:t>
      </w:r>
      <w:r w:rsidR="00A15DC0" w:rsidRPr="003D20EE">
        <w:rPr>
          <w:rFonts w:ascii="PT Sans" w:hAnsi="PT Sans"/>
          <w:sz w:val="24"/>
          <w:szCs w:val="24"/>
          <w:lang w:val="en-GB"/>
        </w:rPr>
        <w:t xml:space="preserve"> </w:t>
      </w:r>
    </w:p>
    <w:p w14:paraId="1F0AA9F3" w14:textId="107E4ADB" w:rsidR="00AC0458" w:rsidRPr="003D20EE" w:rsidRDefault="00737720" w:rsidP="00B91F5A">
      <w:pPr>
        <w:spacing w:after="0"/>
        <w:jc w:val="both"/>
        <w:rPr>
          <w:rFonts w:ascii="PT Sans" w:hAnsi="PT Sans"/>
          <w:sz w:val="24"/>
          <w:szCs w:val="24"/>
          <w:lang w:val="en-GB"/>
        </w:rPr>
      </w:pPr>
      <w:r w:rsidRPr="003D20EE">
        <w:rPr>
          <w:rFonts w:ascii="PT Sans" w:hAnsi="PT Sans"/>
          <w:sz w:val="24"/>
          <w:szCs w:val="24"/>
          <w:lang w:val="en-GB"/>
        </w:rPr>
        <w:t>The platform development had its premises in an on line assessment</w:t>
      </w:r>
      <w:r w:rsidR="00D831C5" w:rsidRPr="003D20EE">
        <w:rPr>
          <w:rFonts w:ascii="PT Sans" w:hAnsi="PT Sans"/>
          <w:sz w:val="24"/>
          <w:szCs w:val="24"/>
          <w:lang w:val="en-GB"/>
        </w:rPr>
        <w:t xml:space="preserve"> on the use of social media</w:t>
      </w:r>
      <w:r w:rsidRPr="003D20EE">
        <w:rPr>
          <w:rFonts w:ascii="PT Sans" w:hAnsi="PT Sans"/>
          <w:sz w:val="24"/>
          <w:szCs w:val="24"/>
          <w:lang w:val="en-GB"/>
        </w:rPr>
        <w:t xml:space="preserve"> conducted by the project manager</w:t>
      </w:r>
      <w:r w:rsidR="003D3229" w:rsidRPr="003D20EE">
        <w:rPr>
          <w:rFonts w:ascii="PT Sans" w:hAnsi="PT Sans"/>
          <w:sz w:val="24"/>
          <w:szCs w:val="24"/>
          <w:lang w:val="en-GB"/>
        </w:rPr>
        <w:t>s</w:t>
      </w:r>
      <w:r w:rsidRPr="003D20EE">
        <w:rPr>
          <w:rFonts w:ascii="PT Sans" w:hAnsi="PT Sans"/>
          <w:sz w:val="24"/>
          <w:szCs w:val="24"/>
          <w:lang w:val="en-GB"/>
        </w:rPr>
        <w:t xml:space="preserve"> in order to better tailor the output</w:t>
      </w:r>
      <w:r w:rsidR="003D3229" w:rsidRPr="003D20EE">
        <w:rPr>
          <w:rFonts w:ascii="PT Sans" w:hAnsi="PT Sans"/>
          <w:sz w:val="24"/>
          <w:szCs w:val="24"/>
          <w:lang w:val="en-GB"/>
        </w:rPr>
        <w:t xml:space="preserve"> </w:t>
      </w:r>
      <w:r w:rsidRPr="003D20EE">
        <w:rPr>
          <w:rFonts w:ascii="PT Sans" w:hAnsi="PT Sans"/>
          <w:sz w:val="24"/>
          <w:szCs w:val="24"/>
          <w:lang w:val="en-GB"/>
        </w:rPr>
        <w:t>on participants’ need</w:t>
      </w:r>
      <w:r w:rsidR="00EA38F4" w:rsidRPr="003D20EE">
        <w:rPr>
          <w:rFonts w:ascii="PT Sans" w:hAnsi="PT Sans"/>
          <w:sz w:val="24"/>
          <w:szCs w:val="24"/>
          <w:lang w:val="en-GB"/>
        </w:rPr>
        <w:t>s</w:t>
      </w:r>
      <w:r w:rsidRPr="003D20EE">
        <w:rPr>
          <w:rFonts w:ascii="PT Sans" w:hAnsi="PT Sans"/>
          <w:sz w:val="24"/>
          <w:szCs w:val="24"/>
          <w:lang w:val="en-GB"/>
        </w:rPr>
        <w:t xml:space="preserve">. The project managers reported that the analysis was a strategical component of the project </w:t>
      </w:r>
      <w:r w:rsidR="00782045" w:rsidRPr="003D20EE">
        <w:rPr>
          <w:rFonts w:ascii="PT Sans" w:hAnsi="PT Sans"/>
          <w:sz w:val="24"/>
          <w:szCs w:val="24"/>
          <w:lang w:val="en-GB"/>
        </w:rPr>
        <w:t xml:space="preserve">to get the necessary data as the </w:t>
      </w:r>
      <w:r w:rsidR="00AC0458" w:rsidRPr="003D20EE">
        <w:rPr>
          <w:rFonts w:ascii="PT Sans" w:hAnsi="PT Sans"/>
          <w:sz w:val="24"/>
          <w:szCs w:val="24"/>
          <w:lang w:val="en-GB"/>
        </w:rPr>
        <w:t xml:space="preserve">basis for further intervention. </w:t>
      </w:r>
    </w:p>
    <w:p w14:paraId="08841462" w14:textId="61401152" w:rsidR="00D93A6C" w:rsidRPr="003D20EE" w:rsidRDefault="00AC0458" w:rsidP="00B91F5A">
      <w:pPr>
        <w:spacing w:after="0"/>
        <w:jc w:val="both"/>
        <w:rPr>
          <w:rFonts w:ascii="PT Sans" w:hAnsi="PT Sans"/>
          <w:sz w:val="24"/>
          <w:szCs w:val="24"/>
          <w:lang w:val="en-GB"/>
        </w:rPr>
      </w:pPr>
      <w:r w:rsidRPr="003D20EE">
        <w:rPr>
          <w:rFonts w:ascii="PT Sans" w:hAnsi="PT Sans"/>
          <w:sz w:val="24"/>
          <w:szCs w:val="24"/>
          <w:lang w:val="en-GB"/>
        </w:rPr>
        <w:t xml:space="preserve">From the Platform participants feedback results that they are becoming more familiar with the social platform procedures, they have benefited from the materials and experience shared with other teachers, </w:t>
      </w:r>
      <w:r w:rsidR="00C4354F" w:rsidRPr="003D20EE">
        <w:rPr>
          <w:rFonts w:ascii="PT Sans" w:hAnsi="PT Sans"/>
          <w:sz w:val="24"/>
          <w:szCs w:val="24"/>
          <w:lang w:val="en-GB"/>
        </w:rPr>
        <w:t xml:space="preserve">and that </w:t>
      </w:r>
      <w:r w:rsidRPr="003D20EE">
        <w:rPr>
          <w:rFonts w:ascii="PT Sans" w:hAnsi="PT Sans"/>
          <w:sz w:val="24"/>
          <w:szCs w:val="24"/>
          <w:lang w:val="en-GB"/>
        </w:rPr>
        <w:t>they have improved the ability to prepare teaching and learning materials</w:t>
      </w:r>
      <w:r w:rsidR="00082CDA" w:rsidRPr="003D20EE">
        <w:rPr>
          <w:rFonts w:ascii="PT Sans" w:hAnsi="PT Sans"/>
          <w:sz w:val="24"/>
          <w:szCs w:val="24"/>
          <w:lang w:val="en-GB"/>
        </w:rPr>
        <w:t xml:space="preserve">. </w:t>
      </w:r>
    </w:p>
    <w:p w14:paraId="335C5273" w14:textId="7B85E093" w:rsidR="00082CDA" w:rsidRPr="003D20EE" w:rsidRDefault="00E65833" w:rsidP="00B91F5A">
      <w:pPr>
        <w:spacing w:after="0"/>
        <w:jc w:val="both"/>
        <w:rPr>
          <w:rFonts w:ascii="PT Sans" w:hAnsi="PT Sans"/>
          <w:sz w:val="24"/>
          <w:szCs w:val="24"/>
          <w:lang w:val="en-GB"/>
        </w:rPr>
      </w:pPr>
      <w:r w:rsidRPr="003D20EE">
        <w:rPr>
          <w:rFonts w:ascii="PT Sans" w:hAnsi="PT Sans"/>
          <w:sz w:val="24"/>
          <w:szCs w:val="24"/>
          <w:lang w:val="en-GB"/>
        </w:rPr>
        <w:t xml:space="preserve">It was remarked that the sharing of documents and materials among teachers/instructors of the same sector is a good way to save time and to fill the gap created by the lack of textbooks and support material. Sharing teaching experiences (not only documents) is </w:t>
      </w:r>
      <w:r w:rsidR="007229D0" w:rsidRPr="003D20EE">
        <w:rPr>
          <w:rFonts w:ascii="PT Sans" w:hAnsi="PT Sans"/>
          <w:sz w:val="24"/>
          <w:szCs w:val="24"/>
          <w:lang w:val="en-GB"/>
        </w:rPr>
        <w:t>considered</w:t>
      </w:r>
      <w:r w:rsidRPr="003D20EE">
        <w:rPr>
          <w:rFonts w:ascii="PT Sans" w:hAnsi="PT Sans"/>
          <w:sz w:val="24"/>
          <w:szCs w:val="24"/>
          <w:lang w:val="en-GB"/>
        </w:rPr>
        <w:t xml:space="preserve"> an important value</w:t>
      </w:r>
      <w:r w:rsidR="007229D0" w:rsidRPr="003D20EE">
        <w:rPr>
          <w:rFonts w:ascii="PT Sans" w:hAnsi="PT Sans"/>
          <w:sz w:val="24"/>
          <w:szCs w:val="24"/>
          <w:lang w:val="en-GB"/>
        </w:rPr>
        <w:t>.</w:t>
      </w:r>
    </w:p>
    <w:p w14:paraId="18C58714" w14:textId="77777777" w:rsidR="00B91F5A" w:rsidRPr="003D20EE" w:rsidRDefault="00B91F5A" w:rsidP="00B91F5A">
      <w:pPr>
        <w:spacing w:after="0"/>
        <w:jc w:val="both"/>
        <w:rPr>
          <w:rFonts w:ascii="PT Sans" w:hAnsi="PT Sans"/>
          <w:sz w:val="24"/>
          <w:szCs w:val="24"/>
          <w:lang w:val="en-GB"/>
        </w:rPr>
      </w:pPr>
    </w:p>
    <w:p w14:paraId="7B499ADC" w14:textId="24297E12" w:rsidR="00B54104" w:rsidRPr="003D20EE" w:rsidRDefault="006148D7" w:rsidP="00B91F5A">
      <w:pPr>
        <w:spacing w:after="0"/>
        <w:jc w:val="both"/>
        <w:rPr>
          <w:rFonts w:ascii="PT Sans" w:hAnsi="PT Sans"/>
          <w:sz w:val="24"/>
          <w:lang w:val="en-GB"/>
        </w:rPr>
      </w:pPr>
      <w:r w:rsidRPr="003D20EE">
        <w:rPr>
          <w:rFonts w:ascii="PT Sans" w:hAnsi="PT Sans"/>
          <w:sz w:val="24"/>
          <w:szCs w:val="24"/>
          <w:lang w:val="en-GB"/>
        </w:rPr>
        <w:t>In the frame of the</w:t>
      </w:r>
      <w:r w:rsidRPr="003D20EE">
        <w:rPr>
          <w:rFonts w:ascii="PT Sans" w:hAnsi="PT Sans"/>
          <w:b/>
          <w:i/>
          <w:sz w:val="24"/>
          <w:szCs w:val="24"/>
          <w:lang w:val="en-GB"/>
        </w:rPr>
        <w:t xml:space="preserve"> </w:t>
      </w:r>
      <w:r w:rsidR="00687ECC" w:rsidRPr="003D20EE">
        <w:rPr>
          <w:rFonts w:ascii="PT Sans" w:hAnsi="PT Sans"/>
          <w:b/>
          <w:i/>
          <w:sz w:val="24"/>
          <w:szCs w:val="24"/>
          <w:lang w:val="en-GB"/>
        </w:rPr>
        <w:t xml:space="preserve">Embedding </w:t>
      </w:r>
      <w:r w:rsidR="00BC2231" w:rsidRPr="003D20EE">
        <w:rPr>
          <w:rFonts w:ascii="PT Sans" w:hAnsi="PT Sans"/>
          <w:b/>
          <w:i/>
          <w:sz w:val="24"/>
          <w:szCs w:val="24"/>
          <w:lang w:val="en-GB"/>
        </w:rPr>
        <w:t>the use of digital tools in vocational schools</w:t>
      </w:r>
      <w:r w:rsidRPr="003D20EE">
        <w:rPr>
          <w:rFonts w:ascii="PT Sans" w:hAnsi="PT Sans"/>
          <w:b/>
          <w:i/>
          <w:sz w:val="24"/>
          <w:szCs w:val="24"/>
          <w:lang w:val="en-GB"/>
        </w:rPr>
        <w:t xml:space="preserve"> </w:t>
      </w:r>
      <w:r w:rsidRPr="003D20EE">
        <w:rPr>
          <w:rFonts w:ascii="PT Sans" w:hAnsi="PT Sans"/>
          <w:sz w:val="24"/>
          <w:szCs w:val="24"/>
          <w:lang w:val="en-GB"/>
        </w:rPr>
        <w:t>project</w:t>
      </w:r>
      <w:r w:rsidR="00C13DFE" w:rsidRPr="003D20EE">
        <w:rPr>
          <w:rFonts w:ascii="PT Sans" w:hAnsi="PT Sans"/>
          <w:sz w:val="24"/>
          <w:szCs w:val="24"/>
          <w:lang w:val="en-GB"/>
        </w:rPr>
        <w:t>,</w:t>
      </w:r>
      <w:r w:rsidR="00BC2231" w:rsidRPr="003D20EE">
        <w:rPr>
          <w:rFonts w:ascii="PT Sans" w:hAnsi="PT Sans"/>
          <w:sz w:val="24"/>
          <w:szCs w:val="24"/>
          <w:lang w:val="en-GB"/>
        </w:rPr>
        <w:t xml:space="preserve"> (Macedonia) </w:t>
      </w:r>
      <w:r w:rsidR="00C13DFE" w:rsidRPr="003D20EE">
        <w:rPr>
          <w:rFonts w:ascii="PT Sans" w:hAnsi="PT Sans"/>
          <w:sz w:val="24"/>
          <w:szCs w:val="24"/>
          <w:lang w:val="en-GB"/>
        </w:rPr>
        <w:t>the</w:t>
      </w:r>
      <w:r w:rsidR="00687ECC" w:rsidRPr="003D20EE">
        <w:rPr>
          <w:rFonts w:ascii="PT Sans" w:hAnsi="PT Sans"/>
          <w:sz w:val="24"/>
          <w:szCs w:val="24"/>
          <w:lang w:val="en-GB"/>
        </w:rPr>
        <w:t xml:space="preserve"> file sharing platform </w:t>
      </w:r>
      <w:r w:rsidR="00BF6DA3" w:rsidRPr="003D20EE">
        <w:rPr>
          <w:rFonts w:ascii="PT Sans" w:hAnsi="PT Sans"/>
          <w:sz w:val="24"/>
          <w:szCs w:val="24"/>
          <w:lang w:val="en-GB"/>
        </w:rPr>
        <w:t>V</w:t>
      </w:r>
      <w:r w:rsidR="00687ECC" w:rsidRPr="003D20EE">
        <w:rPr>
          <w:rFonts w:ascii="PT Sans" w:hAnsi="PT Sans"/>
          <w:sz w:val="24"/>
          <w:szCs w:val="24"/>
          <w:lang w:val="en-GB"/>
        </w:rPr>
        <w:t>etnet.mk was created, registered</w:t>
      </w:r>
      <w:r w:rsidR="00DA48E3" w:rsidRPr="003D20EE">
        <w:rPr>
          <w:rFonts w:ascii="PT Sans" w:hAnsi="PT Sans"/>
          <w:sz w:val="24"/>
          <w:szCs w:val="24"/>
          <w:lang w:val="en-GB"/>
        </w:rPr>
        <w:t xml:space="preserve"> and hosted and a </w:t>
      </w:r>
      <w:r w:rsidR="00C13DFE" w:rsidRPr="003D20EE">
        <w:rPr>
          <w:rFonts w:ascii="PT Sans" w:hAnsi="PT Sans"/>
          <w:sz w:val="24"/>
          <w:szCs w:val="24"/>
          <w:lang w:val="en-GB"/>
        </w:rPr>
        <w:t xml:space="preserve">six </w:t>
      </w:r>
      <w:r w:rsidR="00DA48E3" w:rsidRPr="003D20EE">
        <w:rPr>
          <w:rFonts w:ascii="PT Sans" w:hAnsi="PT Sans"/>
          <w:sz w:val="24"/>
          <w:szCs w:val="24"/>
          <w:lang w:val="en-GB"/>
        </w:rPr>
        <w:t>modules manual for trainees was developed. Twelve teacher</w:t>
      </w:r>
      <w:r w:rsidR="00C13DFE" w:rsidRPr="003D20EE">
        <w:rPr>
          <w:rFonts w:ascii="PT Sans" w:hAnsi="PT Sans"/>
          <w:sz w:val="24"/>
          <w:szCs w:val="24"/>
          <w:lang w:val="en-GB"/>
        </w:rPr>
        <w:t>s</w:t>
      </w:r>
      <w:r w:rsidR="00DA48E3" w:rsidRPr="003D20EE">
        <w:rPr>
          <w:rFonts w:ascii="PT Sans" w:hAnsi="PT Sans"/>
          <w:sz w:val="24"/>
          <w:szCs w:val="24"/>
          <w:lang w:val="en-GB"/>
        </w:rPr>
        <w:t xml:space="preserve"> from six schools attended the training workshop on </w:t>
      </w:r>
      <w:r w:rsidR="004828B6" w:rsidRPr="003D20EE">
        <w:rPr>
          <w:rFonts w:ascii="PT Sans" w:hAnsi="PT Sans"/>
          <w:sz w:val="24"/>
          <w:szCs w:val="24"/>
          <w:lang w:val="en-GB"/>
        </w:rPr>
        <w:t xml:space="preserve">different file sharing and on-line content management </w:t>
      </w:r>
      <w:r w:rsidR="00C13DFE" w:rsidRPr="003D20EE">
        <w:rPr>
          <w:rFonts w:ascii="PT Sans" w:hAnsi="PT Sans"/>
          <w:sz w:val="24"/>
          <w:szCs w:val="24"/>
          <w:lang w:val="en-GB"/>
        </w:rPr>
        <w:t>systems.</w:t>
      </w:r>
      <w:r w:rsidR="00DA48E3" w:rsidRPr="003D20EE">
        <w:rPr>
          <w:rFonts w:ascii="PT Sans" w:hAnsi="PT Sans"/>
          <w:sz w:val="24"/>
          <w:szCs w:val="24"/>
          <w:lang w:val="en-GB"/>
        </w:rPr>
        <w:t xml:space="preserve"> The dissemination, conduct</w:t>
      </w:r>
      <w:r w:rsidR="00C4354F" w:rsidRPr="003D20EE">
        <w:rPr>
          <w:rFonts w:ascii="PT Sans" w:hAnsi="PT Sans"/>
          <w:sz w:val="24"/>
          <w:szCs w:val="24"/>
          <w:lang w:val="en-GB"/>
        </w:rPr>
        <w:t>ed by</w:t>
      </w:r>
      <w:r w:rsidR="00DA48E3" w:rsidRPr="003D20EE">
        <w:rPr>
          <w:rFonts w:ascii="PT Sans" w:hAnsi="PT Sans"/>
          <w:sz w:val="24"/>
          <w:szCs w:val="24"/>
          <w:lang w:val="en-GB"/>
        </w:rPr>
        <w:t xml:space="preserve"> </w:t>
      </w:r>
      <w:r w:rsidR="00C4354F" w:rsidRPr="003D20EE">
        <w:rPr>
          <w:rFonts w:ascii="PT Sans" w:hAnsi="PT Sans"/>
          <w:sz w:val="24"/>
          <w:szCs w:val="24"/>
          <w:lang w:val="en-GB"/>
        </w:rPr>
        <w:t xml:space="preserve">a </w:t>
      </w:r>
      <w:r w:rsidR="00DA48E3" w:rsidRPr="003D20EE">
        <w:rPr>
          <w:rFonts w:ascii="PT Sans" w:hAnsi="PT Sans"/>
          <w:sz w:val="24"/>
          <w:szCs w:val="24"/>
          <w:lang w:val="en-GB"/>
        </w:rPr>
        <w:t>cascading process, reached 55 pa</w:t>
      </w:r>
      <w:r w:rsidR="00B54104" w:rsidRPr="003D20EE">
        <w:rPr>
          <w:rFonts w:ascii="PT Sans" w:hAnsi="PT Sans"/>
          <w:sz w:val="24"/>
          <w:szCs w:val="24"/>
          <w:lang w:val="en-GB"/>
        </w:rPr>
        <w:t xml:space="preserve">rticipants from the six schools who </w:t>
      </w:r>
      <w:r w:rsidR="00B54104" w:rsidRPr="003D20EE">
        <w:rPr>
          <w:rFonts w:ascii="PT Sans" w:hAnsi="PT Sans"/>
          <w:sz w:val="24"/>
          <w:lang w:val="en-GB"/>
        </w:rPr>
        <w:t xml:space="preserve">received certificates for </w:t>
      </w:r>
      <w:r w:rsidR="00C4354F" w:rsidRPr="003D20EE">
        <w:rPr>
          <w:rFonts w:ascii="PT Sans" w:hAnsi="PT Sans"/>
          <w:sz w:val="24"/>
          <w:lang w:val="en-GB"/>
        </w:rPr>
        <w:t>their involvement in the project activities</w:t>
      </w:r>
      <w:r w:rsidR="00B54104" w:rsidRPr="003D20EE">
        <w:rPr>
          <w:rFonts w:ascii="PT Sans" w:hAnsi="PT Sans"/>
          <w:sz w:val="24"/>
          <w:lang w:val="en-GB"/>
        </w:rPr>
        <w:t xml:space="preserve">. In addition, 12 LTN received certificates for successfully completing their tasks. </w:t>
      </w:r>
    </w:p>
    <w:p w14:paraId="087FC845" w14:textId="341B0428" w:rsidR="00402187" w:rsidRPr="003D20EE" w:rsidRDefault="00405823" w:rsidP="00B91F5A">
      <w:pPr>
        <w:spacing w:after="0"/>
        <w:jc w:val="both"/>
        <w:rPr>
          <w:rFonts w:ascii="PT Sans" w:hAnsi="PT Sans"/>
          <w:sz w:val="24"/>
          <w:lang w:val="en-GB"/>
        </w:rPr>
      </w:pPr>
      <w:r w:rsidRPr="003D20EE">
        <w:rPr>
          <w:rFonts w:ascii="PT Sans" w:hAnsi="PT Sans"/>
          <w:sz w:val="24"/>
          <w:lang w:val="en-GB"/>
        </w:rPr>
        <w:t>The on-line platform Vetnet.mk hosts 21 different groups, created for an easier management of files and material. There are groups for each vocation participating as well as for general sub</w:t>
      </w:r>
      <w:r w:rsidR="003D20EE">
        <w:rPr>
          <w:rFonts w:ascii="PT Sans" w:hAnsi="PT Sans"/>
          <w:sz w:val="24"/>
          <w:lang w:val="en-GB"/>
        </w:rPr>
        <w:t>jects. Users of the platform have</w:t>
      </w:r>
      <w:r w:rsidRPr="003D20EE">
        <w:rPr>
          <w:rFonts w:ascii="PT Sans" w:hAnsi="PT Sans"/>
          <w:sz w:val="24"/>
          <w:lang w:val="en-GB"/>
        </w:rPr>
        <w:t xml:space="preserve"> shared more than 3000 files (teaching materials, links, presentations, preparations, curriculums).</w:t>
      </w:r>
      <w:r w:rsidR="00187159" w:rsidRPr="003D20EE">
        <w:rPr>
          <w:rFonts w:ascii="PT Sans" w:hAnsi="PT Sans"/>
          <w:sz w:val="24"/>
          <w:lang w:val="en-GB"/>
        </w:rPr>
        <w:t xml:space="preserve"> </w:t>
      </w:r>
      <w:r w:rsidR="007529C4" w:rsidRPr="003D20EE">
        <w:rPr>
          <w:rFonts w:ascii="PT Sans" w:hAnsi="PT Sans"/>
          <w:sz w:val="24"/>
          <w:lang w:val="en-GB"/>
        </w:rPr>
        <w:t>For each Vetnet group, there is a corresponding Facebook group.</w:t>
      </w:r>
      <w:r w:rsidR="00402187" w:rsidRPr="003D20EE">
        <w:rPr>
          <w:rFonts w:ascii="PT Sans" w:hAnsi="PT Sans"/>
          <w:sz w:val="24"/>
          <w:lang w:val="en-GB"/>
        </w:rPr>
        <w:t xml:space="preserve"> </w:t>
      </w:r>
    </w:p>
    <w:p w14:paraId="481E9043" w14:textId="2932C1FB" w:rsidR="00B91F5A" w:rsidRPr="003D20EE" w:rsidRDefault="009335F9" w:rsidP="00B91F5A">
      <w:pPr>
        <w:spacing w:after="0"/>
        <w:jc w:val="both"/>
        <w:rPr>
          <w:rFonts w:ascii="PT Sans" w:hAnsi="PT Sans"/>
          <w:sz w:val="24"/>
          <w:lang w:val="en-GB"/>
        </w:rPr>
      </w:pPr>
      <w:r w:rsidRPr="003D20EE">
        <w:rPr>
          <w:rFonts w:ascii="PT Sans" w:hAnsi="PT Sans"/>
          <w:sz w:val="24"/>
          <w:lang w:val="en-GB"/>
        </w:rPr>
        <w:t xml:space="preserve">Project managers reported that the teachers feel supported by other teachers and some of them believe that the new tools or methods will be of immediate value to them, their students and other teachers. </w:t>
      </w:r>
    </w:p>
    <w:p w14:paraId="5DD63088" w14:textId="77777777" w:rsidR="00402187" w:rsidRPr="003D20EE" w:rsidRDefault="00402187" w:rsidP="00B91F5A">
      <w:pPr>
        <w:spacing w:after="0"/>
        <w:jc w:val="both"/>
        <w:rPr>
          <w:rFonts w:ascii="PT Sans" w:hAnsi="PT Sans"/>
          <w:sz w:val="24"/>
          <w:lang w:val="en-GB"/>
        </w:rPr>
      </w:pPr>
    </w:p>
    <w:p w14:paraId="525A91C6" w14:textId="4018436D" w:rsidR="00443927" w:rsidRPr="003D20EE" w:rsidRDefault="00B92D47" w:rsidP="00B91F5A">
      <w:pPr>
        <w:spacing w:after="0"/>
        <w:jc w:val="both"/>
        <w:rPr>
          <w:rFonts w:ascii="PT Sans" w:hAnsi="PT Sans"/>
          <w:sz w:val="24"/>
          <w:lang w:val="en-GB"/>
        </w:rPr>
      </w:pPr>
      <w:r w:rsidRPr="003D20EE">
        <w:rPr>
          <w:rFonts w:ascii="PT Sans" w:hAnsi="PT Sans"/>
          <w:b/>
          <w:i/>
          <w:sz w:val="24"/>
          <w:lang w:val="en-GB"/>
        </w:rPr>
        <w:lastRenderedPageBreak/>
        <w:t>Networking for Agricultural Schools in Serbia</w:t>
      </w:r>
      <w:r w:rsidR="002E198B" w:rsidRPr="003D20EE">
        <w:rPr>
          <w:rFonts w:ascii="PT Sans" w:hAnsi="PT Sans"/>
          <w:sz w:val="24"/>
          <w:lang w:val="en-GB"/>
        </w:rPr>
        <w:t xml:space="preserve"> project (Serbia) </w:t>
      </w:r>
      <w:r w:rsidR="001D6AC1" w:rsidRPr="003D20EE">
        <w:rPr>
          <w:rFonts w:ascii="PT Sans" w:hAnsi="PT Sans"/>
          <w:sz w:val="24"/>
          <w:lang w:val="en-GB"/>
        </w:rPr>
        <w:t xml:space="preserve">created a platform for placement of teachers’ materials, </w:t>
      </w:r>
      <w:r w:rsidR="00D42928" w:rsidRPr="003D20EE">
        <w:rPr>
          <w:rFonts w:ascii="PT Sans" w:hAnsi="PT Sans"/>
          <w:sz w:val="24"/>
          <w:lang w:val="en-GB"/>
        </w:rPr>
        <w:t>outlined in cooperation</w:t>
      </w:r>
      <w:r w:rsidR="001D6AC1" w:rsidRPr="003D20EE">
        <w:rPr>
          <w:rFonts w:ascii="PT Sans" w:hAnsi="PT Sans"/>
          <w:sz w:val="24"/>
          <w:lang w:val="en-GB"/>
        </w:rPr>
        <w:t xml:space="preserve"> with the </w:t>
      </w:r>
      <w:r w:rsidR="006C5371" w:rsidRPr="003D20EE">
        <w:rPr>
          <w:rFonts w:ascii="PT Sans" w:hAnsi="PT Sans"/>
          <w:sz w:val="24"/>
          <w:lang w:val="en-GB"/>
        </w:rPr>
        <w:t xml:space="preserve">28 </w:t>
      </w:r>
      <w:r w:rsidR="001D6AC1" w:rsidRPr="003D20EE">
        <w:rPr>
          <w:rFonts w:ascii="PT Sans" w:hAnsi="PT Sans"/>
          <w:sz w:val="24"/>
          <w:lang w:val="en-GB"/>
        </w:rPr>
        <w:t xml:space="preserve">vocational agricultural schools participating in the activity. A training course was also organised, based on past recourses and adapted to the needs of the schools. </w:t>
      </w:r>
    </w:p>
    <w:p w14:paraId="16121BD8" w14:textId="05EE04E6" w:rsidR="00187159" w:rsidRPr="003D20EE" w:rsidRDefault="00443927" w:rsidP="00B91F5A">
      <w:pPr>
        <w:spacing w:after="0"/>
        <w:jc w:val="both"/>
        <w:rPr>
          <w:rFonts w:ascii="PT Sans" w:hAnsi="PT Sans"/>
          <w:sz w:val="24"/>
          <w:lang w:val="en-GB"/>
        </w:rPr>
      </w:pPr>
      <w:r w:rsidRPr="003D20EE">
        <w:rPr>
          <w:rFonts w:ascii="PT Sans" w:hAnsi="PT Sans"/>
          <w:sz w:val="24"/>
          <w:lang w:val="en-GB"/>
        </w:rPr>
        <w:t xml:space="preserve">An input and output questionnaire for training participants was developed in order to assess participants attitudes prior to and after the training. </w:t>
      </w:r>
    </w:p>
    <w:p w14:paraId="7578E209" w14:textId="3F0CF3B1" w:rsidR="00B91F5A" w:rsidRPr="003D20EE" w:rsidRDefault="002C2E12" w:rsidP="00B91F5A">
      <w:pPr>
        <w:spacing w:after="0"/>
        <w:jc w:val="both"/>
        <w:rPr>
          <w:rFonts w:ascii="PT Sans" w:hAnsi="PT Sans"/>
          <w:sz w:val="24"/>
          <w:lang w:val="en-GB"/>
        </w:rPr>
      </w:pPr>
      <w:r w:rsidRPr="003D20EE">
        <w:rPr>
          <w:rFonts w:ascii="PT Sans" w:hAnsi="PT Sans"/>
          <w:sz w:val="24"/>
          <w:lang w:val="en-GB"/>
        </w:rPr>
        <w:t>The first part of the trai</w:t>
      </w:r>
      <w:r w:rsidR="0014074A" w:rsidRPr="003D20EE">
        <w:rPr>
          <w:rFonts w:ascii="PT Sans" w:hAnsi="PT Sans"/>
          <w:sz w:val="24"/>
          <w:lang w:val="en-GB"/>
        </w:rPr>
        <w:t>ning was held face-to-face</w:t>
      </w:r>
      <w:r w:rsidR="006C5371" w:rsidRPr="003D20EE">
        <w:rPr>
          <w:rFonts w:ascii="PT Sans" w:hAnsi="PT Sans"/>
          <w:sz w:val="24"/>
          <w:lang w:val="en-GB"/>
        </w:rPr>
        <w:t xml:space="preserve"> (33 participants)</w:t>
      </w:r>
      <w:r w:rsidR="0014074A" w:rsidRPr="003D20EE">
        <w:rPr>
          <w:rFonts w:ascii="PT Sans" w:hAnsi="PT Sans"/>
          <w:sz w:val="24"/>
          <w:lang w:val="en-GB"/>
        </w:rPr>
        <w:t xml:space="preserve">, while the second part was </w:t>
      </w:r>
      <w:r w:rsidR="000A0770" w:rsidRPr="003D20EE">
        <w:rPr>
          <w:rFonts w:ascii="PT Sans" w:hAnsi="PT Sans"/>
          <w:sz w:val="24"/>
          <w:lang w:val="en-GB"/>
        </w:rPr>
        <w:t>conducted on-line</w:t>
      </w:r>
      <w:r w:rsidR="00557CB0" w:rsidRPr="003D20EE">
        <w:rPr>
          <w:rFonts w:ascii="PT Sans" w:hAnsi="PT Sans"/>
          <w:sz w:val="24"/>
          <w:lang w:val="en-GB"/>
        </w:rPr>
        <w:t xml:space="preserve"> (32 participants)</w:t>
      </w:r>
      <w:r w:rsidR="000A0770" w:rsidRPr="003D20EE">
        <w:rPr>
          <w:rFonts w:ascii="PT Sans" w:hAnsi="PT Sans"/>
          <w:sz w:val="24"/>
          <w:lang w:val="en-GB"/>
        </w:rPr>
        <w:t>. After the training completion, the schools shared their experience with the rest of the school staff</w:t>
      </w:r>
      <w:r w:rsidR="00DF513B" w:rsidRPr="003D20EE">
        <w:rPr>
          <w:rFonts w:ascii="PT Sans" w:hAnsi="PT Sans"/>
          <w:sz w:val="24"/>
          <w:lang w:val="en-GB"/>
        </w:rPr>
        <w:t xml:space="preserve"> (357 participants from 26 schools; information </w:t>
      </w:r>
      <w:r w:rsidR="00C25FB2" w:rsidRPr="003D20EE">
        <w:rPr>
          <w:rFonts w:ascii="PT Sans" w:hAnsi="PT Sans"/>
          <w:sz w:val="24"/>
          <w:lang w:val="en-GB"/>
        </w:rPr>
        <w:t xml:space="preserve">about </w:t>
      </w:r>
      <w:r w:rsidR="00B91F5A" w:rsidRPr="003D20EE">
        <w:rPr>
          <w:rFonts w:ascii="PT Sans" w:hAnsi="PT Sans"/>
          <w:sz w:val="24"/>
          <w:lang w:val="en-GB"/>
        </w:rPr>
        <w:t>two</w:t>
      </w:r>
      <w:r w:rsidR="00DF513B" w:rsidRPr="003D20EE">
        <w:rPr>
          <w:rFonts w:ascii="PT Sans" w:hAnsi="PT Sans"/>
          <w:sz w:val="24"/>
          <w:lang w:val="en-GB"/>
        </w:rPr>
        <w:t xml:space="preserve"> schools is missing)</w:t>
      </w:r>
      <w:r w:rsidR="000A0770" w:rsidRPr="003D20EE">
        <w:rPr>
          <w:rFonts w:ascii="PT Sans" w:hAnsi="PT Sans"/>
          <w:sz w:val="24"/>
          <w:lang w:val="en-GB"/>
        </w:rPr>
        <w:t xml:space="preserve">. </w:t>
      </w:r>
      <w:r w:rsidR="00B91F5A" w:rsidRPr="003D20EE">
        <w:rPr>
          <w:rFonts w:ascii="PT Sans" w:hAnsi="PT Sans"/>
          <w:sz w:val="24"/>
          <w:lang w:val="en-GB"/>
        </w:rPr>
        <w:t>So far, 29 online lessons and 29 documents on teachers’ preparation are available on the platform.</w:t>
      </w:r>
    </w:p>
    <w:p w14:paraId="1F396713" w14:textId="364ED4AF" w:rsidR="00AA73E0" w:rsidRPr="003D20EE" w:rsidRDefault="003D20EE" w:rsidP="00B91F5A">
      <w:pPr>
        <w:spacing w:after="0"/>
        <w:jc w:val="both"/>
        <w:rPr>
          <w:rFonts w:ascii="PT Sans" w:hAnsi="PT Sans"/>
          <w:sz w:val="24"/>
          <w:lang w:val="en-GB"/>
        </w:rPr>
      </w:pPr>
      <w:r>
        <w:rPr>
          <w:rFonts w:ascii="PT Sans" w:hAnsi="PT Sans"/>
          <w:sz w:val="24"/>
          <w:lang w:val="en-GB"/>
        </w:rPr>
        <w:t xml:space="preserve">The results, </w:t>
      </w:r>
      <w:r w:rsidRPr="003D20EE">
        <w:rPr>
          <w:rFonts w:ascii="PT Sans" w:hAnsi="PT Sans"/>
          <w:sz w:val="24"/>
          <w:lang w:val="en-GB"/>
        </w:rPr>
        <w:t xml:space="preserve">of the analysis of the </w:t>
      </w:r>
      <w:r>
        <w:rPr>
          <w:rFonts w:ascii="PT Sans" w:hAnsi="PT Sans"/>
          <w:sz w:val="24"/>
          <w:lang w:val="en-GB"/>
        </w:rPr>
        <w:t xml:space="preserve">input and output questionnaire, show </w:t>
      </w:r>
      <w:r w:rsidR="00AA73E0" w:rsidRPr="003D20EE">
        <w:rPr>
          <w:rFonts w:ascii="PT Sans" w:hAnsi="PT Sans"/>
          <w:sz w:val="24"/>
          <w:lang w:val="en-GB"/>
        </w:rPr>
        <w:t>that after the training, teachers have significantly changed perceptions about their digital competences.</w:t>
      </w:r>
    </w:p>
    <w:p w14:paraId="6D9C1B05" w14:textId="77777777" w:rsidR="00B91F5A" w:rsidRPr="003D20EE" w:rsidRDefault="00B91F5A" w:rsidP="00B91F5A">
      <w:pPr>
        <w:spacing w:after="0"/>
        <w:jc w:val="both"/>
        <w:rPr>
          <w:rFonts w:ascii="PT Sans" w:hAnsi="PT Sans"/>
          <w:sz w:val="24"/>
          <w:lang w:val="en-GB"/>
        </w:rPr>
      </w:pPr>
    </w:p>
    <w:p w14:paraId="1DB230CB" w14:textId="6D7E2C5A" w:rsidR="003803C4" w:rsidRPr="003D20EE" w:rsidRDefault="00F17713" w:rsidP="004D3DB3">
      <w:pPr>
        <w:jc w:val="both"/>
        <w:rPr>
          <w:rFonts w:ascii="PT Sans" w:hAnsi="PT Sans"/>
          <w:color w:val="0070C0"/>
          <w:sz w:val="24"/>
          <w:lang w:val="en-GB"/>
        </w:rPr>
      </w:pPr>
      <w:r w:rsidRPr="003D20EE">
        <w:rPr>
          <w:rFonts w:ascii="PT Sans" w:hAnsi="PT Sans"/>
          <w:color w:val="0070C0"/>
          <w:sz w:val="24"/>
          <w:lang w:val="en-GB"/>
        </w:rPr>
        <w:t>FOLLOW-UP</w:t>
      </w:r>
      <w:r w:rsidR="00EA1FBB" w:rsidRPr="003D20EE">
        <w:rPr>
          <w:rFonts w:ascii="PT Sans" w:hAnsi="PT Sans"/>
          <w:color w:val="0070C0"/>
          <w:sz w:val="24"/>
          <w:lang w:val="en-GB"/>
        </w:rPr>
        <w:t xml:space="preserve"> ACTIVTIES </w:t>
      </w:r>
    </w:p>
    <w:p w14:paraId="4A9D6018" w14:textId="28346BC0" w:rsidR="00EA1FBB" w:rsidRPr="003D20EE" w:rsidRDefault="00897C03" w:rsidP="004D3DB3">
      <w:pPr>
        <w:jc w:val="both"/>
        <w:rPr>
          <w:rFonts w:ascii="PT Sans" w:hAnsi="PT Sans"/>
          <w:sz w:val="24"/>
          <w:lang w:val="en-GB"/>
        </w:rPr>
      </w:pPr>
      <w:r w:rsidRPr="003D20EE">
        <w:rPr>
          <w:rFonts w:ascii="PT Sans" w:hAnsi="PT Sans"/>
          <w:sz w:val="24"/>
          <w:lang w:val="en-GB"/>
        </w:rPr>
        <w:t>The following table show</w:t>
      </w:r>
      <w:r w:rsidR="00314EF1" w:rsidRPr="003D20EE">
        <w:rPr>
          <w:rFonts w:ascii="PT Sans" w:hAnsi="PT Sans"/>
          <w:sz w:val="24"/>
          <w:lang w:val="en-GB"/>
        </w:rPr>
        <w:t>s</w:t>
      </w:r>
      <w:r w:rsidRPr="003D20EE">
        <w:rPr>
          <w:rFonts w:ascii="PT Sans" w:hAnsi="PT Sans"/>
          <w:sz w:val="24"/>
          <w:lang w:val="en-GB"/>
        </w:rPr>
        <w:t xml:space="preserve"> a compendium of follow-up activities per country/project</w:t>
      </w:r>
      <w:r w:rsidR="00AD77C5" w:rsidRPr="003D20EE">
        <w:rPr>
          <w:rFonts w:ascii="PT Sans" w:hAnsi="PT Sans"/>
          <w:sz w:val="24"/>
          <w:lang w:val="en-GB"/>
        </w:rPr>
        <w:t xml:space="preserve">. </w:t>
      </w:r>
    </w:p>
    <w:p w14:paraId="37564B73" w14:textId="77777777" w:rsidR="00AD77C5" w:rsidRPr="003D20EE" w:rsidRDefault="00AD77C5" w:rsidP="004D3DB3">
      <w:pPr>
        <w:jc w:val="both"/>
        <w:rPr>
          <w:rFonts w:ascii="PT Sans" w:hAnsi="PT Sans"/>
          <w:sz w:val="24"/>
          <w:lang w:val="en-GB"/>
        </w:rPr>
      </w:pPr>
    </w:p>
    <w:tbl>
      <w:tblPr>
        <w:tblStyle w:val="TableGrid"/>
        <w:tblW w:w="0" w:type="auto"/>
        <w:tblLook w:val="04A0" w:firstRow="1" w:lastRow="0" w:firstColumn="1" w:lastColumn="0" w:noHBand="0" w:noVBand="1"/>
      </w:tblPr>
      <w:tblGrid>
        <w:gridCol w:w="3096"/>
        <w:gridCol w:w="3096"/>
        <w:gridCol w:w="3096"/>
      </w:tblGrid>
      <w:tr w:rsidR="00462EE7" w:rsidRPr="003D20EE" w14:paraId="68977B6A" w14:textId="77777777" w:rsidTr="00462EE7">
        <w:tc>
          <w:tcPr>
            <w:tcW w:w="3096" w:type="dxa"/>
          </w:tcPr>
          <w:p w14:paraId="6FA6BF23" w14:textId="19818B20" w:rsidR="00462EE7" w:rsidRPr="003D20EE" w:rsidRDefault="00462EE7" w:rsidP="00462EE7">
            <w:pPr>
              <w:jc w:val="center"/>
              <w:rPr>
                <w:rFonts w:ascii="PT Sans" w:hAnsi="PT Sans"/>
                <w:sz w:val="24"/>
                <w:lang w:val="en-GB"/>
              </w:rPr>
            </w:pPr>
            <w:r w:rsidRPr="003D20EE">
              <w:rPr>
                <w:rFonts w:ascii="PT Sans" w:hAnsi="PT Sans"/>
                <w:sz w:val="24"/>
                <w:lang w:val="en-GB"/>
              </w:rPr>
              <w:t>COUNTRY</w:t>
            </w:r>
            <w:r w:rsidR="002744F1" w:rsidRPr="003D20EE">
              <w:rPr>
                <w:rFonts w:ascii="PT Sans" w:hAnsi="PT Sans"/>
                <w:sz w:val="24"/>
                <w:lang w:val="en-GB"/>
              </w:rPr>
              <w:t>/PROJECT</w:t>
            </w:r>
          </w:p>
        </w:tc>
        <w:tc>
          <w:tcPr>
            <w:tcW w:w="3096" w:type="dxa"/>
          </w:tcPr>
          <w:p w14:paraId="6AFFA4B0" w14:textId="30ACD892" w:rsidR="00462EE7" w:rsidRPr="003D20EE" w:rsidRDefault="002744F1" w:rsidP="00462EE7">
            <w:pPr>
              <w:jc w:val="center"/>
              <w:rPr>
                <w:rFonts w:ascii="PT Sans" w:hAnsi="PT Sans"/>
                <w:sz w:val="24"/>
                <w:lang w:val="en-GB"/>
              </w:rPr>
            </w:pPr>
            <w:r w:rsidRPr="003D20EE">
              <w:rPr>
                <w:rFonts w:ascii="PT Sans" w:hAnsi="PT Sans"/>
                <w:sz w:val="24"/>
                <w:lang w:val="en-GB"/>
              </w:rPr>
              <w:t>FOLLOW UP in PROCESS</w:t>
            </w:r>
          </w:p>
        </w:tc>
        <w:tc>
          <w:tcPr>
            <w:tcW w:w="3096" w:type="dxa"/>
          </w:tcPr>
          <w:p w14:paraId="6C5DE141" w14:textId="3B2A09FF" w:rsidR="00462EE7" w:rsidRPr="003D20EE" w:rsidRDefault="002744F1" w:rsidP="002744F1">
            <w:pPr>
              <w:jc w:val="center"/>
              <w:rPr>
                <w:rFonts w:ascii="PT Sans" w:hAnsi="PT Sans"/>
                <w:sz w:val="24"/>
                <w:lang w:val="en-GB"/>
              </w:rPr>
            </w:pPr>
            <w:r w:rsidRPr="003D20EE">
              <w:rPr>
                <w:rFonts w:ascii="PT Sans" w:hAnsi="PT Sans"/>
                <w:sz w:val="24"/>
                <w:lang w:val="en-GB"/>
              </w:rPr>
              <w:t>POSSIBILE FOLLOW UP</w:t>
            </w:r>
          </w:p>
        </w:tc>
      </w:tr>
      <w:tr w:rsidR="00462EE7" w:rsidRPr="003D20EE" w14:paraId="095CB58F" w14:textId="77777777" w:rsidTr="00462EE7">
        <w:tc>
          <w:tcPr>
            <w:tcW w:w="3096" w:type="dxa"/>
          </w:tcPr>
          <w:p w14:paraId="0B241BDA" w14:textId="034D31B9" w:rsidR="00462EE7" w:rsidRPr="003D20EE" w:rsidRDefault="00F867B3" w:rsidP="00D234E2">
            <w:pPr>
              <w:jc w:val="center"/>
              <w:rPr>
                <w:rFonts w:ascii="PT Sans" w:hAnsi="PT Sans"/>
                <w:sz w:val="20"/>
                <w:szCs w:val="20"/>
                <w:lang w:val="en-GB"/>
              </w:rPr>
            </w:pPr>
            <w:r w:rsidRPr="003D20EE">
              <w:rPr>
                <w:rFonts w:ascii="PT Sans" w:hAnsi="PT Sans"/>
                <w:sz w:val="20"/>
                <w:szCs w:val="20"/>
                <w:lang w:val="en-GB"/>
              </w:rPr>
              <w:t xml:space="preserve">Albania </w:t>
            </w:r>
          </w:p>
          <w:p w14:paraId="1A53BB05" w14:textId="77777777" w:rsidR="00F867B3" w:rsidRPr="003D20EE" w:rsidRDefault="00F867B3" w:rsidP="00D234E2">
            <w:pPr>
              <w:jc w:val="center"/>
              <w:rPr>
                <w:rFonts w:ascii="PT Sans" w:hAnsi="PT Sans"/>
                <w:sz w:val="20"/>
                <w:szCs w:val="20"/>
                <w:lang w:val="en-GB"/>
              </w:rPr>
            </w:pPr>
          </w:p>
          <w:p w14:paraId="166674A4" w14:textId="43792A2C" w:rsidR="00F867B3" w:rsidRPr="003D20EE" w:rsidRDefault="00F867B3" w:rsidP="00D234E2">
            <w:pPr>
              <w:jc w:val="center"/>
              <w:rPr>
                <w:rFonts w:ascii="PT Sans" w:hAnsi="PT Sans"/>
                <w:sz w:val="20"/>
                <w:szCs w:val="20"/>
                <w:lang w:val="en-GB"/>
              </w:rPr>
            </w:pPr>
            <w:r w:rsidRPr="003D20EE">
              <w:rPr>
                <w:rFonts w:ascii="PT Sans" w:hAnsi="PT Sans"/>
                <w:sz w:val="20"/>
                <w:szCs w:val="20"/>
                <w:lang w:val="en-GB"/>
              </w:rPr>
              <w:t>Using of social platforms by VET teachers for sharing experience and teaching and learning materials</w:t>
            </w:r>
          </w:p>
        </w:tc>
        <w:tc>
          <w:tcPr>
            <w:tcW w:w="3096" w:type="dxa"/>
          </w:tcPr>
          <w:p w14:paraId="529564A8" w14:textId="77777777" w:rsidR="00462EE7" w:rsidRPr="003D20EE" w:rsidRDefault="006953CA" w:rsidP="00AE6001">
            <w:pPr>
              <w:pStyle w:val="ListParagraph"/>
              <w:numPr>
                <w:ilvl w:val="0"/>
                <w:numId w:val="34"/>
              </w:numPr>
              <w:jc w:val="both"/>
              <w:rPr>
                <w:rFonts w:ascii="PT Sans" w:hAnsi="PT Sans"/>
                <w:sz w:val="20"/>
                <w:szCs w:val="20"/>
                <w:lang w:val="en-GB"/>
              </w:rPr>
            </w:pPr>
            <w:r w:rsidRPr="003D20EE">
              <w:rPr>
                <w:rFonts w:ascii="PT Sans" w:hAnsi="PT Sans"/>
                <w:sz w:val="20"/>
                <w:szCs w:val="20"/>
                <w:lang w:val="en-GB"/>
              </w:rPr>
              <w:t>Two other sections will be added to the SHARE – VET Platform</w:t>
            </w:r>
            <w:r w:rsidR="002831F9" w:rsidRPr="003D20EE">
              <w:rPr>
                <w:rFonts w:ascii="PT Sans" w:hAnsi="PT Sans"/>
                <w:sz w:val="20"/>
                <w:szCs w:val="20"/>
                <w:lang w:val="en-GB"/>
              </w:rPr>
              <w:t>;</w:t>
            </w:r>
          </w:p>
          <w:p w14:paraId="739576F7" w14:textId="68AE45C7" w:rsidR="002831F9" w:rsidRPr="003D20EE" w:rsidRDefault="002831F9" w:rsidP="00AE6001">
            <w:pPr>
              <w:pStyle w:val="ListParagraph"/>
              <w:numPr>
                <w:ilvl w:val="0"/>
                <w:numId w:val="34"/>
              </w:numPr>
              <w:jc w:val="both"/>
              <w:rPr>
                <w:rFonts w:ascii="PT Sans" w:hAnsi="PT Sans"/>
                <w:sz w:val="20"/>
                <w:szCs w:val="20"/>
                <w:lang w:val="en-GB"/>
              </w:rPr>
            </w:pPr>
            <w:r w:rsidRPr="003D20EE">
              <w:rPr>
                <w:rFonts w:ascii="PT Sans" w:hAnsi="PT Sans"/>
                <w:sz w:val="20"/>
                <w:szCs w:val="20"/>
                <w:lang w:val="en-GB"/>
              </w:rPr>
              <w:t>CCS consultants will continue to administrate the SHARE – VET Platform</w:t>
            </w:r>
          </w:p>
        </w:tc>
        <w:tc>
          <w:tcPr>
            <w:tcW w:w="3096" w:type="dxa"/>
          </w:tcPr>
          <w:p w14:paraId="646BEBFD" w14:textId="77777777" w:rsidR="00114CBE" w:rsidRPr="003D20EE" w:rsidRDefault="00C95A80" w:rsidP="004C2711">
            <w:pPr>
              <w:pStyle w:val="ListParagraph"/>
              <w:numPr>
                <w:ilvl w:val="0"/>
                <w:numId w:val="34"/>
              </w:numPr>
              <w:jc w:val="both"/>
              <w:rPr>
                <w:rFonts w:ascii="PT Sans" w:hAnsi="PT Sans"/>
                <w:sz w:val="20"/>
                <w:szCs w:val="20"/>
                <w:lang w:val="en-GB"/>
              </w:rPr>
            </w:pPr>
            <w:r w:rsidRPr="003D20EE">
              <w:rPr>
                <w:rFonts w:ascii="PT Sans" w:hAnsi="PT Sans"/>
                <w:sz w:val="20"/>
                <w:szCs w:val="20"/>
                <w:lang w:val="en-GB"/>
              </w:rPr>
              <w:t>Other sections of the SHARE – VET platform will operate with the same concept and procedures and will be based on the experience of the current sessions</w:t>
            </w:r>
            <w:r w:rsidR="00F27C3F" w:rsidRPr="003D20EE">
              <w:rPr>
                <w:rFonts w:ascii="PT Sans" w:hAnsi="PT Sans"/>
                <w:sz w:val="20"/>
                <w:szCs w:val="20"/>
                <w:lang w:val="en-GB"/>
              </w:rPr>
              <w:t>;</w:t>
            </w:r>
          </w:p>
          <w:p w14:paraId="4801D532" w14:textId="030D8729" w:rsidR="00F27C3F" w:rsidRPr="003D20EE" w:rsidRDefault="00F27C3F" w:rsidP="004C2711">
            <w:pPr>
              <w:pStyle w:val="ListParagraph"/>
              <w:numPr>
                <w:ilvl w:val="0"/>
                <w:numId w:val="34"/>
              </w:numPr>
              <w:jc w:val="both"/>
              <w:rPr>
                <w:rFonts w:ascii="PT Sans" w:hAnsi="PT Sans"/>
                <w:sz w:val="20"/>
                <w:szCs w:val="20"/>
                <w:lang w:val="en-GB"/>
              </w:rPr>
            </w:pPr>
            <w:r w:rsidRPr="003D20EE">
              <w:rPr>
                <w:rFonts w:ascii="PT Sans" w:hAnsi="PT Sans"/>
                <w:sz w:val="20"/>
                <w:szCs w:val="20"/>
                <w:lang w:val="en-GB"/>
              </w:rPr>
              <w:t>there is consensus to expand the participation in the SHARE – VET to Albanian speaking teachers from Kosovo and Macedonia</w:t>
            </w:r>
          </w:p>
        </w:tc>
      </w:tr>
      <w:tr w:rsidR="00462EE7" w:rsidRPr="003D20EE" w14:paraId="1B300C8B" w14:textId="77777777" w:rsidTr="00462EE7">
        <w:tc>
          <w:tcPr>
            <w:tcW w:w="3096" w:type="dxa"/>
          </w:tcPr>
          <w:p w14:paraId="5444A69F" w14:textId="1B493A47" w:rsidR="00462EE7" w:rsidRPr="003D20EE" w:rsidRDefault="00F867B3" w:rsidP="005F0F4F">
            <w:pPr>
              <w:jc w:val="center"/>
              <w:rPr>
                <w:rFonts w:ascii="PT Sans" w:hAnsi="PT Sans"/>
                <w:sz w:val="20"/>
                <w:szCs w:val="20"/>
                <w:lang w:val="en-GB"/>
              </w:rPr>
            </w:pPr>
            <w:r w:rsidRPr="003D20EE">
              <w:rPr>
                <w:rFonts w:ascii="PT Sans" w:hAnsi="PT Sans"/>
                <w:sz w:val="20"/>
                <w:szCs w:val="20"/>
                <w:lang w:val="en-GB"/>
              </w:rPr>
              <w:t xml:space="preserve">Macedonia </w:t>
            </w:r>
          </w:p>
          <w:p w14:paraId="1A90A085" w14:textId="77777777" w:rsidR="00F867B3" w:rsidRPr="003D20EE" w:rsidRDefault="00F867B3" w:rsidP="005F0F4F">
            <w:pPr>
              <w:jc w:val="center"/>
              <w:rPr>
                <w:rFonts w:ascii="PT Sans" w:hAnsi="PT Sans"/>
                <w:sz w:val="20"/>
                <w:szCs w:val="20"/>
                <w:lang w:val="en-GB"/>
              </w:rPr>
            </w:pPr>
          </w:p>
          <w:p w14:paraId="44ADF2FC" w14:textId="5F79DED1" w:rsidR="00F867B3" w:rsidRPr="003D20EE" w:rsidRDefault="009D51AA" w:rsidP="005F0F4F">
            <w:pPr>
              <w:jc w:val="center"/>
              <w:rPr>
                <w:rFonts w:ascii="PT Sans" w:hAnsi="PT Sans"/>
                <w:sz w:val="20"/>
                <w:szCs w:val="20"/>
                <w:lang w:val="en-GB"/>
              </w:rPr>
            </w:pPr>
            <w:r w:rsidRPr="003D20EE">
              <w:rPr>
                <w:rFonts w:ascii="PT Sans" w:hAnsi="PT Sans"/>
                <w:sz w:val="20"/>
                <w:szCs w:val="20"/>
                <w:lang w:val="en-GB"/>
              </w:rPr>
              <w:t>Embedding the use of digital tools in vocational schools</w:t>
            </w:r>
          </w:p>
        </w:tc>
        <w:tc>
          <w:tcPr>
            <w:tcW w:w="3096" w:type="dxa"/>
          </w:tcPr>
          <w:p w14:paraId="2472A438" w14:textId="1CF03435" w:rsidR="00291475" w:rsidRPr="003D20EE" w:rsidRDefault="00291475" w:rsidP="00291475">
            <w:pPr>
              <w:pStyle w:val="ListParagraph"/>
              <w:numPr>
                <w:ilvl w:val="0"/>
                <w:numId w:val="35"/>
              </w:numPr>
              <w:jc w:val="both"/>
              <w:rPr>
                <w:rFonts w:ascii="PT Sans" w:hAnsi="PT Sans"/>
                <w:sz w:val="20"/>
                <w:szCs w:val="20"/>
                <w:lang w:val="en-GB"/>
              </w:rPr>
            </w:pPr>
            <w:r w:rsidRPr="003D20EE">
              <w:rPr>
                <w:rFonts w:ascii="PT Sans" w:hAnsi="PT Sans"/>
                <w:sz w:val="20"/>
                <w:szCs w:val="20"/>
                <w:lang w:val="en-GB"/>
              </w:rPr>
              <w:t>Teachers will keep using the VETNET platform</w:t>
            </w:r>
          </w:p>
          <w:p w14:paraId="604F84B0" w14:textId="71E0E5CF" w:rsidR="00462EE7" w:rsidRPr="003D20EE" w:rsidRDefault="00462EE7" w:rsidP="004D3DB3">
            <w:pPr>
              <w:jc w:val="both"/>
              <w:rPr>
                <w:rFonts w:ascii="PT Sans" w:hAnsi="PT Sans"/>
                <w:sz w:val="20"/>
                <w:szCs w:val="20"/>
                <w:lang w:val="en-GB"/>
              </w:rPr>
            </w:pPr>
          </w:p>
        </w:tc>
        <w:tc>
          <w:tcPr>
            <w:tcW w:w="3096" w:type="dxa"/>
          </w:tcPr>
          <w:p w14:paraId="65A2374A" w14:textId="13F67B32" w:rsidR="009C49C1" w:rsidRPr="003D20EE" w:rsidRDefault="009C49C1" w:rsidP="002744F1">
            <w:pPr>
              <w:jc w:val="both"/>
              <w:rPr>
                <w:rFonts w:ascii="PT Sans" w:hAnsi="PT Sans"/>
                <w:sz w:val="20"/>
                <w:szCs w:val="20"/>
                <w:lang w:val="en-GB"/>
              </w:rPr>
            </w:pPr>
          </w:p>
        </w:tc>
      </w:tr>
      <w:tr w:rsidR="00462EE7" w:rsidRPr="003D20EE" w14:paraId="1D1BAB5B" w14:textId="77777777" w:rsidTr="00462EE7">
        <w:tc>
          <w:tcPr>
            <w:tcW w:w="3096" w:type="dxa"/>
          </w:tcPr>
          <w:p w14:paraId="504023CE" w14:textId="71824665" w:rsidR="00FE57E1" w:rsidRPr="003D20EE" w:rsidRDefault="00FE57E1" w:rsidP="00890319">
            <w:pPr>
              <w:jc w:val="center"/>
              <w:rPr>
                <w:rFonts w:ascii="PT Sans" w:hAnsi="PT Sans"/>
                <w:sz w:val="20"/>
                <w:szCs w:val="20"/>
                <w:lang w:val="en-GB"/>
              </w:rPr>
            </w:pPr>
            <w:r w:rsidRPr="003D20EE">
              <w:rPr>
                <w:rFonts w:ascii="PT Sans" w:hAnsi="PT Sans"/>
                <w:sz w:val="20"/>
                <w:szCs w:val="20"/>
                <w:lang w:val="en-GB"/>
              </w:rPr>
              <w:t>Serbia</w:t>
            </w:r>
          </w:p>
          <w:p w14:paraId="47AA761E" w14:textId="77777777" w:rsidR="00FE57E1" w:rsidRPr="003D20EE" w:rsidRDefault="00FE57E1" w:rsidP="00890319">
            <w:pPr>
              <w:jc w:val="center"/>
              <w:rPr>
                <w:rFonts w:ascii="PT Sans" w:hAnsi="PT Sans"/>
                <w:sz w:val="20"/>
                <w:szCs w:val="20"/>
                <w:lang w:val="en-GB"/>
              </w:rPr>
            </w:pPr>
          </w:p>
          <w:p w14:paraId="1D5DF13D" w14:textId="10F98A6D" w:rsidR="00462EE7" w:rsidRPr="003D20EE" w:rsidRDefault="00FE57E1" w:rsidP="00890319">
            <w:pPr>
              <w:jc w:val="center"/>
              <w:rPr>
                <w:rFonts w:ascii="PT Sans" w:hAnsi="PT Sans"/>
                <w:lang w:val="en-GB"/>
              </w:rPr>
            </w:pPr>
            <w:r w:rsidRPr="003D20EE">
              <w:rPr>
                <w:rFonts w:ascii="PT Sans" w:hAnsi="PT Sans"/>
                <w:sz w:val="20"/>
                <w:szCs w:val="20"/>
                <w:lang w:val="en-GB"/>
              </w:rPr>
              <w:t>Networking for Agricultural Schools in Serbia</w:t>
            </w:r>
          </w:p>
        </w:tc>
        <w:tc>
          <w:tcPr>
            <w:tcW w:w="3096" w:type="dxa"/>
          </w:tcPr>
          <w:p w14:paraId="787EBD93" w14:textId="5B742AB9" w:rsidR="006A7D9C" w:rsidRPr="003D20EE" w:rsidRDefault="006A7D9C" w:rsidP="006A7D9C">
            <w:pPr>
              <w:pStyle w:val="ListParagraph"/>
              <w:numPr>
                <w:ilvl w:val="0"/>
                <w:numId w:val="35"/>
              </w:numPr>
              <w:jc w:val="both"/>
              <w:rPr>
                <w:rFonts w:ascii="PT Sans" w:hAnsi="PT Sans"/>
                <w:sz w:val="20"/>
                <w:szCs w:val="20"/>
                <w:lang w:val="en-GB"/>
              </w:rPr>
            </w:pPr>
            <w:r w:rsidRPr="003D20EE">
              <w:rPr>
                <w:rFonts w:ascii="PT Sans" w:hAnsi="PT Sans"/>
                <w:sz w:val="20"/>
                <w:szCs w:val="20"/>
                <w:lang w:val="en-GB"/>
              </w:rPr>
              <w:t>Teachers will keep using the developed materials to improve the quality of their teaching</w:t>
            </w:r>
          </w:p>
          <w:p w14:paraId="37FC623D" w14:textId="79D23CA9" w:rsidR="00462EE7" w:rsidRPr="003D20EE" w:rsidRDefault="00462EE7" w:rsidP="004D3DB3">
            <w:pPr>
              <w:jc w:val="both"/>
              <w:rPr>
                <w:rFonts w:ascii="PT Sans" w:hAnsi="PT Sans"/>
                <w:i/>
                <w:sz w:val="20"/>
                <w:szCs w:val="20"/>
                <w:lang w:val="en-GB"/>
              </w:rPr>
            </w:pPr>
          </w:p>
        </w:tc>
        <w:tc>
          <w:tcPr>
            <w:tcW w:w="3096" w:type="dxa"/>
          </w:tcPr>
          <w:p w14:paraId="388E3E6B" w14:textId="3C23314C" w:rsidR="001A363E" w:rsidRPr="003D20EE" w:rsidRDefault="001A363E" w:rsidP="00AE6001">
            <w:pPr>
              <w:pStyle w:val="ListParagraph"/>
              <w:numPr>
                <w:ilvl w:val="0"/>
                <w:numId w:val="35"/>
              </w:numPr>
              <w:jc w:val="both"/>
              <w:rPr>
                <w:rFonts w:ascii="PT Sans" w:hAnsi="PT Sans"/>
                <w:sz w:val="20"/>
                <w:szCs w:val="20"/>
                <w:lang w:val="en-GB"/>
              </w:rPr>
            </w:pPr>
            <w:r w:rsidRPr="003D20EE">
              <w:rPr>
                <w:rFonts w:ascii="PT Sans" w:hAnsi="PT Sans"/>
                <w:sz w:val="20"/>
                <w:szCs w:val="20"/>
                <w:lang w:val="en-GB"/>
              </w:rPr>
              <w:t>starting of a “whole school approach” process to support this sort of initiatives;</w:t>
            </w:r>
          </w:p>
          <w:p w14:paraId="2823982F" w14:textId="77777777" w:rsidR="00CB7C6F" w:rsidRDefault="00CB1E75" w:rsidP="00AE6001">
            <w:pPr>
              <w:pStyle w:val="ListParagraph"/>
              <w:numPr>
                <w:ilvl w:val="0"/>
                <w:numId w:val="35"/>
              </w:numPr>
              <w:jc w:val="both"/>
              <w:rPr>
                <w:rFonts w:ascii="PT Sans" w:hAnsi="PT Sans"/>
                <w:sz w:val="20"/>
                <w:szCs w:val="20"/>
                <w:lang w:val="en-GB"/>
              </w:rPr>
            </w:pPr>
            <w:r w:rsidRPr="003D20EE">
              <w:rPr>
                <w:rFonts w:ascii="PT Sans" w:hAnsi="PT Sans"/>
                <w:sz w:val="20"/>
                <w:szCs w:val="20"/>
                <w:lang w:val="en-GB"/>
              </w:rPr>
              <w:t>a</w:t>
            </w:r>
            <w:r w:rsidR="00CB7C6F" w:rsidRPr="003D20EE">
              <w:rPr>
                <w:rFonts w:ascii="PT Sans" w:hAnsi="PT Sans"/>
                <w:sz w:val="20"/>
                <w:szCs w:val="20"/>
                <w:lang w:val="en-GB"/>
              </w:rPr>
              <w:t>dditional online training for a larger number of teacher</w:t>
            </w:r>
          </w:p>
          <w:p w14:paraId="68519706" w14:textId="02933158" w:rsidR="00752250" w:rsidRPr="003D20EE" w:rsidRDefault="00752250" w:rsidP="00AE6001">
            <w:pPr>
              <w:pStyle w:val="ListParagraph"/>
              <w:numPr>
                <w:ilvl w:val="0"/>
                <w:numId w:val="35"/>
              </w:numPr>
              <w:jc w:val="both"/>
              <w:rPr>
                <w:rFonts w:ascii="PT Sans" w:hAnsi="PT Sans"/>
                <w:sz w:val="20"/>
                <w:szCs w:val="20"/>
                <w:lang w:val="en-GB"/>
              </w:rPr>
            </w:pPr>
            <w:r>
              <w:rPr>
                <w:rFonts w:ascii="PT Sans" w:hAnsi="PT Sans"/>
                <w:sz w:val="20"/>
                <w:szCs w:val="20"/>
                <w:lang w:val="en-GB"/>
              </w:rPr>
              <w:t xml:space="preserve">e-resources to be uploaded to </w:t>
            </w:r>
            <w:r w:rsidR="00A40F45">
              <w:rPr>
                <w:rFonts w:ascii="PT Sans" w:hAnsi="PT Sans"/>
                <w:sz w:val="20"/>
                <w:szCs w:val="20"/>
                <w:lang w:val="en-GB"/>
              </w:rPr>
              <w:t>NARI</w:t>
            </w:r>
            <w:bookmarkStart w:id="0" w:name="_GoBack"/>
            <w:r w:rsidR="00A40F45">
              <w:rPr>
                <w:rFonts w:ascii="PT Sans" w:hAnsi="PT Sans"/>
                <w:sz w:val="20"/>
                <w:szCs w:val="20"/>
                <w:lang w:val="en-GB"/>
              </w:rPr>
              <w:t>S</w:t>
            </w:r>
            <w:bookmarkEnd w:id="0"/>
            <w:r w:rsidR="00A40F45">
              <w:rPr>
                <w:rFonts w:ascii="PT Sans" w:hAnsi="PT Sans"/>
                <w:sz w:val="20"/>
                <w:szCs w:val="20"/>
                <w:lang w:val="en-GB"/>
              </w:rPr>
              <w:t xml:space="preserve"> </w:t>
            </w:r>
            <w:r>
              <w:rPr>
                <w:rFonts w:ascii="PT Sans" w:hAnsi="PT Sans"/>
                <w:sz w:val="20"/>
                <w:szCs w:val="20"/>
                <w:lang w:val="en-GB"/>
              </w:rPr>
              <w:t xml:space="preserve">repository </w:t>
            </w:r>
          </w:p>
        </w:tc>
      </w:tr>
    </w:tbl>
    <w:p w14:paraId="48ABECB1" w14:textId="77777777" w:rsidR="00673BD6" w:rsidRPr="003D20EE" w:rsidRDefault="00673BD6" w:rsidP="004D3DB3">
      <w:pPr>
        <w:jc w:val="both"/>
        <w:rPr>
          <w:rFonts w:ascii="PT Sans" w:hAnsi="PT Sans"/>
          <w:color w:val="0070C0"/>
          <w:sz w:val="24"/>
          <w:lang w:val="en-GB"/>
        </w:rPr>
      </w:pPr>
    </w:p>
    <w:p w14:paraId="3829ACFD" w14:textId="356E1B7D" w:rsidR="00341D3E" w:rsidRPr="003D20EE" w:rsidRDefault="00DA18D6" w:rsidP="004D3DB3">
      <w:pPr>
        <w:jc w:val="both"/>
        <w:rPr>
          <w:rFonts w:ascii="PT Sans" w:hAnsi="PT Sans"/>
          <w:color w:val="0070C0"/>
          <w:sz w:val="24"/>
          <w:lang w:val="en-GB"/>
        </w:rPr>
      </w:pPr>
      <w:r w:rsidRPr="003D20EE">
        <w:rPr>
          <w:rFonts w:ascii="PT Sans" w:hAnsi="PT Sans"/>
          <w:color w:val="0070C0"/>
          <w:sz w:val="24"/>
          <w:lang w:val="en-GB"/>
        </w:rPr>
        <w:t xml:space="preserve">COMMON TRENDS, LESSONS LEARNT AND CONCLUSIONS </w:t>
      </w:r>
    </w:p>
    <w:p w14:paraId="2A50704C" w14:textId="77777777" w:rsidR="00B5761F" w:rsidRPr="003D20EE" w:rsidRDefault="00B5761F" w:rsidP="00952CBA">
      <w:pPr>
        <w:spacing w:after="0"/>
        <w:jc w:val="both"/>
        <w:rPr>
          <w:rFonts w:ascii="PT Sans" w:hAnsi="PT Sans"/>
          <w:sz w:val="24"/>
          <w:lang w:val="en-GB"/>
        </w:rPr>
      </w:pPr>
    </w:p>
    <w:p w14:paraId="1C966A07" w14:textId="78304902" w:rsidR="00952CBA" w:rsidRPr="003D20EE" w:rsidRDefault="00952CBA" w:rsidP="00952CBA">
      <w:pPr>
        <w:spacing w:after="0"/>
        <w:jc w:val="both"/>
        <w:rPr>
          <w:rFonts w:ascii="PT Sans" w:hAnsi="PT Sans"/>
          <w:sz w:val="24"/>
          <w:lang w:val="en-GB"/>
        </w:rPr>
      </w:pPr>
      <w:r w:rsidRPr="003D20EE">
        <w:rPr>
          <w:rFonts w:ascii="PT Sans" w:hAnsi="PT Sans"/>
          <w:sz w:val="24"/>
          <w:lang w:val="en-GB"/>
        </w:rPr>
        <w:t xml:space="preserve">In accordance with what emerged during the initial set of ETF projects (January – December 2017), the cascading model is </w:t>
      </w:r>
      <w:r w:rsidR="00460015" w:rsidRPr="003D20EE">
        <w:rPr>
          <w:rFonts w:ascii="PT Sans" w:hAnsi="PT Sans"/>
          <w:sz w:val="24"/>
          <w:lang w:val="en-GB"/>
        </w:rPr>
        <w:t xml:space="preserve">considered a useful tool </w:t>
      </w:r>
      <w:r w:rsidRPr="003D20EE">
        <w:rPr>
          <w:rFonts w:ascii="PT Sans" w:hAnsi="PT Sans"/>
          <w:sz w:val="24"/>
          <w:lang w:val="en-GB"/>
        </w:rPr>
        <w:t xml:space="preserve">to expand the </w:t>
      </w:r>
      <w:r w:rsidR="00460015" w:rsidRPr="003D20EE">
        <w:rPr>
          <w:rFonts w:ascii="PT Sans" w:hAnsi="PT Sans"/>
          <w:sz w:val="24"/>
          <w:lang w:val="en-GB"/>
        </w:rPr>
        <w:t>reach</w:t>
      </w:r>
      <w:r w:rsidRPr="003D20EE">
        <w:rPr>
          <w:rFonts w:ascii="PT Sans" w:hAnsi="PT Sans"/>
          <w:sz w:val="24"/>
          <w:lang w:val="en-GB"/>
        </w:rPr>
        <w:t xml:space="preserve"> of the projects, </w:t>
      </w:r>
      <w:r w:rsidRPr="003D20EE">
        <w:rPr>
          <w:rFonts w:ascii="PT Sans" w:hAnsi="PT Sans"/>
          <w:sz w:val="24"/>
          <w:lang w:val="en-GB"/>
        </w:rPr>
        <w:lastRenderedPageBreak/>
        <w:t>but, once again, a certain l</w:t>
      </w:r>
      <w:r w:rsidR="00752250">
        <w:rPr>
          <w:rFonts w:ascii="PT Sans" w:hAnsi="PT Sans"/>
          <w:sz w:val="24"/>
          <w:lang w:val="en-GB"/>
        </w:rPr>
        <w:t>a</w:t>
      </w:r>
      <w:r w:rsidRPr="003D20EE">
        <w:rPr>
          <w:rFonts w:ascii="PT Sans" w:hAnsi="PT Sans"/>
          <w:sz w:val="24"/>
          <w:lang w:val="en-GB"/>
        </w:rPr>
        <w:t xml:space="preserve">ck of support/cooperation from the schools management was remarked. </w:t>
      </w:r>
      <w:r w:rsidR="002E1339" w:rsidRPr="003D20EE">
        <w:rPr>
          <w:rFonts w:ascii="PT Sans" w:hAnsi="PT Sans"/>
          <w:sz w:val="24"/>
          <w:lang w:val="en-GB"/>
        </w:rPr>
        <w:t>It appears that there is margin for a wider reflexion on the role and the perception of peer-to-peer learning and professional development off school staff in the Region.</w:t>
      </w:r>
    </w:p>
    <w:p w14:paraId="1DFD619C" w14:textId="77777777" w:rsidR="00952CBA" w:rsidRPr="003D20EE" w:rsidRDefault="00952CBA" w:rsidP="00416364">
      <w:pPr>
        <w:spacing w:after="0"/>
        <w:jc w:val="both"/>
        <w:rPr>
          <w:rFonts w:ascii="PT Sans" w:hAnsi="PT Sans"/>
          <w:sz w:val="24"/>
          <w:lang w:val="en-GB"/>
        </w:rPr>
      </w:pPr>
    </w:p>
    <w:p w14:paraId="3FAC6422" w14:textId="77777777" w:rsidR="004B3C83" w:rsidRPr="003D20EE" w:rsidRDefault="004B3C83" w:rsidP="004B3C83">
      <w:pPr>
        <w:spacing w:after="0"/>
        <w:jc w:val="both"/>
        <w:rPr>
          <w:rFonts w:ascii="PT Sans" w:hAnsi="PT Sans"/>
          <w:sz w:val="24"/>
          <w:lang w:val="en-GB"/>
        </w:rPr>
      </w:pPr>
      <w:r w:rsidRPr="003D20EE">
        <w:rPr>
          <w:rFonts w:ascii="PT Sans" w:hAnsi="PT Sans"/>
          <w:sz w:val="24"/>
          <w:lang w:val="en-GB"/>
        </w:rPr>
        <w:t xml:space="preserve">All the projects envisaged a monitoring/surveying/feedback phase, in order to try to adapt the project features to the actual contexts, fostering the bottom up component of the initiatives.  </w:t>
      </w:r>
    </w:p>
    <w:p w14:paraId="4899645F" w14:textId="77777777" w:rsidR="004B3C83" w:rsidRPr="003D20EE" w:rsidRDefault="004B3C83" w:rsidP="00416364">
      <w:pPr>
        <w:spacing w:after="0"/>
        <w:jc w:val="both"/>
        <w:rPr>
          <w:rFonts w:ascii="PT Sans" w:hAnsi="PT Sans"/>
          <w:sz w:val="24"/>
          <w:lang w:val="en-GB"/>
        </w:rPr>
      </w:pPr>
    </w:p>
    <w:p w14:paraId="5BE37893" w14:textId="576EF0CB" w:rsidR="00416364" w:rsidRPr="003D20EE" w:rsidRDefault="000F0002" w:rsidP="00416364">
      <w:pPr>
        <w:spacing w:after="0"/>
        <w:jc w:val="both"/>
        <w:rPr>
          <w:rFonts w:ascii="PT Sans" w:hAnsi="PT Sans"/>
          <w:sz w:val="24"/>
          <w:lang w:val="en-GB"/>
        </w:rPr>
      </w:pPr>
      <w:r w:rsidRPr="003D20EE">
        <w:rPr>
          <w:rFonts w:ascii="PT Sans" w:hAnsi="PT Sans"/>
          <w:sz w:val="24"/>
          <w:lang w:val="en-GB"/>
        </w:rPr>
        <w:t>Two projects out of three involve</w:t>
      </w:r>
      <w:r w:rsidR="00045FF0" w:rsidRPr="003D20EE">
        <w:rPr>
          <w:rFonts w:ascii="PT Sans" w:hAnsi="PT Sans"/>
          <w:sz w:val="24"/>
          <w:lang w:val="en-GB"/>
        </w:rPr>
        <w:t xml:space="preserve"> of social networks as a channel of knowledge sharing</w:t>
      </w:r>
      <w:r w:rsidR="00120E0F" w:rsidRPr="003D20EE">
        <w:rPr>
          <w:rFonts w:ascii="PT Sans" w:hAnsi="PT Sans"/>
          <w:sz w:val="24"/>
          <w:lang w:val="en-GB"/>
        </w:rPr>
        <w:t xml:space="preserve"> and networking</w:t>
      </w:r>
      <w:r w:rsidR="00416364" w:rsidRPr="003D20EE">
        <w:rPr>
          <w:rFonts w:ascii="PT Sans" w:hAnsi="PT Sans"/>
          <w:sz w:val="24"/>
          <w:lang w:val="en-GB"/>
        </w:rPr>
        <w:t xml:space="preserve">, Facebook in particular. Its </w:t>
      </w:r>
      <w:r w:rsidR="00C40192" w:rsidRPr="003D20EE">
        <w:rPr>
          <w:rFonts w:ascii="PT Sans" w:hAnsi="PT Sans"/>
          <w:sz w:val="24"/>
          <w:lang w:val="en-GB"/>
        </w:rPr>
        <w:t xml:space="preserve">widespread availability </w:t>
      </w:r>
      <w:r w:rsidR="00416364" w:rsidRPr="003D20EE">
        <w:rPr>
          <w:rFonts w:ascii="PT Sans" w:hAnsi="PT Sans"/>
          <w:sz w:val="24"/>
          <w:lang w:val="en-GB"/>
        </w:rPr>
        <w:t xml:space="preserve">and </w:t>
      </w:r>
      <w:r w:rsidR="00C40192" w:rsidRPr="003D20EE">
        <w:rPr>
          <w:rFonts w:ascii="PT Sans" w:hAnsi="PT Sans"/>
          <w:sz w:val="24"/>
          <w:lang w:val="en-GB"/>
        </w:rPr>
        <w:t xml:space="preserve">the fact that users are familiar with its features </w:t>
      </w:r>
      <w:r w:rsidR="00416364" w:rsidRPr="003D20EE">
        <w:rPr>
          <w:rFonts w:ascii="PT Sans" w:hAnsi="PT Sans"/>
          <w:sz w:val="24"/>
          <w:lang w:val="en-GB"/>
        </w:rPr>
        <w:t xml:space="preserve">can </w:t>
      </w:r>
      <w:r w:rsidR="00C10E8D" w:rsidRPr="003D20EE">
        <w:rPr>
          <w:rFonts w:ascii="PT Sans" w:hAnsi="PT Sans"/>
          <w:sz w:val="24"/>
          <w:lang w:val="en-GB"/>
        </w:rPr>
        <w:t>facilitate</w:t>
      </w:r>
      <w:r w:rsidR="00416364" w:rsidRPr="003D20EE">
        <w:rPr>
          <w:rFonts w:ascii="PT Sans" w:hAnsi="PT Sans"/>
          <w:sz w:val="24"/>
          <w:lang w:val="en-GB"/>
        </w:rPr>
        <w:t xml:space="preserve"> a</w:t>
      </w:r>
      <w:r w:rsidR="00A201B3" w:rsidRPr="003D20EE">
        <w:rPr>
          <w:rFonts w:ascii="PT Sans" w:hAnsi="PT Sans"/>
          <w:sz w:val="24"/>
          <w:lang w:val="en-GB"/>
        </w:rPr>
        <w:t>n immediate and</w:t>
      </w:r>
      <w:r w:rsidR="00416364" w:rsidRPr="003D20EE">
        <w:rPr>
          <w:rFonts w:ascii="PT Sans" w:hAnsi="PT Sans"/>
          <w:sz w:val="24"/>
          <w:lang w:val="en-GB"/>
        </w:rPr>
        <w:t xml:space="preserve"> </w:t>
      </w:r>
      <w:r w:rsidR="00A201B3" w:rsidRPr="003D20EE">
        <w:rPr>
          <w:rFonts w:ascii="PT Sans" w:hAnsi="PT Sans"/>
          <w:sz w:val="24"/>
          <w:lang w:val="en-GB"/>
        </w:rPr>
        <w:t>larger</w:t>
      </w:r>
      <w:r w:rsidR="00416364" w:rsidRPr="003D20EE">
        <w:rPr>
          <w:rFonts w:ascii="PT Sans" w:hAnsi="PT Sans"/>
          <w:sz w:val="24"/>
          <w:lang w:val="en-GB"/>
        </w:rPr>
        <w:t xml:space="preserve"> </w:t>
      </w:r>
      <w:r w:rsidR="00C40192" w:rsidRPr="003D20EE">
        <w:rPr>
          <w:rFonts w:ascii="PT Sans" w:hAnsi="PT Sans"/>
          <w:sz w:val="24"/>
          <w:lang w:val="en-GB"/>
        </w:rPr>
        <w:t>dissemination,</w:t>
      </w:r>
      <w:r w:rsidR="00416364" w:rsidRPr="003D20EE">
        <w:rPr>
          <w:rFonts w:ascii="PT Sans" w:hAnsi="PT Sans"/>
          <w:sz w:val="24"/>
          <w:lang w:val="en-GB"/>
        </w:rPr>
        <w:t xml:space="preserve"> </w:t>
      </w:r>
      <w:r w:rsidR="00A201B3" w:rsidRPr="003D20EE">
        <w:rPr>
          <w:rFonts w:ascii="PT Sans" w:hAnsi="PT Sans"/>
          <w:sz w:val="24"/>
          <w:lang w:val="en-GB"/>
        </w:rPr>
        <w:t>also when it comes to professional scopes</w:t>
      </w:r>
      <w:r w:rsidR="00416364" w:rsidRPr="003D20EE">
        <w:rPr>
          <w:rFonts w:ascii="PT Sans" w:hAnsi="PT Sans"/>
          <w:sz w:val="24"/>
          <w:lang w:val="en-GB"/>
        </w:rPr>
        <w:t xml:space="preserve">. </w:t>
      </w:r>
      <w:r w:rsidR="00C40192" w:rsidRPr="003D20EE">
        <w:rPr>
          <w:rFonts w:ascii="PT Sans" w:hAnsi="PT Sans"/>
          <w:sz w:val="24"/>
          <w:lang w:val="en-GB"/>
        </w:rPr>
        <w:t>Nonetheless, some of the participants in the Albanian project perceived it as a threat to</w:t>
      </w:r>
      <w:r w:rsidR="00416364" w:rsidRPr="003D20EE">
        <w:rPr>
          <w:rFonts w:ascii="PT Sans" w:hAnsi="PT Sans"/>
          <w:sz w:val="24"/>
          <w:lang w:val="en-GB"/>
        </w:rPr>
        <w:t xml:space="preserve"> </w:t>
      </w:r>
      <w:r w:rsidR="00C40192" w:rsidRPr="003D20EE">
        <w:rPr>
          <w:rFonts w:ascii="PT Sans" w:hAnsi="PT Sans"/>
          <w:sz w:val="24"/>
          <w:lang w:val="en-GB"/>
        </w:rPr>
        <w:t xml:space="preserve">their privacy. Indeed, </w:t>
      </w:r>
      <w:r w:rsidR="00416364" w:rsidRPr="003D20EE">
        <w:rPr>
          <w:rFonts w:ascii="PT Sans" w:hAnsi="PT Sans"/>
          <w:sz w:val="24"/>
          <w:lang w:val="en-GB"/>
        </w:rPr>
        <w:t xml:space="preserve">beneficiaries </w:t>
      </w:r>
      <w:r w:rsidR="00C40192" w:rsidRPr="003D20EE">
        <w:rPr>
          <w:rFonts w:ascii="PT Sans" w:hAnsi="PT Sans"/>
          <w:sz w:val="24"/>
          <w:lang w:val="en-GB"/>
        </w:rPr>
        <w:t>engaged in the activities through</w:t>
      </w:r>
      <w:r w:rsidR="00416364" w:rsidRPr="003D20EE">
        <w:rPr>
          <w:rFonts w:ascii="PT Sans" w:hAnsi="PT Sans"/>
          <w:sz w:val="24"/>
          <w:lang w:val="en-GB"/>
        </w:rPr>
        <w:t xml:space="preserve"> the</w:t>
      </w:r>
      <w:r w:rsidR="00C40192" w:rsidRPr="003D20EE">
        <w:rPr>
          <w:rFonts w:ascii="PT Sans" w:hAnsi="PT Sans"/>
          <w:sz w:val="24"/>
          <w:lang w:val="en-GB"/>
        </w:rPr>
        <w:t>ir</w:t>
      </w:r>
      <w:r w:rsidR="00416364" w:rsidRPr="003D20EE">
        <w:rPr>
          <w:rFonts w:ascii="PT Sans" w:hAnsi="PT Sans"/>
          <w:sz w:val="24"/>
          <w:lang w:val="en-GB"/>
        </w:rPr>
        <w:t xml:space="preserve"> personal account</w:t>
      </w:r>
      <w:r w:rsidR="00C40192" w:rsidRPr="003D20EE">
        <w:rPr>
          <w:rFonts w:ascii="PT Sans" w:hAnsi="PT Sans"/>
          <w:sz w:val="24"/>
          <w:lang w:val="en-GB"/>
        </w:rPr>
        <w:t xml:space="preserve">s. </w:t>
      </w:r>
      <w:r w:rsidR="00A56A96" w:rsidRPr="003D20EE">
        <w:rPr>
          <w:rFonts w:ascii="PT Sans" w:hAnsi="PT Sans"/>
          <w:sz w:val="24"/>
          <w:lang w:val="en-GB"/>
        </w:rPr>
        <w:t xml:space="preserve">A possible </w:t>
      </w:r>
      <w:r w:rsidR="00C40192" w:rsidRPr="003D20EE">
        <w:rPr>
          <w:rFonts w:ascii="PT Sans" w:hAnsi="PT Sans"/>
          <w:sz w:val="24"/>
          <w:lang w:val="en-GB"/>
        </w:rPr>
        <w:t>solution</w:t>
      </w:r>
      <w:r w:rsidR="00A56A96" w:rsidRPr="003D20EE">
        <w:rPr>
          <w:rFonts w:ascii="PT Sans" w:hAnsi="PT Sans"/>
          <w:sz w:val="24"/>
          <w:lang w:val="en-GB"/>
        </w:rPr>
        <w:t xml:space="preserve">, to </w:t>
      </w:r>
      <w:r w:rsidR="00A201B3" w:rsidRPr="003D20EE">
        <w:rPr>
          <w:rFonts w:ascii="PT Sans" w:hAnsi="PT Sans"/>
          <w:sz w:val="24"/>
          <w:lang w:val="en-GB"/>
        </w:rPr>
        <w:t xml:space="preserve">keep the </w:t>
      </w:r>
      <w:r w:rsidR="00C40192" w:rsidRPr="003D20EE">
        <w:rPr>
          <w:rFonts w:ascii="PT Sans" w:hAnsi="PT Sans"/>
          <w:sz w:val="24"/>
          <w:lang w:val="en-GB"/>
        </w:rPr>
        <w:t>benefit of</w:t>
      </w:r>
      <w:r w:rsidR="00A56A96" w:rsidRPr="003D20EE">
        <w:rPr>
          <w:rFonts w:ascii="PT Sans" w:hAnsi="PT Sans"/>
          <w:sz w:val="24"/>
          <w:lang w:val="en-GB"/>
        </w:rPr>
        <w:t xml:space="preserve"> the </w:t>
      </w:r>
      <w:r w:rsidR="00C40192" w:rsidRPr="003D20EE">
        <w:rPr>
          <w:rFonts w:ascii="PT Sans" w:hAnsi="PT Sans"/>
          <w:sz w:val="24"/>
          <w:lang w:val="en-GB"/>
        </w:rPr>
        <w:t xml:space="preserve">some of the </w:t>
      </w:r>
      <w:r w:rsidR="00A56A96" w:rsidRPr="003D20EE">
        <w:rPr>
          <w:rFonts w:ascii="PT Sans" w:hAnsi="PT Sans"/>
          <w:sz w:val="24"/>
          <w:lang w:val="en-GB"/>
        </w:rPr>
        <w:t>advan</w:t>
      </w:r>
      <w:r w:rsidR="00A65544" w:rsidRPr="003D20EE">
        <w:rPr>
          <w:rFonts w:ascii="PT Sans" w:hAnsi="PT Sans"/>
          <w:sz w:val="24"/>
          <w:lang w:val="en-GB"/>
        </w:rPr>
        <w:t>ta</w:t>
      </w:r>
      <w:r w:rsidR="00A56A96" w:rsidRPr="003D20EE">
        <w:rPr>
          <w:rFonts w:ascii="PT Sans" w:hAnsi="PT Sans"/>
          <w:sz w:val="24"/>
          <w:lang w:val="en-GB"/>
        </w:rPr>
        <w:t xml:space="preserve">ges </w:t>
      </w:r>
      <w:r w:rsidR="00C40192" w:rsidRPr="003D20EE">
        <w:rPr>
          <w:rFonts w:ascii="PT Sans" w:hAnsi="PT Sans"/>
          <w:sz w:val="24"/>
          <w:lang w:val="en-GB"/>
        </w:rPr>
        <w:t>the social medium</w:t>
      </w:r>
      <w:r w:rsidR="00A201B3" w:rsidRPr="003D20EE">
        <w:rPr>
          <w:rFonts w:ascii="PT Sans" w:hAnsi="PT Sans"/>
          <w:sz w:val="24"/>
          <w:lang w:val="en-GB"/>
        </w:rPr>
        <w:t xml:space="preserve"> while protecting participants’ privacy</w:t>
      </w:r>
      <w:r w:rsidR="00A56A96" w:rsidRPr="003D20EE">
        <w:rPr>
          <w:rFonts w:ascii="PT Sans" w:hAnsi="PT Sans"/>
          <w:sz w:val="24"/>
          <w:lang w:val="en-GB"/>
        </w:rPr>
        <w:t xml:space="preserve">, could </w:t>
      </w:r>
      <w:r w:rsidR="00C40192" w:rsidRPr="003D20EE">
        <w:rPr>
          <w:rFonts w:ascii="PT Sans" w:hAnsi="PT Sans"/>
          <w:sz w:val="24"/>
          <w:lang w:val="en-GB"/>
        </w:rPr>
        <w:t xml:space="preserve">involve the creation of </w:t>
      </w:r>
      <w:r w:rsidR="00A56A96" w:rsidRPr="003D20EE">
        <w:rPr>
          <w:rFonts w:ascii="PT Sans" w:hAnsi="PT Sans"/>
          <w:sz w:val="24"/>
          <w:lang w:val="en-GB"/>
        </w:rPr>
        <w:t>ad hoc</w:t>
      </w:r>
      <w:r w:rsidR="0040058F" w:rsidRPr="003D20EE">
        <w:rPr>
          <w:rFonts w:ascii="PT Sans" w:hAnsi="PT Sans"/>
          <w:sz w:val="24"/>
          <w:lang w:val="en-GB"/>
        </w:rPr>
        <w:t xml:space="preserve"> dedicated</w:t>
      </w:r>
      <w:r w:rsidR="00A56A96" w:rsidRPr="003D20EE">
        <w:rPr>
          <w:rFonts w:ascii="PT Sans" w:hAnsi="PT Sans"/>
          <w:sz w:val="24"/>
          <w:lang w:val="en-GB"/>
        </w:rPr>
        <w:t xml:space="preserve"> profile</w:t>
      </w:r>
      <w:r w:rsidR="005D2C43" w:rsidRPr="003D20EE">
        <w:rPr>
          <w:rFonts w:ascii="PT Sans" w:hAnsi="PT Sans"/>
          <w:sz w:val="24"/>
          <w:lang w:val="en-GB"/>
        </w:rPr>
        <w:t>s</w:t>
      </w:r>
      <w:r w:rsidR="00BD3D4A" w:rsidRPr="003D20EE">
        <w:rPr>
          <w:rFonts w:ascii="PT Sans" w:hAnsi="PT Sans"/>
          <w:sz w:val="24"/>
          <w:lang w:val="en-GB"/>
        </w:rPr>
        <w:t xml:space="preserve"> </w:t>
      </w:r>
      <w:r w:rsidR="00A56A96" w:rsidRPr="003D20EE">
        <w:rPr>
          <w:rFonts w:ascii="PT Sans" w:hAnsi="PT Sans"/>
          <w:sz w:val="24"/>
          <w:lang w:val="en-GB"/>
        </w:rPr>
        <w:t xml:space="preserve">(though </w:t>
      </w:r>
      <w:r w:rsidR="0040058F" w:rsidRPr="003D20EE">
        <w:rPr>
          <w:rFonts w:ascii="PT Sans" w:hAnsi="PT Sans"/>
          <w:sz w:val="24"/>
          <w:lang w:val="en-GB"/>
        </w:rPr>
        <w:t>with possible</w:t>
      </w:r>
      <w:r w:rsidR="00A56A96" w:rsidRPr="003D20EE">
        <w:rPr>
          <w:rFonts w:ascii="PT Sans" w:hAnsi="PT Sans"/>
          <w:sz w:val="24"/>
          <w:lang w:val="en-GB"/>
        </w:rPr>
        <w:t xml:space="preserve"> detriment of</w:t>
      </w:r>
      <w:r w:rsidR="00C40192" w:rsidRPr="003D20EE">
        <w:rPr>
          <w:rFonts w:ascii="PT Sans" w:hAnsi="PT Sans"/>
          <w:sz w:val="24"/>
          <w:lang w:val="en-GB"/>
        </w:rPr>
        <w:t xml:space="preserve"> the</w:t>
      </w:r>
      <w:r w:rsidR="0040058F" w:rsidRPr="003D20EE">
        <w:rPr>
          <w:rFonts w:ascii="PT Sans" w:hAnsi="PT Sans"/>
          <w:sz w:val="24"/>
          <w:lang w:val="en-GB"/>
        </w:rPr>
        <w:t xml:space="preserve"> </w:t>
      </w:r>
      <w:r w:rsidR="00012BFA" w:rsidRPr="003D20EE">
        <w:rPr>
          <w:rFonts w:ascii="PT Sans" w:hAnsi="PT Sans"/>
          <w:sz w:val="24"/>
          <w:lang w:val="en-GB"/>
        </w:rPr>
        <w:t>inputs circulation</w:t>
      </w:r>
      <w:r w:rsidR="00A65544" w:rsidRPr="003D20EE">
        <w:rPr>
          <w:rFonts w:ascii="PT Sans" w:hAnsi="PT Sans"/>
          <w:sz w:val="24"/>
          <w:lang w:val="en-GB"/>
        </w:rPr>
        <w:t xml:space="preserve">, </w:t>
      </w:r>
      <w:r w:rsidR="00C40192" w:rsidRPr="003D20EE">
        <w:rPr>
          <w:rFonts w:ascii="PT Sans" w:hAnsi="PT Sans"/>
          <w:sz w:val="24"/>
          <w:lang w:val="en-GB"/>
        </w:rPr>
        <w:t xml:space="preserve">especially </w:t>
      </w:r>
      <w:r w:rsidR="00A65544" w:rsidRPr="003D20EE">
        <w:rPr>
          <w:rFonts w:ascii="PT Sans" w:hAnsi="PT Sans"/>
          <w:sz w:val="24"/>
          <w:lang w:val="en-GB"/>
        </w:rPr>
        <w:t xml:space="preserve">at </w:t>
      </w:r>
      <w:r w:rsidR="00B65AB9" w:rsidRPr="003D20EE">
        <w:rPr>
          <w:rFonts w:ascii="PT Sans" w:hAnsi="PT Sans"/>
          <w:sz w:val="24"/>
          <w:lang w:val="en-GB"/>
        </w:rPr>
        <w:t>the beginning</w:t>
      </w:r>
      <w:r w:rsidR="00A56A96" w:rsidRPr="003D20EE">
        <w:rPr>
          <w:rFonts w:ascii="PT Sans" w:hAnsi="PT Sans"/>
          <w:sz w:val="24"/>
          <w:lang w:val="en-GB"/>
        </w:rPr>
        <w:t xml:space="preserve">). </w:t>
      </w:r>
      <w:r w:rsidR="00045FF0" w:rsidRPr="003D20EE">
        <w:rPr>
          <w:rFonts w:ascii="PT Sans" w:hAnsi="PT Sans"/>
          <w:sz w:val="24"/>
          <w:lang w:val="en-GB"/>
        </w:rPr>
        <w:t xml:space="preserve"> </w:t>
      </w:r>
    </w:p>
    <w:p w14:paraId="538A3B1A" w14:textId="77777777" w:rsidR="004B3C83" w:rsidRPr="003D20EE" w:rsidRDefault="004B3C83" w:rsidP="00416364">
      <w:pPr>
        <w:spacing w:after="0"/>
        <w:jc w:val="both"/>
        <w:rPr>
          <w:rFonts w:ascii="PT Sans" w:hAnsi="PT Sans"/>
          <w:sz w:val="24"/>
          <w:lang w:val="en-GB"/>
        </w:rPr>
      </w:pPr>
    </w:p>
    <w:p w14:paraId="4CC55CB8" w14:textId="3E8957F6" w:rsidR="00416364" w:rsidRPr="003D20EE" w:rsidRDefault="006467DB" w:rsidP="00416364">
      <w:pPr>
        <w:spacing w:after="0"/>
        <w:jc w:val="both"/>
        <w:rPr>
          <w:rFonts w:ascii="PT Sans" w:hAnsi="PT Sans"/>
          <w:sz w:val="24"/>
          <w:lang w:val="en-GB"/>
        </w:rPr>
      </w:pPr>
      <w:r w:rsidRPr="003D20EE">
        <w:rPr>
          <w:rFonts w:ascii="PT Sans" w:hAnsi="PT Sans"/>
          <w:sz w:val="24"/>
          <w:lang w:val="en-GB"/>
        </w:rPr>
        <w:t>One</w:t>
      </w:r>
      <w:r w:rsidR="00416364" w:rsidRPr="003D20EE">
        <w:rPr>
          <w:rFonts w:ascii="PT Sans" w:hAnsi="PT Sans"/>
          <w:sz w:val="24"/>
          <w:lang w:val="en-GB"/>
        </w:rPr>
        <w:t xml:space="preserve"> of the most common </w:t>
      </w:r>
      <w:r w:rsidR="003D20EE" w:rsidRPr="003D20EE">
        <w:rPr>
          <w:rFonts w:ascii="PT Sans" w:hAnsi="PT Sans"/>
          <w:sz w:val="24"/>
          <w:lang w:val="en-GB"/>
        </w:rPr>
        <w:t>challenges</w:t>
      </w:r>
      <w:r w:rsidR="0008411B" w:rsidRPr="003D20EE">
        <w:rPr>
          <w:rFonts w:ascii="PT Sans" w:hAnsi="PT Sans"/>
          <w:sz w:val="24"/>
          <w:lang w:val="en-GB"/>
        </w:rPr>
        <w:t xml:space="preserve"> pointed out</w:t>
      </w:r>
      <w:r w:rsidRPr="003D20EE">
        <w:rPr>
          <w:rFonts w:ascii="PT Sans" w:hAnsi="PT Sans"/>
          <w:sz w:val="24"/>
          <w:lang w:val="en-GB"/>
        </w:rPr>
        <w:t xml:space="preserve"> </w:t>
      </w:r>
      <w:r w:rsidR="0008411B" w:rsidRPr="003D20EE">
        <w:rPr>
          <w:rFonts w:ascii="PT Sans" w:hAnsi="PT Sans"/>
          <w:sz w:val="24"/>
          <w:lang w:val="en-GB"/>
        </w:rPr>
        <w:t>refers to</w:t>
      </w:r>
      <w:r w:rsidR="00416364" w:rsidRPr="003D20EE">
        <w:rPr>
          <w:rFonts w:ascii="PT Sans" w:hAnsi="PT Sans"/>
          <w:sz w:val="24"/>
          <w:lang w:val="en-GB"/>
        </w:rPr>
        <w:t xml:space="preserve"> the </w:t>
      </w:r>
      <w:r w:rsidR="00070C2F" w:rsidRPr="003D20EE">
        <w:rPr>
          <w:rFonts w:ascii="PT Sans" w:hAnsi="PT Sans"/>
          <w:sz w:val="24"/>
          <w:lang w:val="en-GB"/>
        </w:rPr>
        <w:t>motivation</w:t>
      </w:r>
      <w:r w:rsidR="009D4ED8" w:rsidRPr="003D20EE">
        <w:rPr>
          <w:rFonts w:ascii="PT Sans" w:hAnsi="PT Sans"/>
          <w:sz w:val="24"/>
          <w:lang w:val="en-GB"/>
        </w:rPr>
        <w:t>/level of participation of the user</w:t>
      </w:r>
      <w:r w:rsidR="00416364" w:rsidRPr="003D20EE">
        <w:rPr>
          <w:rFonts w:ascii="PT Sans" w:hAnsi="PT Sans"/>
          <w:sz w:val="24"/>
          <w:lang w:val="en-GB"/>
        </w:rPr>
        <w:t xml:space="preserve">s. The project managers reported that the level of engagement should be improved and </w:t>
      </w:r>
      <w:r w:rsidR="00455F5A" w:rsidRPr="003D20EE">
        <w:rPr>
          <w:rFonts w:ascii="PT Sans" w:hAnsi="PT Sans"/>
          <w:sz w:val="24"/>
          <w:lang w:val="en-GB"/>
        </w:rPr>
        <w:t>align</w:t>
      </w:r>
      <w:r w:rsidR="00416364" w:rsidRPr="003D20EE">
        <w:rPr>
          <w:rFonts w:ascii="PT Sans" w:hAnsi="PT Sans"/>
          <w:sz w:val="24"/>
          <w:lang w:val="en-GB"/>
        </w:rPr>
        <w:t>, as several teachers still have resistance in the sharing their proposals</w:t>
      </w:r>
      <w:r w:rsidR="00FF6271" w:rsidRPr="003D20EE">
        <w:rPr>
          <w:rFonts w:ascii="PT Sans" w:hAnsi="PT Sans"/>
          <w:sz w:val="24"/>
          <w:lang w:val="en-GB"/>
        </w:rPr>
        <w:t xml:space="preserve"> or in participating effectively in the activities</w:t>
      </w:r>
      <w:r w:rsidR="00416364" w:rsidRPr="003D20EE">
        <w:rPr>
          <w:rFonts w:ascii="PT Sans" w:hAnsi="PT Sans"/>
          <w:sz w:val="24"/>
          <w:lang w:val="en-GB"/>
        </w:rPr>
        <w:t>, for various reason</w:t>
      </w:r>
      <w:r w:rsidR="005D2C43" w:rsidRPr="003D20EE">
        <w:rPr>
          <w:rFonts w:ascii="PT Sans" w:hAnsi="PT Sans"/>
          <w:sz w:val="24"/>
          <w:lang w:val="en-GB"/>
        </w:rPr>
        <w:t>s</w:t>
      </w:r>
      <w:r w:rsidR="00416364" w:rsidRPr="003D20EE">
        <w:rPr>
          <w:rFonts w:ascii="PT Sans" w:hAnsi="PT Sans"/>
          <w:sz w:val="24"/>
          <w:lang w:val="en-GB"/>
        </w:rPr>
        <w:t xml:space="preserve"> (</w:t>
      </w:r>
      <w:r w:rsidR="00E35AB6" w:rsidRPr="003D20EE">
        <w:rPr>
          <w:rFonts w:ascii="PT Sans" w:hAnsi="PT Sans"/>
          <w:sz w:val="24"/>
          <w:lang w:val="en-GB"/>
        </w:rPr>
        <w:t xml:space="preserve">lack of support from </w:t>
      </w:r>
      <w:r w:rsidR="00FF6271" w:rsidRPr="003D20EE">
        <w:rPr>
          <w:rFonts w:ascii="PT Sans" w:hAnsi="PT Sans"/>
          <w:sz w:val="24"/>
          <w:lang w:val="en-GB"/>
        </w:rPr>
        <w:t>the school</w:t>
      </w:r>
      <w:r w:rsidR="00E35AB6" w:rsidRPr="003D20EE">
        <w:rPr>
          <w:rFonts w:ascii="PT Sans" w:hAnsi="PT Sans"/>
          <w:sz w:val="24"/>
          <w:lang w:val="en-GB"/>
        </w:rPr>
        <w:t>,</w:t>
      </w:r>
      <w:r w:rsidR="006C1E39" w:rsidRPr="003D20EE">
        <w:rPr>
          <w:rFonts w:ascii="PT Sans" w:hAnsi="PT Sans"/>
          <w:sz w:val="24"/>
          <w:lang w:val="en-GB"/>
        </w:rPr>
        <w:t xml:space="preserve"> non-recognition of extra work-load,</w:t>
      </w:r>
      <w:r w:rsidR="00E35AB6" w:rsidRPr="003D20EE">
        <w:rPr>
          <w:rFonts w:ascii="PT Sans" w:hAnsi="PT Sans"/>
          <w:sz w:val="24"/>
          <w:lang w:val="en-GB"/>
        </w:rPr>
        <w:t xml:space="preserve"> </w:t>
      </w:r>
      <w:r w:rsidR="00416364" w:rsidRPr="003D20EE">
        <w:rPr>
          <w:rFonts w:ascii="PT Sans" w:hAnsi="PT Sans"/>
          <w:sz w:val="24"/>
          <w:lang w:val="en-GB"/>
        </w:rPr>
        <w:t>loss of privacy, f</w:t>
      </w:r>
      <w:r w:rsidRPr="003D20EE">
        <w:rPr>
          <w:rFonts w:ascii="PT Sans" w:hAnsi="PT Sans"/>
          <w:sz w:val="24"/>
          <w:lang w:val="en-GB"/>
        </w:rPr>
        <w:t>ear of external/peer judgment).</w:t>
      </w:r>
      <w:r w:rsidR="00617F01" w:rsidRPr="003D20EE">
        <w:rPr>
          <w:rFonts w:ascii="PT Sans" w:hAnsi="PT Sans"/>
          <w:sz w:val="24"/>
          <w:lang w:val="en-GB"/>
        </w:rPr>
        <w:t xml:space="preserve"> </w:t>
      </w:r>
    </w:p>
    <w:p w14:paraId="1D855FAD" w14:textId="77777777" w:rsidR="00617F01" w:rsidRPr="003D20EE" w:rsidRDefault="00617F01" w:rsidP="00416364">
      <w:pPr>
        <w:spacing w:after="0"/>
        <w:jc w:val="both"/>
        <w:rPr>
          <w:rFonts w:ascii="PT Sans" w:hAnsi="PT Sans"/>
          <w:sz w:val="24"/>
          <w:lang w:val="en-GB"/>
        </w:rPr>
      </w:pPr>
    </w:p>
    <w:p w14:paraId="40E842FD" w14:textId="0C2E0748" w:rsidR="00737720" w:rsidRPr="003D20EE" w:rsidRDefault="00B166A7" w:rsidP="00416364">
      <w:pPr>
        <w:spacing w:after="0"/>
        <w:jc w:val="both"/>
        <w:rPr>
          <w:rFonts w:ascii="PT Sans" w:hAnsi="PT Sans"/>
          <w:sz w:val="24"/>
          <w:lang w:val="en-GB"/>
        </w:rPr>
      </w:pPr>
      <w:r w:rsidRPr="003D20EE">
        <w:rPr>
          <w:rFonts w:ascii="PT Sans" w:hAnsi="PT Sans"/>
          <w:sz w:val="24"/>
          <w:lang w:val="en-GB"/>
        </w:rPr>
        <w:t xml:space="preserve">One of the most </w:t>
      </w:r>
      <w:r w:rsidR="00416364" w:rsidRPr="003D20EE">
        <w:rPr>
          <w:rFonts w:ascii="PT Sans" w:hAnsi="PT Sans"/>
          <w:sz w:val="24"/>
          <w:lang w:val="en-GB"/>
        </w:rPr>
        <w:t>sensitive</w:t>
      </w:r>
      <w:r w:rsidRPr="003D20EE">
        <w:rPr>
          <w:rFonts w:ascii="PT Sans" w:hAnsi="PT Sans"/>
          <w:sz w:val="24"/>
          <w:lang w:val="en-GB"/>
        </w:rPr>
        <w:t xml:space="preserve"> issues </w:t>
      </w:r>
      <w:r w:rsidR="003D20EE" w:rsidRPr="003D20EE">
        <w:rPr>
          <w:rFonts w:ascii="PT Sans" w:hAnsi="PT Sans"/>
          <w:sz w:val="24"/>
          <w:lang w:val="en-GB"/>
        </w:rPr>
        <w:t>raised</w:t>
      </w:r>
      <w:r w:rsidR="00416364" w:rsidRPr="003D20EE">
        <w:rPr>
          <w:rFonts w:ascii="PT Sans" w:hAnsi="PT Sans"/>
          <w:sz w:val="24"/>
          <w:lang w:val="en-GB"/>
        </w:rPr>
        <w:t xml:space="preserve"> by the participants in</w:t>
      </w:r>
      <w:r w:rsidRPr="003D20EE">
        <w:rPr>
          <w:rFonts w:ascii="PT Sans" w:hAnsi="PT Sans"/>
          <w:sz w:val="24"/>
          <w:lang w:val="en-GB"/>
        </w:rPr>
        <w:t xml:space="preserve"> the Albanian proje</w:t>
      </w:r>
      <w:r w:rsidR="00416364" w:rsidRPr="003D20EE">
        <w:rPr>
          <w:rFonts w:ascii="PT Sans" w:hAnsi="PT Sans"/>
          <w:sz w:val="24"/>
          <w:lang w:val="en-GB"/>
        </w:rPr>
        <w:t>c</w:t>
      </w:r>
      <w:r w:rsidRPr="003D20EE">
        <w:rPr>
          <w:rFonts w:ascii="PT Sans" w:hAnsi="PT Sans"/>
          <w:sz w:val="24"/>
          <w:lang w:val="en-GB"/>
        </w:rPr>
        <w:t>t</w:t>
      </w:r>
      <w:r w:rsidR="00D856AA" w:rsidRPr="003D20EE">
        <w:rPr>
          <w:rFonts w:ascii="PT Sans" w:hAnsi="PT Sans"/>
          <w:sz w:val="24"/>
          <w:lang w:val="en-GB"/>
        </w:rPr>
        <w:t xml:space="preserve"> </w:t>
      </w:r>
      <w:r w:rsidRPr="003D20EE">
        <w:rPr>
          <w:rFonts w:ascii="PT Sans" w:hAnsi="PT Sans"/>
          <w:sz w:val="24"/>
          <w:lang w:val="en-GB"/>
        </w:rPr>
        <w:t>is the q</w:t>
      </w:r>
      <w:r w:rsidR="00737720" w:rsidRPr="003D20EE">
        <w:rPr>
          <w:rFonts w:ascii="PT Sans" w:hAnsi="PT Sans"/>
          <w:sz w:val="24"/>
          <w:lang w:val="en-GB"/>
        </w:rPr>
        <w:t>uality of the materials</w:t>
      </w:r>
      <w:r w:rsidR="00C03976" w:rsidRPr="003D20EE">
        <w:rPr>
          <w:rFonts w:ascii="PT Sans" w:hAnsi="PT Sans"/>
          <w:sz w:val="24"/>
          <w:lang w:val="en-GB"/>
        </w:rPr>
        <w:t>/outputs</w:t>
      </w:r>
      <w:r w:rsidRPr="003D20EE">
        <w:rPr>
          <w:rFonts w:ascii="PT Sans" w:hAnsi="PT Sans"/>
          <w:sz w:val="24"/>
          <w:lang w:val="en-GB"/>
        </w:rPr>
        <w:t>. The need of a quality check</w:t>
      </w:r>
      <w:r w:rsidR="0074449B" w:rsidRPr="003D20EE">
        <w:rPr>
          <w:rFonts w:ascii="PT Sans" w:hAnsi="PT Sans"/>
          <w:sz w:val="24"/>
          <w:lang w:val="en-GB"/>
        </w:rPr>
        <w:t xml:space="preserve"> to</w:t>
      </w:r>
      <w:r w:rsidR="007D7A97" w:rsidRPr="003D20EE">
        <w:rPr>
          <w:rFonts w:ascii="PT Sans" w:hAnsi="PT Sans"/>
          <w:sz w:val="24"/>
          <w:lang w:val="en-GB"/>
        </w:rPr>
        <w:t xml:space="preserve"> obtain</w:t>
      </w:r>
      <w:r w:rsidR="0074449B" w:rsidRPr="003D20EE">
        <w:rPr>
          <w:rFonts w:ascii="PT Sans" w:hAnsi="PT Sans"/>
          <w:sz w:val="24"/>
          <w:lang w:val="en-GB"/>
        </w:rPr>
        <w:t xml:space="preserve"> materials adequate to the required standards</w:t>
      </w:r>
      <w:r w:rsidRPr="003D20EE">
        <w:rPr>
          <w:rFonts w:ascii="PT Sans" w:hAnsi="PT Sans"/>
          <w:sz w:val="24"/>
          <w:lang w:val="en-GB"/>
        </w:rPr>
        <w:t xml:space="preserve"> was </w:t>
      </w:r>
      <w:r w:rsidR="00416364" w:rsidRPr="003D20EE">
        <w:rPr>
          <w:rFonts w:ascii="PT Sans" w:hAnsi="PT Sans"/>
          <w:sz w:val="24"/>
          <w:lang w:val="en-GB"/>
        </w:rPr>
        <w:t>clearly</w:t>
      </w:r>
      <w:r w:rsidRPr="003D20EE">
        <w:rPr>
          <w:rFonts w:ascii="PT Sans" w:hAnsi="PT Sans"/>
          <w:sz w:val="24"/>
          <w:lang w:val="en-GB"/>
        </w:rPr>
        <w:t xml:space="preserve"> expressed, but, at the same time, teachers were against any sort platform moderation.</w:t>
      </w:r>
      <w:r w:rsidR="001E7B57" w:rsidRPr="003D20EE">
        <w:rPr>
          <w:rFonts w:ascii="PT Sans" w:hAnsi="PT Sans"/>
          <w:sz w:val="24"/>
          <w:lang w:val="en-GB"/>
        </w:rPr>
        <w:t xml:space="preserve"> </w:t>
      </w:r>
      <w:r w:rsidR="00D94F11" w:rsidRPr="003D20EE">
        <w:rPr>
          <w:rFonts w:ascii="PT Sans" w:hAnsi="PT Sans"/>
          <w:sz w:val="24"/>
          <w:lang w:val="en-GB"/>
        </w:rPr>
        <w:t>This</w:t>
      </w:r>
      <w:r w:rsidR="001E7B57" w:rsidRPr="003D20EE">
        <w:rPr>
          <w:rFonts w:ascii="PT Sans" w:hAnsi="PT Sans"/>
          <w:sz w:val="24"/>
          <w:lang w:val="en-GB"/>
        </w:rPr>
        <w:t xml:space="preserve"> aspect could</w:t>
      </w:r>
      <w:r w:rsidR="00D94F11" w:rsidRPr="003D20EE">
        <w:rPr>
          <w:rFonts w:ascii="PT Sans" w:hAnsi="PT Sans"/>
          <w:sz w:val="24"/>
          <w:lang w:val="en-GB"/>
        </w:rPr>
        <w:t xml:space="preserve"> </w:t>
      </w:r>
      <w:r w:rsidR="001E7B57" w:rsidRPr="003D20EE">
        <w:rPr>
          <w:rFonts w:ascii="PT Sans" w:hAnsi="PT Sans"/>
          <w:sz w:val="24"/>
          <w:lang w:val="en-GB"/>
        </w:rPr>
        <w:t>be maybe</w:t>
      </w:r>
      <w:r w:rsidR="00D94F11" w:rsidRPr="003D20EE">
        <w:rPr>
          <w:rFonts w:ascii="PT Sans" w:hAnsi="PT Sans"/>
          <w:sz w:val="24"/>
          <w:lang w:val="en-GB"/>
        </w:rPr>
        <w:t xml:space="preserve"> </w:t>
      </w:r>
      <w:r w:rsidR="00D856AA" w:rsidRPr="003D20EE">
        <w:rPr>
          <w:rFonts w:ascii="PT Sans" w:hAnsi="PT Sans"/>
          <w:sz w:val="24"/>
          <w:lang w:val="en-GB"/>
        </w:rPr>
        <w:t>o</w:t>
      </w:r>
      <w:r w:rsidR="00F11490" w:rsidRPr="003D20EE">
        <w:rPr>
          <w:rFonts w:ascii="PT Sans" w:hAnsi="PT Sans"/>
          <w:sz w:val="24"/>
          <w:lang w:val="en-GB"/>
        </w:rPr>
        <w:t>bject of further investigation, in order to explore how</w:t>
      </w:r>
      <w:r w:rsidR="00305184" w:rsidRPr="003D20EE">
        <w:rPr>
          <w:rFonts w:ascii="PT Sans" w:hAnsi="PT Sans"/>
          <w:sz w:val="24"/>
          <w:lang w:val="en-GB"/>
        </w:rPr>
        <w:t xml:space="preserve"> horizontal</w:t>
      </w:r>
      <w:r w:rsidR="00F11490" w:rsidRPr="003D20EE">
        <w:rPr>
          <w:rFonts w:ascii="PT Sans" w:hAnsi="PT Sans"/>
          <w:sz w:val="24"/>
          <w:lang w:val="en-GB"/>
        </w:rPr>
        <w:t xml:space="preserve"> professional communities on-line can assure the right balance between innovation and </w:t>
      </w:r>
      <w:r w:rsidR="00E139C9" w:rsidRPr="003D20EE">
        <w:rPr>
          <w:rFonts w:ascii="PT Sans" w:hAnsi="PT Sans"/>
          <w:sz w:val="24"/>
          <w:lang w:val="en-GB"/>
        </w:rPr>
        <w:t>evaluation.</w:t>
      </w:r>
    </w:p>
    <w:p w14:paraId="0F212646" w14:textId="77777777" w:rsidR="00A51443" w:rsidRPr="003D20EE" w:rsidRDefault="00A51443" w:rsidP="00416364">
      <w:pPr>
        <w:spacing w:after="0"/>
        <w:jc w:val="both"/>
        <w:rPr>
          <w:rFonts w:ascii="PT Sans" w:hAnsi="PT Sans"/>
          <w:sz w:val="24"/>
          <w:lang w:val="en-GB"/>
        </w:rPr>
      </w:pPr>
    </w:p>
    <w:p w14:paraId="7F095D53" w14:textId="35F706FF" w:rsidR="00416364" w:rsidRPr="003D20EE" w:rsidRDefault="00416364" w:rsidP="00416364">
      <w:pPr>
        <w:spacing w:after="0"/>
        <w:jc w:val="both"/>
        <w:rPr>
          <w:rFonts w:ascii="PT Sans" w:hAnsi="PT Sans"/>
          <w:sz w:val="24"/>
          <w:lang w:val="en-GB"/>
        </w:rPr>
      </w:pPr>
      <w:r w:rsidRPr="003D20EE">
        <w:rPr>
          <w:rFonts w:ascii="PT Sans" w:hAnsi="PT Sans"/>
          <w:sz w:val="24"/>
          <w:lang w:val="en-GB"/>
        </w:rPr>
        <w:t xml:space="preserve">In the Macedonian case, </w:t>
      </w:r>
      <w:r w:rsidR="00985905" w:rsidRPr="003D20EE">
        <w:rPr>
          <w:rFonts w:ascii="PT Sans" w:hAnsi="PT Sans"/>
          <w:sz w:val="24"/>
          <w:lang w:val="en-GB"/>
        </w:rPr>
        <w:t xml:space="preserve">a lack of </w:t>
      </w:r>
      <w:r w:rsidR="00E4637B" w:rsidRPr="003D20EE">
        <w:rPr>
          <w:rFonts w:ascii="PT Sans" w:hAnsi="PT Sans"/>
          <w:sz w:val="24"/>
          <w:lang w:val="en-GB"/>
        </w:rPr>
        <w:t>proper</w:t>
      </w:r>
      <w:r w:rsidR="00985905" w:rsidRPr="003D20EE">
        <w:rPr>
          <w:rFonts w:ascii="PT Sans" w:hAnsi="PT Sans"/>
          <w:sz w:val="24"/>
          <w:lang w:val="en-GB"/>
        </w:rPr>
        <w:t xml:space="preserve"> technical infrastructure (obsolete hardware and poor internet connection) is still an obstacle to</w:t>
      </w:r>
      <w:r w:rsidR="00F0546B" w:rsidRPr="003D20EE">
        <w:rPr>
          <w:rFonts w:ascii="PT Sans" w:hAnsi="PT Sans"/>
          <w:sz w:val="24"/>
          <w:lang w:val="en-GB"/>
        </w:rPr>
        <w:t xml:space="preserve"> as smooth implementation</w:t>
      </w:r>
      <w:r w:rsidR="00985905" w:rsidRPr="003D20EE">
        <w:rPr>
          <w:rFonts w:ascii="PT Sans" w:hAnsi="PT Sans"/>
          <w:sz w:val="24"/>
          <w:lang w:val="en-GB"/>
        </w:rPr>
        <w:t xml:space="preserve"> of the activities. </w:t>
      </w:r>
    </w:p>
    <w:p w14:paraId="14CC3BAB" w14:textId="77777777" w:rsidR="008C7335" w:rsidRPr="003D20EE" w:rsidRDefault="008C7335" w:rsidP="00416364">
      <w:pPr>
        <w:spacing w:after="0"/>
        <w:jc w:val="both"/>
        <w:rPr>
          <w:rFonts w:ascii="PT Sans" w:hAnsi="PT Sans"/>
          <w:sz w:val="24"/>
          <w:lang w:val="en-GB"/>
        </w:rPr>
      </w:pPr>
    </w:p>
    <w:p w14:paraId="04CD2A2A" w14:textId="5B0CE3D7" w:rsidR="00985905" w:rsidRPr="003D20EE" w:rsidRDefault="00B0636D" w:rsidP="00416364">
      <w:pPr>
        <w:spacing w:after="0"/>
        <w:jc w:val="both"/>
        <w:rPr>
          <w:rFonts w:ascii="PT Sans" w:hAnsi="PT Sans"/>
          <w:sz w:val="24"/>
          <w:lang w:val="en-GB"/>
        </w:rPr>
      </w:pPr>
      <w:r w:rsidRPr="003D20EE">
        <w:rPr>
          <w:rFonts w:ascii="PT Sans" w:hAnsi="PT Sans"/>
          <w:sz w:val="24"/>
          <w:lang w:val="en-GB"/>
        </w:rPr>
        <w:t xml:space="preserve">It was generally remarked that, in order to grant sustainability to the projects, further support is needed. </w:t>
      </w:r>
      <w:r w:rsidR="0059499E" w:rsidRPr="003D20EE">
        <w:rPr>
          <w:rFonts w:ascii="PT Sans" w:hAnsi="PT Sans"/>
          <w:sz w:val="24"/>
          <w:lang w:val="en-GB"/>
        </w:rPr>
        <w:t xml:space="preserve">Considering the </w:t>
      </w:r>
      <w:r w:rsidRPr="003D20EE">
        <w:rPr>
          <w:rFonts w:ascii="PT Sans" w:hAnsi="PT Sans"/>
          <w:sz w:val="24"/>
          <w:lang w:val="en-GB"/>
        </w:rPr>
        <w:t xml:space="preserve">fast technology development </w:t>
      </w:r>
      <w:r w:rsidR="001143DE" w:rsidRPr="003D20EE">
        <w:rPr>
          <w:rFonts w:ascii="PT Sans" w:hAnsi="PT Sans"/>
          <w:sz w:val="24"/>
          <w:lang w:val="en-GB"/>
        </w:rPr>
        <w:t>and,</w:t>
      </w:r>
      <w:r w:rsidR="0059499E" w:rsidRPr="003D20EE">
        <w:rPr>
          <w:rFonts w:ascii="PT Sans" w:hAnsi="PT Sans"/>
          <w:sz w:val="24"/>
          <w:lang w:val="en-GB"/>
        </w:rPr>
        <w:t xml:space="preserve"> </w:t>
      </w:r>
      <w:r w:rsidRPr="003D20EE">
        <w:rPr>
          <w:rFonts w:ascii="PT Sans" w:hAnsi="PT Sans"/>
          <w:sz w:val="24"/>
          <w:lang w:val="en-GB"/>
        </w:rPr>
        <w:t xml:space="preserve">most of all, </w:t>
      </w:r>
      <w:r w:rsidR="0059499E" w:rsidRPr="003D20EE">
        <w:rPr>
          <w:rFonts w:ascii="PT Sans" w:hAnsi="PT Sans"/>
          <w:sz w:val="24"/>
          <w:lang w:val="en-GB"/>
        </w:rPr>
        <w:t xml:space="preserve">the </w:t>
      </w:r>
      <w:r w:rsidRPr="003D20EE">
        <w:rPr>
          <w:rFonts w:ascii="PT Sans" w:hAnsi="PT Sans"/>
          <w:sz w:val="24"/>
          <w:lang w:val="en-GB"/>
        </w:rPr>
        <w:t>rapid changes in teaching methods, additional training and mentoring is p</w:t>
      </w:r>
      <w:r w:rsidR="0059499E" w:rsidRPr="003D20EE">
        <w:rPr>
          <w:rFonts w:ascii="PT Sans" w:hAnsi="PT Sans"/>
          <w:sz w:val="24"/>
          <w:lang w:val="en-GB"/>
        </w:rPr>
        <w:t>erceived as a key factor</w:t>
      </w:r>
      <w:r w:rsidR="001143DE" w:rsidRPr="003D20EE">
        <w:rPr>
          <w:rFonts w:ascii="PT Sans" w:hAnsi="PT Sans"/>
          <w:sz w:val="24"/>
          <w:lang w:val="en-GB"/>
        </w:rPr>
        <w:t>,</w:t>
      </w:r>
      <w:r w:rsidR="0059499E" w:rsidRPr="003D20EE">
        <w:rPr>
          <w:rFonts w:ascii="PT Sans" w:hAnsi="PT Sans"/>
          <w:sz w:val="24"/>
          <w:lang w:val="en-GB"/>
        </w:rPr>
        <w:t xml:space="preserve"> as well as policy level adjustments. </w:t>
      </w:r>
      <w:r w:rsidR="00C03976" w:rsidRPr="003D20EE">
        <w:rPr>
          <w:rFonts w:ascii="PT Sans" w:hAnsi="PT Sans"/>
          <w:sz w:val="24"/>
          <w:lang w:val="en-GB"/>
        </w:rPr>
        <w:t>The quality of the output</w:t>
      </w:r>
      <w:r w:rsidR="00181CC0" w:rsidRPr="003D20EE">
        <w:rPr>
          <w:rFonts w:ascii="PT Sans" w:hAnsi="PT Sans"/>
          <w:sz w:val="24"/>
          <w:lang w:val="en-GB"/>
        </w:rPr>
        <w:t>s</w:t>
      </w:r>
      <w:r w:rsidR="00C03976" w:rsidRPr="003D20EE">
        <w:rPr>
          <w:rFonts w:ascii="PT Sans" w:hAnsi="PT Sans"/>
          <w:sz w:val="24"/>
          <w:lang w:val="en-GB"/>
        </w:rPr>
        <w:t xml:space="preserve"> should not rely only on the internal motivation of (some) teachers </w:t>
      </w:r>
      <w:r w:rsidR="000C7B6C" w:rsidRPr="003D20EE">
        <w:rPr>
          <w:rFonts w:ascii="PT Sans" w:hAnsi="PT Sans"/>
          <w:sz w:val="24"/>
          <w:lang w:val="en-GB"/>
        </w:rPr>
        <w:t xml:space="preserve">and </w:t>
      </w:r>
      <w:r w:rsidR="00C03976" w:rsidRPr="003D20EE">
        <w:rPr>
          <w:rFonts w:ascii="PT Sans" w:hAnsi="PT Sans"/>
          <w:sz w:val="24"/>
          <w:lang w:val="en-GB"/>
        </w:rPr>
        <w:t xml:space="preserve">school </w:t>
      </w:r>
      <w:r w:rsidR="000C7B6C" w:rsidRPr="003D20EE">
        <w:rPr>
          <w:rFonts w:ascii="PT Sans" w:hAnsi="PT Sans"/>
          <w:sz w:val="24"/>
          <w:lang w:val="en-GB"/>
        </w:rPr>
        <w:t>personnel</w:t>
      </w:r>
      <w:r w:rsidR="00E60DF0" w:rsidRPr="003D20EE">
        <w:rPr>
          <w:rFonts w:ascii="PT Sans" w:hAnsi="PT Sans"/>
          <w:sz w:val="24"/>
          <w:lang w:val="en-GB"/>
        </w:rPr>
        <w:t>.</w:t>
      </w:r>
    </w:p>
    <w:p w14:paraId="48A93A38" w14:textId="77777777" w:rsidR="0059499E" w:rsidRPr="003D20EE" w:rsidRDefault="0059499E" w:rsidP="00416364">
      <w:pPr>
        <w:spacing w:after="0"/>
        <w:jc w:val="both"/>
        <w:rPr>
          <w:rFonts w:ascii="PT Sans" w:hAnsi="PT Sans"/>
          <w:sz w:val="24"/>
          <w:lang w:val="en-GB"/>
        </w:rPr>
      </w:pPr>
    </w:p>
    <w:p w14:paraId="7081F49D" w14:textId="77777777" w:rsidR="00B0636D" w:rsidRPr="003D20EE" w:rsidRDefault="00B0636D" w:rsidP="00416364">
      <w:pPr>
        <w:spacing w:after="0"/>
        <w:jc w:val="both"/>
        <w:rPr>
          <w:rFonts w:ascii="PT Sans" w:hAnsi="PT Sans"/>
          <w:sz w:val="24"/>
          <w:lang w:val="en-GB"/>
        </w:rPr>
      </w:pPr>
    </w:p>
    <w:sectPr w:rsidR="00B0636D" w:rsidRPr="003D20EE" w:rsidSect="003334DC">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F5BB6" w14:textId="77777777" w:rsidR="008B0121" w:rsidRDefault="008B0121">
      <w:pPr>
        <w:spacing w:after="0" w:line="240" w:lineRule="auto"/>
      </w:pPr>
      <w:r>
        <w:separator/>
      </w:r>
    </w:p>
  </w:endnote>
  <w:endnote w:type="continuationSeparator" w:id="0">
    <w:p w14:paraId="0F1CAA94" w14:textId="77777777" w:rsidR="008B0121" w:rsidRDefault="008B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T Sans">
    <w:altName w:val="Corbel"/>
    <w:charset w:val="EE"/>
    <w:family w:val="swiss"/>
    <w:pitch w:val="variable"/>
    <w:sig w:usb0="00000001"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575855"/>
      <w:docPartObj>
        <w:docPartGallery w:val="Page Numbers (Bottom of Page)"/>
        <w:docPartUnique/>
      </w:docPartObj>
    </w:sdtPr>
    <w:sdtEndPr/>
    <w:sdtContent>
      <w:p w14:paraId="588B66FB" w14:textId="05521765" w:rsidR="00DA36D0" w:rsidRDefault="00DA36D0">
        <w:pPr>
          <w:pStyle w:val="Footer"/>
          <w:jc w:val="center"/>
        </w:pPr>
        <w:r>
          <w:fldChar w:fldCharType="begin"/>
        </w:r>
        <w:r>
          <w:instrText>PAGE   \* MERGEFORMAT</w:instrText>
        </w:r>
        <w:r>
          <w:fldChar w:fldCharType="separate"/>
        </w:r>
        <w:r w:rsidR="003C57E3">
          <w:rPr>
            <w:noProof/>
          </w:rPr>
          <w:t>3</w:t>
        </w:r>
        <w:r>
          <w:fldChar w:fldCharType="end"/>
        </w:r>
      </w:p>
    </w:sdtContent>
  </w:sdt>
  <w:p w14:paraId="5692CB3A" w14:textId="77777777" w:rsidR="00DA36D0" w:rsidRDefault="00DA3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D6AFE" w14:textId="77777777" w:rsidR="003334DC" w:rsidRDefault="00707B6F" w:rsidP="003334DC">
    <w:pPr>
      <w:pStyle w:val="Footer"/>
      <w:jc w:val="center"/>
    </w:pPr>
    <w:r>
      <w:t>Network of Education Policy Centers</w:t>
    </w:r>
  </w:p>
  <w:p w14:paraId="30FE72DB" w14:textId="77777777" w:rsidR="003334DC" w:rsidRDefault="00707B6F" w:rsidP="003334DC">
    <w:pPr>
      <w:pStyle w:val="Footer"/>
      <w:jc w:val="center"/>
    </w:pPr>
    <w:r>
      <w:t>Amruševa 8 – 10000 Zagreb</w:t>
    </w:r>
  </w:p>
  <w:p w14:paraId="2C891A92" w14:textId="77777777" w:rsidR="003334DC" w:rsidRDefault="003C57E3" w:rsidP="003334DC">
    <w:pPr>
      <w:pStyle w:val="Footer"/>
      <w:jc w:val="center"/>
    </w:pPr>
    <w:hyperlink r:id="rId1" w:history="1">
      <w:r w:rsidR="00707B6F" w:rsidRPr="00AF4A10">
        <w:rPr>
          <w:rStyle w:val="Hyperlink"/>
        </w:rPr>
        <w:t>www.edupolicy.net</w:t>
      </w:r>
    </w:hyperlink>
  </w:p>
  <w:p w14:paraId="22CD12CE" w14:textId="77777777" w:rsidR="003334DC" w:rsidRDefault="003C57E3" w:rsidP="003334DC">
    <w:pPr>
      <w:pStyle w:val="Footer"/>
      <w:jc w:val="center"/>
    </w:pPr>
    <w:hyperlink r:id="rId2" w:history="1">
      <w:r w:rsidR="00707B6F" w:rsidRPr="00AF4A10">
        <w:rPr>
          <w:rStyle w:val="Hyperlink"/>
        </w:rPr>
        <w:t>nepc@edupolicy.net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96821" w14:textId="77777777" w:rsidR="008B0121" w:rsidRDefault="008B0121">
      <w:pPr>
        <w:spacing w:after="0" w:line="240" w:lineRule="auto"/>
      </w:pPr>
      <w:r>
        <w:separator/>
      </w:r>
    </w:p>
  </w:footnote>
  <w:footnote w:type="continuationSeparator" w:id="0">
    <w:p w14:paraId="65E5E5C9" w14:textId="77777777" w:rsidR="008B0121" w:rsidRDefault="008B0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7528B" w14:textId="77777777" w:rsidR="003334DC" w:rsidRDefault="00707B6F" w:rsidP="003334DC">
    <w:pPr>
      <w:pStyle w:val="Header"/>
      <w:tabs>
        <w:tab w:val="clear" w:pos="4536"/>
        <w:tab w:val="clear" w:pos="9072"/>
        <w:tab w:val="left" w:pos="99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0656" w14:textId="77777777" w:rsidR="003334DC" w:rsidRDefault="00707B6F">
    <w:pPr>
      <w:pStyle w:val="Header"/>
    </w:pPr>
    <w:r w:rsidRPr="003334DC">
      <w:rPr>
        <w:rFonts w:ascii="Calibri" w:eastAsia="Times New Roman" w:hAnsi="Calibri" w:cs="Times New Roman"/>
        <w:noProof/>
        <w:lang w:val="en-GB" w:eastAsia="en-GB"/>
      </w:rPr>
      <w:drawing>
        <wp:anchor distT="0" distB="0" distL="114300" distR="114300" simplePos="0" relativeHeight="251659264" behindDoc="0" locked="0" layoutInCell="1" allowOverlap="1" wp14:anchorId="5CF4DD6E" wp14:editId="38DFB4FB">
          <wp:simplePos x="0" y="0"/>
          <wp:positionH relativeFrom="column">
            <wp:posOffset>-704850</wp:posOffset>
          </wp:positionH>
          <wp:positionV relativeFrom="paragraph">
            <wp:posOffset>-305435</wp:posOffset>
          </wp:positionV>
          <wp:extent cx="2154775" cy="1080000"/>
          <wp:effectExtent l="0" t="0" r="0" b="635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pc logo.PNG"/>
                  <pic:cNvPicPr/>
                </pic:nvPicPr>
                <pic:blipFill>
                  <a:blip r:embed="rId1">
                    <a:extLst>
                      <a:ext uri="{28A0092B-C50C-407E-A947-70E740481C1C}">
                        <a14:useLocalDpi xmlns:a14="http://schemas.microsoft.com/office/drawing/2010/main" val="0"/>
                      </a:ext>
                    </a:extLst>
                  </a:blip>
                  <a:stretch>
                    <a:fillRect/>
                  </a:stretch>
                </pic:blipFill>
                <pic:spPr>
                  <a:xfrm>
                    <a:off x="0" y="0"/>
                    <a:ext cx="2154775"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84C"/>
    <w:multiLevelType w:val="hybridMultilevel"/>
    <w:tmpl w:val="C002BDA6"/>
    <w:lvl w:ilvl="0" w:tplc="041A0011">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7F62F2"/>
    <w:multiLevelType w:val="hybridMultilevel"/>
    <w:tmpl w:val="45C045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C40B0D"/>
    <w:multiLevelType w:val="hybridMultilevel"/>
    <w:tmpl w:val="3940A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461E6"/>
    <w:multiLevelType w:val="hybridMultilevel"/>
    <w:tmpl w:val="091E3B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CD3D9A"/>
    <w:multiLevelType w:val="hybridMultilevel"/>
    <w:tmpl w:val="F3662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0B6C84"/>
    <w:multiLevelType w:val="hybridMultilevel"/>
    <w:tmpl w:val="B0AA1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7C2F42"/>
    <w:multiLevelType w:val="hybridMultilevel"/>
    <w:tmpl w:val="7218A5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26245F"/>
    <w:multiLevelType w:val="hybridMultilevel"/>
    <w:tmpl w:val="FAEA6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542012"/>
    <w:multiLevelType w:val="hybridMultilevel"/>
    <w:tmpl w:val="2FE4B3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AE0291"/>
    <w:multiLevelType w:val="hybridMultilevel"/>
    <w:tmpl w:val="1D06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03367"/>
    <w:multiLevelType w:val="hybridMultilevel"/>
    <w:tmpl w:val="8146FA4E"/>
    <w:lvl w:ilvl="0" w:tplc="730E77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616FA"/>
    <w:multiLevelType w:val="hybridMultilevel"/>
    <w:tmpl w:val="CBEC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433D6"/>
    <w:multiLevelType w:val="hybridMultilevel"/>
    <w:tmpl w:val="AB266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BE3286"/>
    <w:multiLevelType w:val="hybridMultilevel"/>
    <w:tmpl w:val="DEFE37D6"/>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5750661"/>
    <w:multiLevelType w:val="hybridMultilevel"/>
    <w:tmpl w:val="B532B62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6A065A1"/>
    <w:multiLevelType w:val="hybridMultilevel"/>
    <w:tmpl w:val="22043AA6"/>
    <w:lvl w:ilvl="0" w:tplc="95FC86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526FB"/>
    <w:multiLevelType w:val="hybridMultilevel"/>
    <w:tmpl w:val="7F50A074"/>
    <w:lvl w:ilvl="0" w:tplc="187250B4">
      <w:numFmt w:val="bullet"/>
      <w:lvlText w:val="-"/>
      <w:lvlJc w:val="left"/>
      <w:pPr>
        <w:ind w:left="720" w:hanging="360"/>
      </w:pPr>
      <w:rPr>
        <w:rFonts w:ascii="PT Sans" w:eastAsiaTheme="minorHAnsi" w:hAnsi="PT Sans"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44595EDC"/>
    <w:multiLevelType w:val="hybridMultilevel"/>
    <w:tmpl w:val="B8960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802452"/>
    <w:multiLevelType w:val="hybridMultilevel"/>
    <w:tmpl w:val="452E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B39CA"/>
    <w:multiLevelType w:val="hybridMultilevel"/>
    <w:tmpl w:val="588C8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E566C1"/>
    <w:multiLevelType w:val="hybridMultilevel"/>
    <w:tmpl w:val="9FBC83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B1E73E5"/>
    <w:multiLevelType w:val="hybridMultilevel"/>
    <w:tmpl w:val="AF001A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EC65830"/>
    <w:multiLevelType w:val="hybridMultilevel"/>
    <w:tmpl w:val="0D5E38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FC617C7"/>
    <w:multiLevelType w:val="hybridMultilevel"/>
    <w:tmpl w:val="E18C6C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F5085A"/>
    <w:multiLevelType w:val="hybridMultilevel"/>
    <w:tmpl w:val="20A236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1612B26"/>
    <w:multiLevelType w:val="hybridMultilevel"/>
    <w:tmpl w:val="265CF4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1DF10B2"/>
    <w:multiLevelType w:val="hybridMultilevel"/>
    <w:tmpl w:val="C016A2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5334361"/>
    <w:multiLevelType w:val="hybridMultilevel"/>
    <w:tmpl w:val="27DEF1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9855EB"/>
    <w:multiLevelType w:val="hybridMultilevel"/>
    <w:tmpl w:val="B30A1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0C2405"/>
    <w:multiLevelType w:val="hybridMultilevel"/>
    <w:tmpl w:val="48684E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CDB7DEC"/>
    <w:multiLevelType w:val="hybridMultilevel"/>
    <w:tmpl w:val="3A52C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2A4984"/>
    <w:multiLevelType w:val="hybridMultilevel"/>
    <w:tmpl w:val="075E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80CE5"/>
    <w:multiLevelType w:val="hybridMultilevel"/>
    <w:tmpl w:val="C7B276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E512B4"/>
    <w:multiLevelType w:val="hybridMultilevel"/>
    <w:tmpl w:val="737488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881A5A"/>
    <w:multiLevelType w:val="hybridMultilevel"/>
    <w:tmpl w:val="5AE20C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A3646F"/>
    <w:multiLevelType w:val="hybridMultilevel"/>
    <w:tmpl w:val="53E00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23"/>
  </w:num>
  <w:num w:numId="4">
    <w:abstractNumId w:val="0"/>
  </w:num>
  <w:num w:numId="5">
    <w:abstractNumId w:val="24"/>
  </w:num>
  <w:num w:numId="6">
    <w:abstractNumId w:val="17"/>
  </w:num>
  <w:num w:numId="7">
    <w:abstractNumId w:val="33"/>
  </w:num>
  <w:num w:numId="8">
    <w:abstractNumId w:val="31"/>
  </w:num>
  <w:num w:numId="9">
    <w:abstractNumId w:val="2"/>
  </w:num>
  <w:num w:numId="10">
    <w:abstractNumId w:val="16"/>
  </w:num>
  <w:num w:numId="11">
    <w:abstractNumId w:val="14"/>
  </w:num>
  <w:num w:numId="12">
    <w:abstractNumId w:val="5"/>
  </w:num>
  <w:num w:numId="13">
    <w:abstractNumId w:val="7"/>
  </w:num>
  <w:num w:numId="14">
    <w:abstractNumId w:val="25"/>
  </w:num>
  <w:num w:numId="15">
    <w:abstractNumId w:val="21"/>
  </w:num>
  <w:num w:numId="16">
    <w:abstractNumId w:val="27"/>
  </w:num>
  <w:num w:numId="17">
    <w:abstractNumId w:val="6"/>
  </w:num>
  <w:num w:numId="18">
    <w:abstractNumId w:val="1"/>
  </w:num>
  <w:num w:numId="19">
    <w:abstractNumId w:val="9"/>
  </w:num>
  <w:num w:numId="20">
    <w:abstractNumId w:val="8"/>
  </w:num>
  <w:num w:numId="21">
    <w:abstractNumId w:val="35"/>
  </w:num>
  <w:num w:numId="22">
    <w:abstractNumId w:val="13"/>
  </w:num>
  <w:num w:numId="23">
    <w:abstractNumId w:val="20"/>
  </w:num>
  <w:num w:numId="24">
    <w:abstractNumId w:val="23"/>
  </w:num>
  <w:num w:numId="25">
    <w:abstractNumId w:val="15"/>
  </w:num>
  <w:num w:numId="26">
    <w:abstractNumId w:val="22"/>
  </w:num>
  <w:num w:numId="27">
    <w:abstractNumId w:val="30"/>
  </w:num>
  <w:num w:numId="28">
    <w:abstractNumId w:val="3"/>
  </w:num>
  <w:num w:numId="29">
    <w:abstractNumId w:val="29"/>
  </w:num>
  <w:num w:numId="30">
    <w:abstractNumId w:val="18"/>
  </w:num>
  <w:num w:numId="31">
    <w:abstractNumId w:val="11"/>
  </w:num>
  <w:num w:numId="32">
    <w:abstractNumId w:val="34"/>
  </w:num>
  <w:num w:numId="33">
    <w:abstractNumId w:val="32"/>
  </w:num>
  <w:num w:numId="34">
    <w:abstractNumId w:val="26"/>
  </w:num>
  <w:num w:numId="35">
    <w:abstractNumId w:val="19"/>
  </w:num>
  <w:num w:numId="36">
    <w:abstractNumId w:val="10"/>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FA"/>
    <w:rsid w:val="00000826"/>
    <w:rsid w:val="00003DBC"/>
    <w:rsid w:val="00010636"/>
    <w:rsid w:val="00012BFA"/>
    <w:rsid w:val="00017862"/>
    <w:rsid w:val="00021BAF"/>
    <w:rsid w:val="000245F5"/>
    <w:rsid w:val="00027392"/>
    <w:rsid w:val="000410DA"/>
    <w:rsid w:val="00043259"/>
    <w:rsid w:val="000437C6"/>
    <w:rsid w:val="0004414A"/>
    <w:rsid w:val="00045FF0"/>
    <w:rsid w:val="00051016"/>
    <w:rsid w:val="0005359E"/>
    <w:rsid w:val="00054C62"/>
    <w:rsid w:val="0006070F"/>
    <w:rsid w:val="00067CB2"/>
    <w:rsid w:val="00070C2F"/>
    <w:rsid w:val="000727A5"/>
    <w:rsid w:val="00073D2C"/>
    <w:rsid w:val="00080238"/>
    <w:rsid w:val="00082B6D"/>
    <w:rsid w:val="00082CDA"/>
    <w:rsid w:val="0008411B"/>
    <w:rsid w:val="00084804"/>
    <w:rsid w:val="000938B3"/>
    <w:rsid w:val="00095A47"/>
    <w:rsid w:val="00096CDD"/>
    <w:rsid w:val="000A0770"/>
    <w:rsid w:val="000A76F7"/>
    <w:rsid w:val="000B02D5"/>
    <w:rsid w:val="000B5917"/>
    <w:rsid w:val="000C199A"/>
    <w:rsid w:val="000C7B6C"/>
    <w:rsid w:val="000D1C33"/>
    <w:rsid w:val="000D2F7A"/>
    <w:rsid w:val="000D3E9F"/>
    <w:rsid w:val="000D628A"/>
    <w:rsid w:val="000E0747"/>
    <w:rsid w:val="000E362B"/>
    <w:rsid w:val="000E4BDE"/>
    <w:rsid w:val="000F0002"/>
    <w:rsid w:val="000F0ED5"/>
    <w:rsid w:val="000F3523"/>
    <w:rsid w:val="001005D9"/>
    <w:rsid w:val="00103256"/>
    <w:rsid w:val="0010410D"/>
    <w:rsid w:val="00106515"/>
    <w:rsid w:val="00112673"/>
    <w:rsid w:val="0011308C"/>
    <w:rsid w:val="001143DE"/>
    <w:rsid w:val="00114CBE"/>
    <w:rsid w:val="00120E0F"/>
    <w:rsid w:val="00122950"/>
    <w:rsid w:val="00123818"/>
    <w:rsid w:val="0012683A"/>
    <w:rsid w:val="00135862"/>
    <w:rsid w:val="00136FAF"/>
    <w:rsid w:val="0014074A"/>
    <w:rsid w:val="00140E8D"/>
    <w:rsid w:val="00142399"/>
    <w:rsid w:val="00151A6D"/>
    <w:rsid w:val="0015314F"/>
    <w:rsid w:val="0015495C"/>
    <w:rsid w:val="00154A6C"/>
    <w:rsid w:val="001578CA"/>
    <w:rsid w:val="00160D97"/>
    <w:rsid w:val="00162AD8"/>
    <w:rsid w:val="00164878"/>
    <w:rsid w:val="0016529A"/>
    <w:rsid w:val="00174E7B"/>
    <w:rsid w:val="00176331"/>
    <w:rsid w:val="00176341"/>
    <w:rsid w:val="00181CC0"/>
    <w:rsid w:val="00181FE0"/>
    <w:rsid w:val="00187159"/>
    <w:rsid w:val="00196EB6"/>
    <w:rsid w:val="001A0063"/>
    <w:rsid w:val="001A0C7B"/>
    <w:rsid w:val="001A363E"/>
    <w:rsid w:val="001A3930"/>
    <w:rsid w:val="001A44A9"/>
    <w:rsid w:val="001A4ED3"/>
    <w:rsid w:val="001B05F5"/>
    <w:rsid w:val="001B270E"/>
    <w:rsid w:val="001B4532"/>
    <w:rsid w:val="001B60BB"/>
    <w:rsid w:val="001C34B3"/>
    <w:rsid w:val="001C4221"/>
    <w:rsid w:val="001D12F0"/>
    <w:rsid w:val="001D550D"/>
    <w:rsid w:val="001D6475"/>
    <w:rsid w:val="001D677E"/>
    <w:rsid w:val="001D6AC1"/>
    <w:rsid w:val="001E0D9F"/>
    <w:rsid w:val="001E4D2C"/>
    <w:rsid w:val="001E7B57"/>
    <w:rsid w:val="001F6D52"/>
    <w:rsid w:val="0020118C"/>
    <w:rsid w:val="00201384"/>
    <w:rsid w:val="00211130"/>
    <w:rsid w:val="00211B09"/>
    <w:rsid w:val="00211E0A"/>
    <w:rsid w:val="00233BD6"/>
    <w:rsid w:val="00234EEA"/>
    <w:rsid w:val="00235230"/>
    <w:rsid w:val="002353E6"/>
    <w:rsid w:val="00236333"/>
    <w:rsid w:val="00242314"/>
    <w:rsid w:val="002454EC"/>
    <w:rsid w:val="00247814"/>
    <w:rsid w:val="0025002A"/>
    <w:rsid w:val="00250916"/>
    <w:rsid w:val="00251BB9"/>
    <w:rsid w:val="00252025"/>
    <w:rsid w:val="002548B2"/>
    <w:rsid w:val="00261B18"/>
    <w:rsid w:val="002734F9"/>
    <w:rsid w:val="002744F1"/>
    <w:rsid w:val="00274F77"/>
    <w:rsid w:val="00276D7A"/>
    <w:rsid w:val="00277E39"/>
    <w:rsid w:val="00280E2B"/>
    <w:rsid w:val="00282D16"/>
    <w:rsid w:val="002831F9"/>
    <w:rsid w:val="00285534"/>
    <w:rsid w:val="00287457"/>
    <w:rsid w:val="002878AC"/>
    <w:rsid w:val="00291475"/>
    <w:rsid w:val="0029261C"/>
    <w:rsid w:val="0029304B"/>
    <w:rsid w:val="00296A8C"/>
    <w:rsid w:val="00297416"/>
    <w:rsid w:val="002A5412"/>
    <w:rsid w:val="002B0B7F"/>
    <w:rsid w:val="002B38C9"/>
    <w:rsid w:val="002B3E42"/>
    <w:rsid w:val="002B423A"/>
    <w:rsid w:val="002C04B4"/>
    <w:rsid w:val="002C1FCF"/>
    <w:rsid w:val="002C2E12"/>
    <w:rsid w:val="002D107F"/>
    <w:rsid w:val="002D19F4"/>
    <w:rsid w:val="002D3F9A"/>
    <w:rsid w:val="002D412F"/>
    <w:rsid w:val="002D7716"/>
    <w:rsid w:val="002E1339"/>
    <w:rsid w:val="002E198B"/>
    <w:rsid w:val="002E2389"/>
    <w:rsid w:val="002E4005"/>
    <w:rsid w:val="002E54CC"/>
    <w:rsid w:val="002F095C"/>
    <w:rsid w:val="002F35ED"/>
    <w:rsid w:val="002F3BAB"/>
    <w:rsid w:val="00304565"/>
    <w:rsid w:val="00305184"/>
    <w:rsid w:val="0030573A"/>
    <w:rsid w:val="0030711F"/>
    <w:rsid w:val="0030781A"/>
    <w:rsid w:val="00314EF1"/>
    <w:rsid w:val="00316A64"/>
    <w:rsid w:val="00320655"/>
    <w:rsid w:val="00326DAC"/>
    <w:rsid w:val="003321D3"/>
    <w:rsid w:val="00333069"/>
    <w:rsid w:val="003337F0"/>
    <w:rsid w:val="00341D3E"/>
    <w:rsid w:val="0034458E"/>
    <w:rsid w:val="00346139"/>
    <w:rsid w:val="00351DB5"/>
    <w:rsid w:val="00353636"/>
    <w:rsid w:val="00362886"/>
    <w:rsid w:val="00363677"/>
    <w:rsid w:val="00366C68"/>
    <w:rsid w:val="003678E4"/>
    <w:rsid w:val="00367910"/>
    <w:rsid w:val="00367FEA"/>
    <w:rsid w:val="00371FFA"/>
    <w:rsid w:val="00372334"/>
    <w:rsid w:val="00372810"/>
    <w:rsid w:val="00373454"/>
    <w:rsid w:val="003803C4"/>
    <w:rsid w:val="0038068B"/>
    <w:rsid w:val="00386028"/>
    <w:rsid w:val="0038775A"/>
    <w:rsid w:val="00393ED9"/>
    <w:rsid w:val="003A0814"/>
    <w:rsid w:val="003A0F79"/>
    <w:rsid w:val="003A21D9"/>
    <w:rsid w:val="003A58E1"/>
    <w:rsid w:val="003B003F"/>
    <w:rsid w:val="003B2DCB"/>
    <w:rsid w:val="003B2DFB"/>
    <w:rsid w:val="003C1AF3"/>
    <w:rsid w:val="003C57E3"/>
    <w:rsid w:val="003D0200"/>
    <w:rsid w:val="003D20EE"/>
    <w:rsid w:val="003D3229"/>
    <w:rsid w:val="003D44CF"/>
    <w:rsid w:val="003D779C"/>
    <w:rsid w:val="003E0403"/>
    <w:rsid w:val="003E39AE"/>
    <w:rsid w:val="003F10A2"/>
    <w:rsid w:val="003F27AB"/>
    <w:rsid w:val="003F2B37"/>
    <w:rsid w:val="003F3987"/>
    <w:rsid w:val="003F424B"/>
    <w:rsid w:val="003F5295"/>
    <w:rsid w:val="003F57C5"/>
    <w:rsid w:val="003F6240"/>
    <w:rsid w:val="003F63A5"/>
    <w:rsid w:val="0040058F"/>
    <w:rsid w:val="00401558"/>
    <w:rsid w:val="00402187"/>
    <w:rsid w:val="00402251"/>
    <w:rsid w:val="00405736"/>
    <w:rsid w:val="00405823"/>
    <w:rsid w:val="00405943"/>
    <w:rsid w:val="00407557"/>
    <w:rsid w:val="004076C5"/>
    <w:rsid w:val="00410730"/>
    <w:rsid w:val="00411575"/>
    <w:rsid w:val="00416364"/>
    <w:rsid w:val="004200AC"/>
    <w:rsid w:val="00427189"/>
    <w:rsid w:val="00430374"/>
    <w:rsid w:val="00431223"/>
    <w:rsid w:val="0043325A"/>
    <w:rsid w:val="00433371"/>
    <w:rsid w:val="00434C49"/>
    <w:rsid w:val="00436864"/>
    <w:rsid w:val="00443927"/>
    <w:rsid w:val="0044573D"/>
    <w:rsid w:val="0044624F"/>
    <w:rsid w:val="00446FEA"/>
    <w:rsid w:val="0045237F"/>
    <w:rsid w:val="00455F5A"/>
    <w:rsid w:val="00460015"/>
    <w:rsid w:val="00462EE7"/>
    <w:rsid w:val="00466643"/>
    <w:rsid w:val="00466A5C"/>
    <w:rsid w:val="00472393"/>
    <w:rsid w:val="00477965"/>
    <w:rsid w:val="00481BE1"/>
    <w:rsid w:val="004828B6"/>
    <w:rsid w:val="00486F78"/>
    <w:rsid w:val="00495859"/>
    <w:rsid w:val="00497D27"/>
    <w:rsid w:val="004A6DC1"/>
    <w:rsid w:val="004B04B5"/>
    <w:rsid w:val="004B1DC3"/>
    <w:rsid w:val="004B3C83"/>
    <w:rsid w:val="004B422B"/>
    <w:rsid w:val="004B55A2"/>
    <w:rsid w:val="004B65E4"/>
    <w:rsid w:val="004C2711"/>
    <w:rsid w:val="004C2C9E"/>
    <w:rsid w:val="004C3268"/>
    <w:rsid w:val="004C5588"/>
    <w:rsid w:val="004C5A46"/>
    <w:rsid w:val="004C7A82"/>
    <w:rsid w:val="004D0A2A"/>
    <w:rsid w:val="004D3DB3"/>
    <w:rsid w:val="004D502F"/>
    <w:rsid w:val="004D78BB"/>
    <w:rsid w:val="004E02C9"/>
    <w:rsid w:val="004E1FA6"/>
    <w:rsid w:val="004E4602"/>
    <w:rsid w:val="004E57CF"/>
    <w:rsid w:val="004E7E31"/>
    <w:rsid w:val="004F28E4"/>
    <w:rsid w:val="004F51D6"/>
    <w:rsid w:val="004F53E5"/>
    <w:rsid w:val="004F726C"/>
    <w:rsid w:val="00500097"/>
    <w:rsid w:val="00501076"/>
    <w:rsid w:val="005047B3"/>
    <w:rsid w:val="00504D84"/>
    <w:rsid w:val="0051117A"/>
    <w:rsid w:val="00516BFD"/>
    <w:rsid w:val="005175EE"/>
    <w:rsid w:val="00521345"/>
    <w:rsid w:val="00521BAE"/>
    <w:rsid w:val="00523056"/>
    <w:rsid w:val="0052597D"/>
    <w:rsid w:val="005266ED"/>
    <w:rsid w:val="00530E05"/>
    <w:rsid w:val="00533194"/>
    <w:rsid w:val="005331D1"/>
    <w:rsid w:val="0053519C"/>
    <w:rsid w:val="00542D12"/>
    <w:rsid w:val="00551045"/>
    <w:rsid w:val="005513F8"/>
    <w:rsid w:val="005523B7"/>
    <w:rsid w:val="00552FF6"/>
    <w:rsid w:val="00553A39"/>
    <w:rsid w:val="00554AEF"/>
    <w:rsid w:val="00555F61"/>
    <w:rsid w:val="00556DD9"/>
    <w:rsid w:val="00557B65"/>
    <w:rsid w:val="00557CB0"/>
    <w:rsid w:val="00560841"/>
    <w:rsid w:val="00564580"/>
    <w:rsid w:val="005653C9"/>
    <w:rsid w:val="005660EE"/>
    <w:rsid w:val="00566671"/>
    <w:rsid w:val="00566B94"/>
    <w:rsid w:val="0057158A"/>
    <w:rsid w:val="00572848"/>
    <w:rsid w:val="00575D9E"/>
    <w:rsid w:val="00580D49"/>
    <w:rsid w:val="00581036"/>
    <w:rsid w:val="0058158A"/>
    <w:rsid w:val="00584937"/>
    <w:rsid w:val="005862CA"/>
    <w:rsid w:val="00587E7A"/>
    <w:rsid w:val="00590812"/>
    <w:rsid w:val="005928AF"/>
    <w:rsid w:val="005933B3"/>
    <w:rsid w:val="005939BE"/>
    <w:rsid w:val="0059499E"/>
    <w:rsid w:val="005A2E72"/>
    <w:rsid w:val="005A3833"/>
    <w:rsid w:val="005A4B86"/>
    <w:rsid w:val="005A6620"/>
    <w:rsid w:val="005A7CBA"/>
    <w:rsid w:val="005B2387"/>
    <w:rsid w:val="005B3FBC"/>
    <w:rsid w:val="005B41FA"/>
    <w:rsid w:val="005B545E"/>
    <w:rsid w:val="005B773B"/>
    <w:rsid w:val="005C1C29"/>
    <w:rsid w:val="005C556C"/>
    <w:rsid w:val="005C7C7A"/>
    <w:rsid w:val="005D26F3"/>
    <w:rsid w:val="005D2C43"/>
    <w:rsid w:val="005D5755"/>
    <w:rsid w:val="005E059D"/>
    <w:rsid w:val="005E672B"/>
    <w:rsid w:val="005E7844"/>
    <w:rsid w:val="005E7B82"/>
    <w:rsid w:val="005F0F4F"/>
    <w:rsid w:val="005F5FF0"/>
    <w:rsid w:val="005F7160"/>
    <w:rsid w:val="006050DA"/>
    <w:rsid w:val="00605559"/>
    <w:rsid w:val="0061253D"/>
    <w:rsid w:val="006126A9"/>
    <w:rsid w:val="0061335E"/>
    <w:rsid w:val="006148D7"/>
    <w:rsid w:val="00617917"/>
    <w:rsid w:val="00617B9B"/>
    <w:rsid w:val="00617F01"/>
    <w:rsid w:val="00620C0F"/>
    <w:rsid w:val="006308DC"/>
    <w:rsid w:val="00632725"/>
    <w:rsid w:val="00635FEF"/>
    <w:rsid w:val="00636D7E"/>
    <w:rsid w:val="00636F17"/>
    <w:rsid w:val="00643FA2"/>
    <w:rsid w:val="00645252"/>
    <w:rsid w:val="006467DB"/>
    <w:rsid w:val="00650CBE"/>
    <w:rsid w:val="00651B09"/>
    <w:rsid w:val="00653E44"/>
    <w:rsid w:val="00654932"/>
    <w:rsid w:val="0065762E"/>
    <w:rsid w:val="006601C6"/>
    <w:rsid w:val="00660DBC"/>
    <w:rsid w:val="00661CDE"/>
    <w:rsid w:val="00662B8C"/>
    <w:rsid w:val="006644C2"/>
    <w:rsid w:val="0066533F"/>
    <w:rsid w:val="00673BD6"/>
    <w:rsid w:val="00676313"/>
    <w:rsid w:val="00676D4B"/>
    <w:rsid w:val="006833C7"/>
    <w:rsid w:val="00685FC4"/>
    <w:rsid w:val="00686167"/>
    <w:rsid w:val="006870BD"/>
    <w:rsid w:val="00687191"/>
    <w:rsid w:val="00687ECC"/>
    <w:rsid w:val="00691914"/>
    <w:rsid w:val="006953CA"/>
    <w:rsid w:val="006A184A"/>
    <w:rsid w:val="006A5424"/>
    <w:rsid w:val="006A7D9C"/>
    <w:rsid w:val="006A7FDA"/>
    <w:rsid w:val="006C1E39"/>
    <w:rsid w:val="006C20A5"/>
    <w:rsid w:val="006C49D3"/>
    <w:rsid w:val="006C5371"/>
    <w:rsid w:val="006D0809"/>
    <w:rsid w:val="006D57C5"/>
    <w:rsid w:val="006D70F8"/>
    <w:rsid w:val="006E273A"/>
    <w:rsid w:val="006E5A8B"/>
    <w:rsid w:val="006E6A4A"/>
    <w:rsid w:val="006F00F9"/>
    <w:rsid w:val="006F47E5"/>
    <w:rsid w:val="006F61E8"/>
    <w:rsid w:val="00704DDA"/>
    <w:rsid w:val="007053A5"/>
    <w:rsid w:val="007075B3"/>
    <w:rsid w:val="00707B6F"/>
    <w:rsid w:val="007116F2"/>
    <w:rsid w:val="00711A00"/>
    <w:rsid w:val="00716B0E"/>
    <w:rsid w:val="007229D0"/>
    <w:rsid w:val="00731252"/>
    <w:rsid w:val="00737720"/>
    <w:rsid w:val="0074449B"/>
    <w:rsid w:val="00745E60"/>
    <w:rsid w:val="007460A2"/>
    <w:rsid w:val="0075148D"/>
    <w:rsid w:val="00752250"/>
    <w:rsid w:val="007529C4"/>
    <w:rsid w:val="00752BBD"/>
    <w:rsid w:val="00753EEB"/>
    <w:rsid w:val="00754ADE"/>
    <w:rsid w:val="00756E5C"/>
    <w:rsid w:val="00757A74"/>
    <w:rsid w:val="00760D97"/>
    <w:rsid w:val="00761E85"/>
    <w:rsid w:val="00763641"/>
    <w:rsid w:val="007726CA"/>
    <w:rsid w:val="00773C25"/>
    <w:rsid w:val="00775537"/>
    <w:rsid w:val="00775FED"/>
    <w:rsid w:val="00781308"/>
    <w:rsid w:val="00782045"/>
    <w:rsid w:val="0078325E"/>
    <w:rsid w:val="00783F6C"/>
    <w:rsid w:val="00784648"/>
    <w:rsid w:val="00785B14"/>
    <w:rsid w:val="007908F3"/>
    <w:rsid w:val="00795C24"/>
    <w:rsid w:val="00797FC3"/>
    <w:rsid w:val="007A4A5F"/>
    <w:rsid w:val="007A4E08"/>
    <w:rsid w:val="007A6F99"/>
    <w:rsid w:val="007B2441"/>
    <w:rsid w:val="007B2A3E"/>
    <w:rsid w:val="007B3BF6"/>
    <w:rsid w:val="007B7544"/>
    <w:rsid w:val="007C345D"/>
    <w:rsid w:val="007C6151"/>
    <w:rsid w:val="007D00BD"/>
    <w:rsid w:val="007D1442"/>
    <w:rsid w:val="007D1450"/>
    <w:rsid w:val="007D48F1"/>
    <w:rsid w:val="007D6758"/>
    <w:rsid w:val="007D7A97"/>
    <w:rsid w:val="007E299A"/>
    <w:rsid w:val="007E415B"/>
    <w:rsid w:val="007E4297"/>
    <w:rsid w:val="007E6932"/>
    <w:rsid w:val="007E70CB"/>
    <w:rsid w:val="007E7E4D"/>
    <w:rsid w:val="007F6EA9"/>
    <w:rsid w:val="007F7DBB"/>
    <w:rsid w:val="00802BB7"/>
    <w:rsid w:val="00805AE9"/>
    <w:rsid w:val="0080633B"/>
    <w:rsid w:val="0081088B"/>
    <w:rsid w:val="00810B90"/>
    <w:rsid w:val="00813D08"/>
    <w:rsid w:val="008155C4"/>
    <w:rsid w:val="00835D39"/>
    <w:rsid w:val="008410F3"/>
    <w:rsid w:val="00841728"/>
    <w:rsid w:val="00844BBE"/>
    <w:rsid w:val="008452BA"/>
    <w:rsid w:val="008453E2"/>
    <w:rsid w:val="00845519"/>
    <w:rsid w:val="008518D2"/>
    <w:rsid w:val="00852CDC"/>
    <w:rsid w:val="00864738"/>
    <w:rsid w:val="00871958"/>
    <w:rsid w:val="00874906"/>
    <w:rsid w:val="00877357"/>
    <w:rsid w:val="00881023"/>
    <w:rsid w:val="00881645"/>
    <w:rsid w:val="008831AC"/>
    <w:rsid w:val="00884225"/>
    <w:rsid w:val="00887F70"/>
    <w:rsid w:val="00890319"/>
    <w:rsid w:val="00890365"/>
    <w:rsid w:val="008926BD"/>
    <w:rsid w:val="00892AD8"/>
    <w:rsid w:val="00893046"/>
    <w:rsid w:val="00897C03"/>
    <w:rsid w:val="008A44C9"/>
    <w:rsid w:val="008A5023"/>
    <w:rsid w:val="008A56FC"/>
    <w:rsid w:val="008A7D34"/>
    <w:rsid w:val="008B0121"/>
    <w:rsid w:val="008B0BA8"/>
    <w:rsid w:val="008B2D4D"/>
    <w:rsid w:val="008B56E2"/>
    <w:rsid w:val="008B598F"/>
    <w:rsid w:val="008C423F"/>
    <w:rsid w:val="008C676F"/>
    <w:rsid w:val="008C6BAD"/>
    <w:rsid w:val="008C7335"/>
    <w:rsid w:val="008D1CC9"/>
    <w:rsid w:val="008D7E2D"/>
    <w:rsid w:val="008E5BC9"/>
    <w:rsid w:val="008F536B"/>
    <w:rsid w:val="008F7FD0"/>
    <w:rsid w:val="009007A5"/>
    <w:rsid w:val="00902F17"/>
    <w:rsid w:val="0090399F"/>
    <w:rsid w:val="00904D06"/>
    <w:rsid w:val="009052F1"/>
    <w:rsid w:val="009107CC"/>
    <w:rsid w:val="00911C31"/>
    <w:rsid w:val="00911D34"/>
    <w:rsid w:val="00914BAD"/>
    <w:rsid w:val="00915B74"/>
    <w:rsid w:val="00917994"/>
    <w:rsid w:val="0092474F"/>
    <w:rsid w:val="009266B9"/>
    <w:rsid w:val="00931E76"/>
    <w:rsid w:val="009335F9"/>
    <w:rsid w:val="009342B4"/>
    <w:rsid w:val="009412C8"/>
    <w:rsid w:val="00952CBA"/>
    <w:rsid w:val="00953420"/>
    <w:rsid w:val="009540F6"/>
    <w:rsid w:val="00954E4A"/>
    <w:rsid w:val="00961C26"/>
    <w:rsid w:val="00961C68"/>
    <w:rsid w:val="009645AE"/>
    <w:rsid w:val="009648B4"/>
    <w:rsid w:val="00964907"/>
    <w:rsid w:val="00964AC1"/>
    <w:rsid w:val="00964B7D"/>
    <w:rsid w:val="00970F14"/>
    <w:rsid w:val="009720A6"/>
    <w:rsid w:val="009779CB"/>
    <w:rsid w:val="00980B2A"/>
    <w:rsid w:val="00985905"/>
    <w:rsid w:val="00991074"/>
    <w:rsid w:val="009917F6"/>
    <w:rsid w:val="00991820"/>
    <w:rsid w:val="009A02A3"/>
    <w:rsid w:val="009A0786"/>
    <w:rsid w:val="009A6F00"/>
    <w:rsid w:val="009B376D"/>
    <w:rsid w:val="009C02CA"/>
    <w:rsid w:val="009C091C"/>
    <w:rsid w:val="009C49C1"/>
    <w:rsid w:val="009C622C"/>
    <w:rsid w:val="009D1082"/>
    <w:rsid w:val="009D1DA2"/>
    <w:rsid w:val="009D4ED8"/>
    <w:rsid w:val="009D51AA"/>
    <w:rsid w:val="009D65AB"/>
    <w:rsid w:val="009D6B63"/>
    <w:rsid w:val="009D7753"/>
    <w:rsid w:val="009E091E"/>
    <w:rsid w:val="009E3452"/>
    <w:rsid w:val="009E3E17"/>
    <w:rsid w:val="009E742F"/>
    <w:rsid w:val="009F0F75"/>
    <w:rsid w:val="009F182F"/>
    <w:rsid w:val="009F3C18"/>
    <w:rsid w:val="009F7D69"/>
    <w:rsid w:val="009F7D99"/>
    <w:rsid w:val="00A07B62"/>
    <w:rsid w:val="00A10652"/>
    <w:rsid w:val="00A10932"/>
    <w:rsid w:val="00A15401"/>
    <w:rsid w:val="00A15DC0"/>
    <w:rsid w:val="00A16729"/>
    <w:rsid w:val="00A16BC1"/>
    <w:rsid w:val="00A201B3"/>
    <w:rsid w:val="00A21957"/>
    <w:rsid w:val="00A23664"/>
    <w:rsid w:val="00A26530"/>
    <w:rsid w:val="00A279B0"/>
    <w:rsid w:val="00A403F2"/>
    <w:rsid w:val="00A40F45"/>
    <w:rsid w:val="00A41E66"/>
    <w:rsid w:val="00A51443"/>
    <w:rsid w:val="00A547ED"/>
    <w:rsid w:val="00A552E8"/>
    <w:rsid w:val="00A552F6"/>
    <w:rsid w:val="00A563FB"/>
    <w:rsid w:val="00A56A72"/>
    <w:rsid w:val="00A56A96"/>
    <w:rsid w:val="00A570AD"/>
    <w:rsid w:val="00A610FA"/>
    <w:rsid w:val="00A65544"/>
    <w:rsid w:val="00A664A3"/>
    <w:rsid w:val="00A67F29"/>
    <w:rsid w:val="00A713EB"/>
    <w:rsid w:val="00A73342"/>
    <w:rsid w:val="00A755FC"/>
    <w:rsid w:val="00A75659"/>
    <w:rsid w:val="00A810E1"/>
    <w:rsid w:val="00A84D8A"/>
    <w:rsid w:val="00A85E83"/>
    <w:rsid w:val="00A8750E"/>
    <w:rsid w:val="00A913D7"/>
    <w:rsid w:val="00A91AB2"/>
    <w:rsid w:val="00A92884"/>
    <w:rsid w:val="00A92BCD"/>
    <w:rsid w:val="00A93539"/>
    <w:rsid w:val="00A96860"/>
    <w:rsid w:val="00AA3A8C"/>
    <w:rsid w:val="00AA7376"/>
    <w:rsid w:val="00AA73E0"/>
    <w:rsid w:val="00AA7D72"/>
    <w:rsid w:val="00AB39D4"/>
    <w:rsid w:val="00AB3CB3"/>
    <w:rsid w:val="00AB5531"/>
    <w:rsid w:val="00AB6B68"/>
    <w:rsid w:val="00AC0458"/>
    <w:rsid w:val="00AC21A0"/>
    <w:rsid w:val="00AC685C"/>
    <w:rsid w:val="00AD07AF"/>
    <w:rsid w:val="00AD22A1"/>
    <w:rsid w:val="00AD77C5"/>
    <w:rsid w:val="00AE16E4"/>
    <w:rsid w:val="00AE2743"/>
    <w:rsid w:val="00AE3255"/>
    <w:rsid w:val="00AE592F"/>
    <w:rsid w:val="00AE6001"/>
    <w:rsid w:val="00AF055A"/>
    <w:rsid w:val="00AF224A"/>
    <w:rsid w:val="00B03D36"/>
    <w:rsid w:val="00B043F6"/>
    <w:rsid w:val="00B044EF"/>
    <w:rsid w:val="00B06022"/>
    <w:rsid w:val="00B0636D"/>
    <w:rsid w:val="00B15E69"/>
    <w:rsid w:val="00B166A7"/>
    <w:rsid w:val="00B17F9E"/>
    <w:rsid w:val="00B21D54"/>
    <w:rsid w:val="00B25F75"/>
    <w:rsid w:val="00B26891"/>
    <w:rsid w:val="00B3090E"/>
    <w:rsid w:val="00B34F0F"/>
    <w:rsid w:val="00B439F8"/>
    <w:rsid w:val="00B45859"/>
    <w:rsid w:val="00B51998"/>
    <w:rsid w:val="00B526CE"/>
    <w:rsid w:val="00B54104"/>
    <w:rsid w:val="00B55D39"/>
    <w:rsid w:val="00B5761F"/>
    <w:rsid w:val="00B65AB9"/>
    <w:rsid w:val="00B753CB"/>
    <w:rsid w:val="00B75C87"/>
    <w:rsid w:val="00B77392"/>
    <w:rsid w:val="00B818E6"/>
    <w:rsid w:val="00B8635C"/>
    <w:rsid w:val="00B8661A"/>
    <w:rsid w:val="00B86FC7"/>
    <w:rsid w:val="00B90970"/>
    <w:rsid w:val="00B91F5A"/>
    <w:rsid w:val="00B92D47"/>
    <w:rsid w:val="00B941DE"/>
    <w:rsid w:val="00B947DA"/>
    <w:rsid w:val="00B95BBF"/>
    <w:rsid w:val="00B963BA"/>
    <w:rsid w:val="00BA1529"/>
    <w:rsid w:val="00BA255E"/>
    <w:rsid w:val="00BA3368"/>
    <w:rsid w:val="00BA4223"/>
    <w:rsid w:val="00BA4FBF"/>
    <w:rsid w:val="00BA5987"/>
    <w:rsid w:val="00BA6CEA"/>
    <w:rsid w:val="00BB076A"/>
    <w:rsid w:val="00BC2231"/>
    <w:rsid w:val="00BC2AD3"/>
    <w:rsid w:val="00BC3CA0"/>
    <w:rsid w:val="00BC4B4E"/>
    <w:rsid w:val="00BC69DB"/>
    <w:rsid w:val="00BD242A"/>
    <w:rsid w:val="00BD3D4A"/>
    <w:rsid w:val="00BD7D1B"/>
    <w:rsid w:val="00BE15D4"/>
    <w:rsid w:val="00BE6936"/>
    <w:rsid w:val="00BE7F92"/>
    <w:rsid w:val="00BE7F93"/>
    <w:rsid w:val="00BF098B"/>
    <w:rsid w:val="00BF2A18"/>
    <w:rsid w:val="00BF551D"/>
    <w:rsid w:val="00BF5789"/>
    <w:rsid w:val="00BF6DA3"/>
    <w:rsid w:val="00C03976"/>
    <w:rsid w:val="00C05A3D"/>
    <w:rsid w:val="00C10E8D"/>
    <w:rsid w:val="00C1370C"/>
    <w:rsid w:val="00C13DFE"/>
    <w:rsid w:val="00C140D0"/>
    <w:rsid w:val="00C14441"/>
    <w:rsid w:val="00C20561"/>
    <w:rsid w:val="00C217E1"/>
    <w:rsid w:val="00C23806"/>
    <w:rsid w:val="00C23BE9"/>
    <w:rsid w:val="00C23F7C"/>
    <w:rsid w:val="00C25FB2"/>
    <w:rsid w:val="00C277F3"/>
    <w:rsid w:val="00C27BB2"/>
    <w:rsid w:val="00C27ED1"/>
    <w:rsid w:val="00C33E48"/>
    <w:rsid w:val="00C346DA"/>
    <w:rsid w:val="00C3491A"/>
    <w:rsid w:val="00C35E9D"/>
    <w:rsid w:val="00C36F22"/>
    <w:rsid w:val="00C3758A"/>
    <w:rsid w:val="00C40192"/>
    <w:rsid w:val="00C402A1"/>
    <w:rsid w:val="00C4354F"/>
    <w:rsid w:val="00C46BA0"/>
    <w:rsid w:val="00C47488"/>
    <w:rsid w:val="00C4753A"/>
    <w:rsid w:val="00C50B47"/>
    <w:rsid w:val="00C63A0E"/>
    <w:rsid w:val="00C6424C"/>
    <w:rsid w:val="00C76207"/>
    <w:rsid w:val="00C84B13"/>
    <w:rsid w:val="00C869D3"/>
    <w:rsid w:val="00C91565"/>
    <w:rsid w:val="00C95828"/>
    <w:rsid w:val="00C95998"/>
    <w:rsid w:val="00C95A80"/>
    <w:rsid w:val="00CA166B"/>
    <w:rsid w:val="00CA2AC8"/>
    <w:rsid w:val="00CB0D59"/>
    <w:rsid w:val="00CB10B1"/>
    <w:rsid w:val="00CB1E75"/>
    <w:rsid w:val="00CB403D"/>
    <w:rsid w:val="00CB6152"/>
    <w:rsid w:val="00CB7108"/>
    <w:rsid w:val="00CB7382"/>
    <w:rsid w:val="00CB767A"/>
    <w:rsid w:val="00CB7C6F"/>
    <w:rsid w:val="00CC2D17"/>
    <w:rsid w:val="00CC4836"/>
    <w:rsid w:val="00CC7727"/>
    <w:rsid w:val="00CD1517"/>
    <w:rsid w:val="00CD2783"/>
    <w:rsid w:val="00CE2A14"/>
    <w:rsid w:val="00CE3AF5"/>
    <w:rsid w:val="00CE40DB"/>
    <w:rsid w:val="00CE4F92"/>
    <w:rsid w:val="00CF11DA"/>
    <w:rsid w:val="00CF3CD3"/>
    <w:rsid w:val="00CF7D83"/>
    <w:rsid w:val="00D047DE"/>
    <w:rsid w:val="00D124EB"/>
    <w:rsid w:val="00D127CC"/>
    <w:rsid w:val="00D14428"/>
    <w:rsid w:val="00D15C04"/>
    <w:rsid w:val="00D1753E"/>
    <w:rsid w:val="00D20312"/>
    <w:rsid w:val="00D20924"/>
    <w:rsid w:val="00D23366"/>
    <w:rsid w:val="00D234E2"/>
    <w:rsid w:val="00D25A85"/>
    <w:rsid w:val="00D26622"/>
    <w:rsid w:val="00D30EBD"/>
    <w:rsid w:val="00D3364C"/>
    <w:rsid w:val="00D34495"/>
    <w:rsid w:val="00D35C71"/>
    <w:rsid w:val="00D35D82"/>
    <w:rsid w:val="00D42928"/>
    <w:rsid w:val="00D471C3"/>
    <w:rsid w:val="00D53380"/>
    <w:rsid w:val="00D55588"/>
    <w:rsid w:val="00D62829"/>
    <w:rsid w:val="00D74160"/>
    <w:rsid w:val="00D81CF4"/>
    <w:rsid w:val="00D82D22"/>
    <w:rsid w:val="00D831C5"/>
    <w:rsid w:val="00D84289"/>
    <w:rsid w:val="00D843FA"/>
    <w:rsid w:val="00D856AA"/>
    <w:rsid w:val="00D8585E"/>
    <w:rsid w:val="00D860A6"/>
    <w:rsid w:val="00D91358"/>
    <w:rsid w:val="00D92422"/>
    <w:rsid w:val="00D925F6"/>
    <w:rsid w:val="00D9314A"/>
    <w:rsid w:val="00D9378E"/>
    <w:rsid w:val="00D93A6C"/>
    <w:rsid w:val="00D94229"/>
    <w:rsid w:val="00D94F11"/>
    <w:rsid w:val="00DA18D6"/>
    <w:rsid w:val="00DA36D0"/>
    <w:rsid w:val="00DA48E3"/>
    <w:rsid w:val="00DA5B3A"/>
    <w:rsid w:val="00DB15D0"/>
    <w:rsid w:val="00DC0037"/>
    <w:rsid w:val="00DC49E5"/>
    <w:rsid w:val="00DC4B6C"/>
    <w:rsid w:val="00DC53A0"/>
    <w:rsid w:val="00DC568B"/>
    <w:rsid w:val="00DC6AD9"/>
    <w:rsid w:val="00DC6B84"/>
    <w:rsid w:val="00DD0815"/>
    <w:rsid w:val="00DD253D"/>
    <w:rsid w:val="00DD64BC"/>
    <w:rsid w:val="00DE4479"/>
    <w:rsid w:val="00DE4E50"/>
    <w:rsid w:val="00DE6584"/>
    <w:rsid w:val="00DE7DCC"/>
    <w:rsid w:val="00DF00BE"/>
    <w:rsid w:val="00DF513B"/>
    <w:rsid w:val="00E05A01"/>
    <w:rsid w:val="00E135DF"/>
    <w:rsid w:val="00E139C9"/>
    <w:rsid w:val="00E13EB3"/>
    <w:rsid w:val="00E2325D"/>
    <w:rsid w:val="00E24A39"/>
    <w:rsid w:val="00E35AB6"/>
    <w:rsid w:val="00E402E6"/>
    <w:rsid w:val="00E443BE"/>
    <w:rsid w:val="00E44EFA"/>
    <w:rsid w:val="00E45EA8"/>
    <w:rsid w:val="00E4637B"/>
    <w:rsid w:val="00E504D2"/>
    <w:rsid w:val="00E52FBE"/>
    <w:rsid w:val="00E53D53"/>
    <w:rsid w:val="00E543A4"/>
    <w:rsid w:val="00E60DF0"/>
    <w:rsid w:val="00E65833"/>
    <w:rsid w:val="00E80C31"/>
    <w:rsid w:val="00E83369"/>
    <w:rsid w:val="00E929D1"/>
    <w:rsid w:val="00EA01AB"/>
    <w:rsid w:val="00EA1FBB"/>
    <w:rsid w:val="00EA33D2"/>
    <w:rsid w:val="00EA38F4"/>
    <w:rsid w:val="00EA6F14"/>
    <w:rsid w:val="00EA7EBC"/>
    <w:rsid w:val="00EB1479"/>
    <w:rsid w:val="00EB5121"/>
    <w:rsid w:val="00EC2E26"/>
    <w:rsid w:val="00ED2FE8"/>
    <w:rsid w:val="00ED65BE"/>
    <w:rsid w:val="00ED6C2F"/>
    <w:rsid w:val="00EE5E3F"/>
    <w:rsid w:val="00EE72EE"/>
    <w:rsid w:val="00EE7C8F"/>
    <w:rsid w:val="00EF06DE"/>
    <w:rsid w:val="00EF17BE"/>
    <w:rsid w:val="00EF3EDF"/>
    <w:rsid w:val="00EF51F0"/>
    <w:rsid w:val="00EF608F"/>
    <w:rsid w:val="00EF70DC"/>
    <w:rsid w:val="00F014E1"/>
    <w:rsid w:val="00F018E1"/>
    <w:rsid w:val="00F0245A"/>
    <w:rsid w:val="00F02DEB"/>
    <w:rsid w:val="00F0546B"/>
    <w:rsid w:val="00F11490"/>
    <w:rsid w:val="00F114AB"/>
    <w:rsid w:val="00F11D01"/>
    <w:rsid w:val="00F138DE"/>
    <w:rsid w:val="00F17713"/>
    <w:rsid w:val="00F21215"/>
    <w:rsid w:val="00F24B90"/>
    <w:rsid w:val="00F2635D"/>
    <w:rsid w:val="00F26EBD"/>
    <w:rsid w:val="00F27C3F"/>
    <w:rsid w:val="00F30C62"/>
    <w:rsid w:val="00F311D0"/>
    <w:rsid w:val="00F31FE6"/>
    <w:rsid w:val="00F36058"/>
    <w:rsid w:val="00F53C19"/>
    <w:rsid w:val="00F54A51"/>
    <w:rsid w:val="00F560AF"/>
    <w:rsid w:val="00F5689D"/>
    <w:rsid w:val="00F621E1"/>
    <w:rsid w:val="00F635EB"/>
    <w:rsid w:val="00F6453E"/>
    <w:rsid w:val="00F64DB4"/>
    <w:rsid w:val="00F64E8D"/>
    <w:rsid w:val="00F64EEF"/>
    <w:rsid w:val="00F704E4"/>
    <w:rsid w:val="00F77BE4"/>
    <w:rsid w:val="00F84229"/>
    <w:rsid w:val="00F867B3"/>
    <w:rsid w:val="00F87897"/>
    <w:rsid w:val="00F94E55"/>
    <w:rsid w:val="00F952D4"/>
    <w:rsid w:val="00F973E9"/>
    <w:rsid w:val="00FA023A"/>
    <w:rsid w:val="00FA450E"/>
    <w:rsid w:val="00FA745D"/>
    <w:rsid w:val="00FB1DED"/>
    <w:rsid w:val="00FB4789"/>
    <w:rsid w:val="00FB7206"/>
    <w:rsid w:val="00FC0206"/>
    <w:rsid w:val="00FC6A83"/>
    <w:rsid w:val="00FC7580"/>
    <w:rsid w:val="00FC7E6C"/>
    <w:rsid w:val="00FD3A8A"/>
    <w:rsid w:val="00FD490C"/>
    <w:rsid w:val="00FD708E"/>
    <w:rsid w:val="00FD7706"/>
    <w:rsid w:val="00FE10DF"/>
    <w:rsid w:val="00FE12C7"/>
    <w:rsid w:val="00FE294E"/>
    <w:rsid w:val="00FE4A01"/>
    <w:rsid w:val="00FE57E1"/>
    <w:rsid w:val="00FE751E"/>
    <w:rsid w:val="00FF0AB0"/>
    <w:rsid w:val="00FF0EB1"/>
    <w:rsid w:val="00FF416D"/>
    <w:rsid w:val="00FF5669"/>
    <w:rsid w:val="00FF6271"/>
    <w:rsid w:val="00FF7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3FD5"/>
  <w15:docId w15:val="{92F985D1-BEC3-4B21-8198-0672E512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5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158A"/>
  </w:style>
  <w:style w:type="paragraph" w:styleId="Footer">
    <w:name w:val="footer"/>
    <w:basedOn w:val="Normal"/>
    <w:link w:val="FooterChar"/>
    <w:uiPriority w:val="99"/>
    <w:unhideWhenUsed/>
    <w:rsid w:val="005715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158A"/>
  </w:style>
  <w:style w:type="character" w:styleId="Hyperlink">
    <w:name w:val="Hyperlink"/>
    <w:basedOn w:val="DefaultParagraphFont"/>
    <w:uiPriority w:val="99"/>
    <w:unhideWhenUsed/>
    <w:rsid w:val="0057158A"/>
    <w:rPr>
      <w:color w:val="0563C1" w:themeColor="hyperlink"/>
      <w:u w:val="single"/>
    </w:rPr>
  </w:style>
  <w:style w:type="paragraph" w:styleId="ListParagraph">
    <w:name w:val="List Paragraph"/>
    <w:basedOn w:val="Normal"/>
    <w:uiPriority w:val="34"/>
    <w:qFormat/>
    <w:rsid w:val="0057158A"/>
    <w:pPr>
      <w:ind w:left="720"/>
      <w:contextualSpacing/>
    </w:pPr>
  </w:style>
  <w:style w:type="table" w:customStyle="1" w:styleId="Obinatablica12">
    <w:name w:val="Obična tablica 12"/>
    <w:basedOn w:val="TableNormal"/>
    <w:uiPriority w:val="41"/>
    <w:rsid w:val="005715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7158A"/>
    <w:pPr>
      <w:spacing w:after="0" w:line="240" w:lineRule="auto"/>
    </w:pPr>
    <w:rPr>
      <w:rFonts w:ascii="Times New Roman" w:hAnsi="Times New Roman" w:cs="Times New Roman"/>
      <w:sz w:val="24"/>
      <w:szCs w:val="24"/>
      <w:lang w:val="bs-Latn-BA" w:eastAsia="bs-Latn-BA"/>
    </w:rPr>
  </w:style>
  <w:style w:type="paragraph" w:customStyle="1" w:styleId="gmail-msolistparagraph">
    <w:name w:val="gmail-msolistparagraph"/>
    <w:basedOn w:val="Normal"/>
    <w:uiPriority w:val="99"/>
    <w:semiHidden/>
    <w:rsid w:val="0057158A"/>
    <w:pPr>
      <w:spacing w:before="100" w:beforeAutospacing="1" w:after="100" w:afterAutospacing="1" w:line="240" w:lineRule="auto"/>
    </w:pPr>
    <w:rPr>
      <w:rFonts w:ascii="Times New Roman" w:hAnsi="Times New Roman" w:cs="Times New Roman"/>
      <w:sz w:val="24"/>
      <w:szCs w:val="24"/>
      <w:lang w:val="bs-Latn-BA" w:eastAsia="bs-Latn-BA"/>
    </w:rPr>
  </w:style>
  <w:style w:type="character" w:styleId="CommentReference">
    <w:name w:val="annotation reference"/>
    <w:basedOn w:val="DefaultParagraphFont"/>
    <w:uiPriority w:val="99"/>
    <w:semiHidden/>
    <w:unhideWhenUsed/>
    <w:rsid w:val="00367FEA"/>
    <w:rPr>
      <w:sz w:val="16"/>
      <w:szCs w:val="16"/>
    </w:rPr>
  </w:style>
  <w:style w:type="paragraph" w:styleId="CommentText">
    <w:name w:val="annotation text"/>
    <w:basedOn w:val="Normal"/>
    <w:link w:val="CommentTextChar"/>
    <w:uiPriority w:val="99"/>
    <w:semiHidden/>
    <w:unhideWhenUsed/>
    <w:rsid w:val="00367FEA"/>
    <w:pPr>
      <w:spacing w:line="240" w:lineRule="auto"/>
    </w:pPr>
    <w:rPr>
      <w:sz w:val="20"/>
      <w:szCs w:val="20"/>
    </w:rPr>
  </w:style>
  <w:style w:type="character" w:customStyle="1" w:styleId="CommentTextChar">
    <w:name w:val="Comment Text Char"/>
    <w:basedOn w:val="DefaultParagraphFont"/>
    <w:link w:val="CommentText"/>
    <w:uiPriority w:val="99"/>
    <w:semiHidden/>
    <w:rsid w:val="00367FEA"/>
    <w:rPr>
      <w:sz w:val="20"/>
      <w:szCs w:val="20"/>
    </w:rPr>
  </w:style>
  <w:style w:type="paragraph" w:styleId="CommentSubject">
    <w:name w:val="annotation subject"/>
    <w:basedOn w:val="CommentText"/>
    <w:next w:val="CommentText"/>
    <w:link w:val="CommentSubjectChar"/>
    <w:uiPriority w:val="99"/>
    <w:semiHidden/>
    <w:unhideWhenUsed/>
    <w:rsid w:val="00367FEA"/>
    <w:rPr>
      <w:b/>
      <w:bCs/>
    </w:rPr>
  </w:style>
  <w:style w:type="character" w:customStyle="1" w:styleId="CommentSubjectChar">
    <w:name w:val="Comment Subject Char"/>
    <w:basedOn w:val="CommentTextChar"/>
    <w:link w:val="CommentSubject"/>
    <w:uiPriority w:val="99"/>
    <w:semiHidden/>
    <w:rsid w:val="00367FEA"/>
    <w:rPr>
      <w:b/>
      <w:bCs/>
      <w:sz w:val="20"/>
      <w:szCs w:val="20"/>
    </w:rPr>
  </w:style>
  <w:style w:type="paragraph" w:styleId="BalloonText">
    <w:name w:val="Balloon Text"/>
    <w:basedOn w:val="Normal"/>
    <w:link w:val="BalloonTextChar"/>
    <w:uiPriority w:val="99"/>
    <w:semiHidden/>
    <w:unhideWhenUsed/>
    <w:rsid w:val="00367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EA"/>
    <w:rPr>
      <w:rFonts w:ascii="Segoe UI" w:hAnsi="Segoe UI" w:cs="Segoe UI"/>
      <w:sz w:val="18"/>
      <w:szCs w:val="18"/>
    </w:rPr>
  </w:style>
  <w:style w:type="table" w:styleId="TableGrid">
    <w:name w:val="Table Grid"/>
    <w:basedOn w:val="TableNormal"/>
    <w:uiPriority w:val="39"/>
    <w:rsid w:val="0046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9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nepc@edupolicy.net" TargetMode="External"/><Relationship Id="rId1" Type="http://schemas.openxmlformats.org/officeDocument/2006/relationships/hyperlink" Target="http://www.edupolicy.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B8EF-0E62-4F72-B471-DF219D65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5D5F9362</Template>
  <TotalTime>1</TotalTime>
  <Pages>5</Pages>
  <Words>1227</Words>
  <Characters>6996</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Julian Stanley</cp:lastModifiedBy>
  <cp:revision>3</cp:revision>
  <dcterms:created xsi:type="dcterms:W3CDTF">2018-06-08T13:16:00Z</dcterms:created>
  <dcterms:modified xsi:type="dcterms:W3CDTF">2018-06-08T13:16:00Z</dcterms:modified>
</cp:coreProperties>
</file>