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24" w:rsidRDefault="00D42724" w:rsidP="00D42724">
      <w:pPr>
        <w:rPr>
          <w:rFonts w:ascii="Times New Roman" w:hAnsi="Times New Roman"/>
          <w:sz w:val="24"/>
          <w:szCs w:val="24"/>
          <w:lang w:val="sr-Latn-RS"/>
        </w:rPr>
      </w:pPr>
    </w:p>
    <w:p w:rsidR="005B6030" w:rsidRDefault="002C551A" w:rsidP="00DB5D6E">
      <w:pPr>
        <w:pStyle w:val="GvdeMetni"/>
        <w:rPr>
          <w:b/>
          <w:color w:val="0092BB" w:themeColor="accent1"/>
          <w:sz w:val="28"/>
          <w:szCs w:val="28"/>
        </w:rPr>
      </w:pPr>
      <w:r>
        <w:rPr>
          <w:b/>
          <w:color w:val="0092BB" w:themeColor="accent1"/>
          <w:sz w:val="28"/>
          <w:szCs w:val="28"/>
        </w:rPr>
        <w:t>MESLEK</w:t>
      </w:r>
      <w:r w:rsidR="005B6030">
        <w:rPr>
          <w:b/>
          <w:color w:val="0092BB" w:themeColor="accent1"/>
          <w:sz w:val="28"/>
          <w:szCs w:val="28"/>
        </w:rPr>
        <w:t xml:space="preserve"> ÖĞRETMENLERİ İÇİN SANAL AĞLAR</w:t>
      </w:r>
    </w:p>
    <w:p w:rsidR="005C2A1F" w:rsidRDefault="005B6030" w:rsidP="00DB5D6E">
      <w:pPr>
        <w:pStyle w:val="GvdeMetni"/>
      </w:pPr>
      <w:r w:rsidRPr="005B6030">
        <w:rPr>
          <w:b/>
          <w:color w:val="0092BB" w:themeColor="accent1"/>
          <w:sz w:val="24"/>
          <w:szCs w:val="24"/>
        </w:rPr>
        <w:t>MEB Beşevler Kampüsü D Blok 1. Kat Toplantı Salonu</w:t>
      </w:r>
      <w:r w:rsidR="00D42724" w:rsidRPr="005B6030">
        <w:rPr>
          <w:color w:val="000000"/>
          <w:sz w:val="24"/>
          <w:szCs w:val="24"/>
          <w:lang w:val="sr-Latn-RS"/>
        </w:rPr>
        <w:br/>
      </w:r>
      <w:r>
        <w:rPr>
          <w:color w:val="0092BB" w:themeColor="accent1"/>
        </w:rPr>
        <w:t>21 ŞUBAT</w:t>
      </w:r>
      <w:r w:rsidR="00150D15">
        <w:rPr>
          <w:color w:val="0092BB" w:themeColor="accent1"/>
        </w:rPr>
        <w:t xml:space="preserve"> 2017, </w:t>
      </w:r>
      <w:r>
        <w:rPr>
          <w:color w:val="0092BB" w:themeColor="accent1"/>
        </w:rPr>
        <w:t>14.00</w:t>
      </w:r>
    </w:p>
    <w:p w:rsidR="00AE4087" w:rsidRDefault="00AE4087" w:rsidP="00040787">
      <w:pPr>
        <w:pStyle w:val="GvdeMetni"/>
        <w:rPr>
          <w:b/>
          <w:color w:val="66BED6" w:themeColor="accent2"/>
          <w:sz w:val="28"/>
          <w:szCs w:val="28"/>
        </w:rPr>
      </w:pPr>
    </w:p>
    <w:p w:rsidR="0077204E" w:rsidRPr="0077204E" w:rsidRDefault="00AE4087" w:rsidP="00040787">
      <w:pPr>
        <w:pStyle w:val="GvdeMetni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Arka Plan</w:t>
      </w:r>
    </w:p>
    <w:p w:rsidR="00CF12A2" w:rsidRPr="002C551A" w:rsidRDefault="002C551A" w:rsidP="00EC2DFB">
      <w:pPr>
        <w:jc w:val="both"/>
        <w:rPr>
          <w:color w:val="FF0000"/>
        </w:rPr>
      </w:pPr>
      <w:r>
        <w:t xml:space="preserve">Sanal ağlar Avrupa’da meslek öğretmenleri tarafından etkin şekilde kullanılmaktadır ve aşağıda belirtilen işlevlere sahiptir: </w:t>
      </w:r>
    </w:p>
    <w:p w:rsidR="00EC2DFB" w:rsidRPr="00EC2DFB" w:rsidRDefault="002C551A" w:rsidP="00EC2DFB">
      <w:pPr>
        <w:pStyle w:val="ListeParagraf"/>
        <w:numPr>
          <w:ilvl w:val="0"/>
          <w:numId w:val="22"/>
        </w:numPr>
        <w:spacing w:after="160" w:line="259" w:lineRule="auto"/>
        <w:jc w:val="both"/>
      </w:pPr>
      <w:r w:rsidRPr="00EC2DFB">
        <w:t xml:space="preserve">Ulusal ve uluslar arası düzeyde yapılan toplantı çalıştay, seminer vb organizasyonlar ile yayınlar, eğitim alanındaki politik gelişmeler hakkında haber ve bilgi paylaşımı </w:t>
      </w:r>
    </w:p>
    <w:p w:rsidR="00CF12A2" w:rsidRPr="00EC2DFB" w:rsidRDefault="002C551A" w:rsidP="00EC2DFB">
      <w:pPr>
        <w:pStyle w:val="ListeParagraf"/>
        <w:numPr>
          <w:ilvl w:val="0"/>
          <w:numId w:val="22"/>
        </w:numPr>
        <w:spacing w:after="160" w:line="259" w:lineRule="auto"/>
        <w:jc w:val="both"/>
      </w:pPr>
      <w:r w:rsidRPr="00EC2DFB">
        <w:t xml:space="preserve">Eğitim materyallerinin ve ve bunların uygulanmasında edinilen deneyimlerin paylaşımı </w:t>
      </w:r>
    </w:p>
    <w:p w:rsidR="00CF12A2" w:rsidRPr="00EC2DFB" w:rsidRDefault="002C551A" w:rsidP="00EC2DFB">
      <w:pPr>
        <w:pStyle w:val="ListeParagraf"/>
        <w:numPr>
          <w:ilvl w:val="0"/>
          <w:numId w:val="22"/>
        </w:numPr>
        <w:spacing w:after="160" w:line="259" w:lineRule="auto"/>
        <w:jc w:val="both"/>
      </w:pPr>
      <w:r w:rsidRPr="00EC2DFB">
        <w:t xml:space="preserve">Kullanıcılar arasında sürdürülebilir ve teşvik edici nitelikte ilişkilerin inşa edilmesi </w:t>
      </w:r>
      <w:r w:rsidR="00CF12A2" w:rsidRPr="00EC2DFB">
        <w:t xml:space="preserve"> </w:t>
      </w:r>
    </w:p>
    <w:p w:rsidR="00CF12A2" w:rsidRPr="00EC2DFB" w:rsidRDefault="002C551A" w:rsidP="00EC2DFB">
      <w:pPr>
        <w:pStyle w:val="ListeParagraf"/>
        <w:numPr>
          <w:ilvl w:val="0"/>
          <w:numId w:val="22"/>
        </w:numPr>
        <w:spacing w:after="160" w:line="259" w:lineRule="auto"/>
        <w:jc w:val="both"/>
      </w:pPr>
      <w:r w:rsidRPr="00EC2DFB">
        <w:t>Öğretmenlerin mesleki gelişimine, fon kaynaklarına, ortaklıklar</w:t>
      </w:r>
      <w:r w:rsidR="00EC2DFB" w:rsidRPr="00EC2DFB">
        <w:t>a ilişkin fırsatların paylaşımı</w:t>
      </w:r>
    </w:p>
    <w:p w:rsidR="00CF12A2" w:rsidRPr="00EC2DFB" w:rsidRDefault="002C551A" w:rsidP="00EC2DFB">
      <w:pPr>
        <w:pStyle w:val="ListeParagraf"/>
        <w:numPr>
          <w:ilvl w:val="0"/>
          <w:numId w:val="22"/>
        </w:numPr>
        <w:spacing w:after="160" w:line="259" w:lineRule="auto"/>
        <w:jc w:val="both"/>
      </w:pPr>
      <w:r w:rsidRPr="00EC2DFB">
        <w:t xml:space="preserve">Videolar ve webinarlar gibi araçlar kullanarak online öğrenme fırsatlarının yaratılması </w:t>
      </w:r>
    </w:p>
    <w:p w:rsidR="00CF12A2" w:rsidRPr="00EC2DFB" w:rsidRDefault="002C551A" w:rsidP="00EC2DFB">
      <w:pPr>
        <w:pStyle w:val="ListeParagraf"/>
        <w:numPr>
          <w:ilvl w:val="0"/>
          <w:numId w:val="22"/>
        </w:numPr>
        <w:spacing w:after="160" w:line="259" w:lineRule="auto"/>
        <w:jc w:val="both"/>
      </w:pPr>
      <w:r w:rsidRPr="00EC2DFB">
        <w:t xml:space="preserve">Deneyim ve uygulamalardan edinilen kazanımların paylaşımı </w:t>
      </w:r>
    </w:p>
    <w:p w:rsidR="00CF12A2" w:rsidRPr="002C551A" w:rsidRDefault="002C551A" w:rsidP="00EC2DFB">
      <w:pPr>
        <w:spacing w:after="160" w:line="259" w:lineRule="auto"/>
        <w:jc w:val="both"/>
        <w:rPr>
          <w:color w:val="FF0000"/>
        </w:rPr>
      </w:pPr>
      <w:r>
        <w:t xml:space="preserve">Avrupa Eğitim Vakfı ve Milli Eğitim Bakanlığı işbirliği ile, Türkiye’deki </w:t>
      </w:r>
      <w:r w:rsidR="008D0A72">
        <w:t xml:space="preserve">mevcut meslek öğretmenleri ağlarının değerlendirilmesi ve 2017 yılında bir pilot uygulama yapılarak bu çalışmaların daha ileriye taşınabilmesine imkan verebilecek unsurların ortaya konması amacıyla </w:t>
      </w:r>
      <w:r>
        <w:t>bir araştırma yapılmış ve elde edinilen bulgular raporlaştırılmıştır.</w:t>
      </w:r>
    </w:p>
    <w:p w:rsidR="008630A7" w:rsidRPr="002C551A" w:rsidRDefault="008D0A72" w:rsidP="00EC2DFB">
      <w:pPr>
        <w:jc w:val="both"/>
        <w:rPr>
          <w:color w:val="FF0000"/>
        </w:rPr>
      </w:pPr>
      <w:r w:rsidRPr="008D0A72">
        <w:t>21 Şubat 2017 tarihinde</w:t>
      </w:r>
      <w:r>
        <w:rPr>
          <w:color w:val="FF0000"/>
        </w:rPr>
        <w:t xml:space="preserve"> </w:t>
      </w:r>
      <w:r>
        <w:t>düzenlenecek olan toplantıda, ilgili tarafların bir araya gelerek meslek öğretmenlerinin profesyonel gelişimlerinin desteklenmesi, bu yolla mesleki eğitimin kalitesinin artrılmasına katkı sağlanmas</w:t>
      </w:r>
      <w:r w:rsidR="00EF77EF">
        <w:t>ı</w:t>
      </w:r>
      <w:r>
        <w:t xml:space="preserve"> ve meslek öğretmenlerinin kullanımına sunulabilecek dijital ve online öğrenme platformlarının oluşturulmasına yönelik farkındalığın ve alt ya</w:t>
      </w:r>
      <w:r w:rsidR="00EF77EF">
        <w:t>p</w:t>
      </w:r>
      <w:r>
        <w:t xml:space="preserve">ının oluşturulması hedeflenmektedir. </w:t>
      </w:r>
      <w:r w:rsidRPr="008D0A72">
        <w:t>Söz konusu toplantı aynı zamanda</w:t>
      </w:r>
      <w:r>
        <w:rPr>
          <w:color w:val="FF0000"/>
        </w:rPr>
        <w:t xml:space="preserve"> </w:t>
      </w:r>
      <w:r w:rsidRPr="008D0A72">
        <w:t>hali hazırda bu tür</w:t>
      </w:r>
      <w:r>
        <w:t xml:space="preserve"> sanal ağlar, online eğitim kaynakları ve e-öğrenme araçları </w:t>
      </w:r>
      <w:r w:rsidRPr="008D0A72">
        <w:t>geliştirmiş olan ya da geliştirmeyi düşüne</w:t>
      </w:r>
      <w:r>
        <w:t xml:space="preserve">n kurumları ve bu tür çalışmalara yön vermeyi </w:t>
      </w:r>
      <w:r w:rsidR="00EF77EF">
        <w:t xml:space="preserve">planlayan okul ve öğretmenleri de ilgilendirmektedir.  </w:t>
      </w:r>
      <w:r>
        <w:t xml:space="preserve"> </w:t>
      </w:r>
      <w:r w:rsidRPr="008D0A72">
        <w:t xml:space="preserve">   </w:t>
      </w:r>
    </w:p>
    <w:p w:rsidR="00CF12A2" w:rsidRPr="002C551A" w:rsidRDefault="00EF77EF" w:rsidP="00EC2DFB">
      <w:pPr>
        <w:spacing w:after="160" w:line="259" w:lineRule="auto"/>
        <w:jc w:val="both"/>
        <w:rPr>
          <w:color w:val="FF0000"/>
        </w:rPr>
      </w:pPr>
      <w:r w:rsidRPr="00EF77EF">
        <w:t>Toplantının amacı,</w:t>
      </w:r>
      <w:r>
        <w:t xml:space="preserve"> bahsedilen rapora ait bulguların ilgili taraflarla birlikte gözden geçirilmesi ve hem mevcut duruma hem de atılması gereken adımlara ilişkin ortak bir anlayışın geliştirilmesine imkan vermektir. </w:t>
      </w:r>
      <w:r w:rsidRPr="00EF77EF">
        <w:t xml:space="preserve"> </w:t>
      </w:r>
    </w:p>
    <w:p w:rsidR="00CF12A2" w:rsidRDefault="00EF77EF" w:rsidP="00EC2DFB">
      <w:pPr>
        <w:spacing w:after="160" w:line="259" w:lineRule="auto"/>
        <w:jc w:val="both"/>
      </w:pPr>
      <w:r>
        <w:t xml:space="preserve">Avrupa Eğitim Vakfı, </w:t>
      </w:r>
      <w:r w:rsidR="00EC2DFB">
        <w:t xml:space="preserve">2017 yılında meslek dersi öğretmenleri için pilot oalarak sanal bir platformun kurulması </w:t>
      </w:r>
      <w:r w:rsidR="00F449AE">
        <w:t>ya da mevc</w:t>
      </w:r>
      <w:r w:rsidR="00EC2DFB">
        <w:t xml:space="preserve">ut bir platformun daha da genişletilmesi çalışmalarına destek vermeyi planlamaktadır.  </w:t>
      </w:r>
    </w:p>
    <w:p w:rsidR="00754E6B" w:rsidRDefault="00754E6B" w:rsidP="00040787">
      <w:pPr>
        <w:pStyle w:val="GvdeMetni"/>
      </w:pPr>
    </w:p>
    <w:p w:rsidR="005C2A1F" w:rsidRDefault="005C2A1F" w:rsidP="00040787">
      <w:pPr>
        <w:pStyle w:val="GvdeMetni"/>
      </w:pPr>
    </w:p>
    <w:p w:rsidR="00150D15" w:rsidRDefault="00150D15" w:rsidP="00150D1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 </w:t>
      </w:r>
    </w:p>
    <w:p w:rsidR="00150D15" w:rsidRDefault="00EF77EF" w:rsidP="00CA1074">
      <w:pPr>
        <w:pStyle w:val="GvdeMetni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21 Şubat</w:t>
      </w:r>
      <w:r w:rsidR="00150D15">
        <w:rPr>
          <w:b/>
          <w:color w:val="66BED6" w:themeColor="accent2"/>
          <w:sz w:val="28"/>
          <w:szCs w:val="28"/>
        </w:rPr>
        <w:t xml:space="preserve"> 2017, </w:t>
      </w:r>
      <w:r>
        <w:rPr>
          <w:b/>
          <w:color w:val="66BED6" w:themeColor="accent2"/>
          <w:sz w:val="28"/>
          <w:szCs w:val="28"/>
        </w:rPr>
        <w:t xml:space="preserve"> Salı</w:t>
      </w:r>
    </w:p>
    <w:p w:rsidR="00CA1074" w:rsidRPr="00CA1074" w:rsidRDefault="00EF77EF" w:rsidP="00CA1074">
      <w:pPr>
        <w:pStyle w:val="GvdeMetni"/>
        <w:rPr>
          <w:b/>
          <w:color w:val="auto"/>
          <w:sz w:val="28"/>
          <w:szCs w:val="28"/>
        </w:rPr>
      </w:pPr>
      <w:r w:rsidRPr="00EF77EF">
        <w:rPr>
          <w:b/>
          <w:color w:val="66BED6" w:themeColor="accent2"/>
          <w:sz w:val="28"/>
          <w:szCs w:val="28"/>
        </w:rPr>
        <w:t>MEB Beşevler Kampüsü D Blok 1. Kat Toplantı Salonu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CA1074" w:rsidTr="00150D15">
        <w:tc>
          <w:tcPr>
            <w:tcW w:w="1951" w:type="dxa"/>
            <w:vAlign w:val="center"/>
          </w:tcPr>
          <w:p w:rsidR="00CA1074" w:rsidRPr="00D42724" w:rsidRDefault="001C499F" w:rsidP="00D42724">
            <w:pPr>
              <w:pStyle w:val="ETFBodyText"/>
            </w:pPr>
            <w:r>
              <w:t>14.00 – 14.05</w:t>
            </w:r>
          </w:p>
        </w:tc>
        <w:tc>
          <w:tcPr>
            <w:tcW w:w="7337" w:type="dxa"/>
            <w:vAlign w:val="center"/>
          </w:tcPr>
          <w:p w:rsidR="00837BDB" w:rsidRDefault="00837BDB" w:rsidP="00EC2DFB">
            <w:pPr>
              <w:pStyle w:val="ETFBulletlevel1"/>
              <w:numPr>
                <w:ilvl w:val="0"/>
                <w:numId w:val="0"/>
              </w:numPr>
              <w:ind w:left="357" w:hanging="357"/>
            </w:pPr>
            <w:r>
              <w:t xml:space="preserve">Açılış Konuşması </w:t>
            </w:r>
          </w:p>
          <w:p w:rsidR="007B453D" w:rsidRPr="000273D6" w:rsidRDefault="00EF77EF" w:rsidP="00837BDB">
            <w:pPr>
              <w:pStyle w:val="ETFBulletlevel1"/>
              <w:numPr>
                <w:ilvl w:val="0"/>
                <w:numId w:val="0"/>
              </w:numPr>
              <w:ind w:left="357" w:hanging="357"/>
            </w:pPr>
            <w:r>
              <w:t>Ş</w:t>
            </w:r>
            <w:r w:rsidR="00EC2DFB">
              <w:t>ennur ÇETİN, Daire Başkanı, Mesleki ve Teknik Eğitim G</w:t>
            </w:r>
            <w:r w:rsidR="00837BDB">
              <w:t>M</w:t>
            </w:r>
          </w:p>
        </w:tc>
      </w:tr>
      <w:tr w:rsidR="002E4C98" w:rsidTr="00150D15">
        <w:tc>
          <w:tcPr>
            <w:tcW w:w="1951" w:type="dxa"/>
            <w:vAlign w:val="center"/>
          </w:tcPr>
          <w:p w:rsidR="002E4C98" w:rsidRPr="00D42724" w:rsidRDefault="001C499F" w:rsidP="00D42724">
            <w:pPr>
              <w:pStyle w:val="ETFBodyText"/>
            </w:pPr>
            <w:r>
              <w:t>14.05 – 14.15</w:t>
            </w:r>
          </w:p>
        </w:tc>
        <w:tc>
          <w:tcPr>
            <w:tcW w:w="7337" w:type="dxa"/>
            <w:vAlign w:val="center"/>
          </w:tcPr>
          <w:p w:rsidR="002E4C98" w:rsidRPr="00D42724" w:rsidRDefault="00837BDB" w:rsidP="00837BDB">
            <w:pPr>
              <w:pStyle w:val="ETFBulletlevel1"/>
              <w:numPr>
                <w:ilvl w:val="0"/>
                <w:numId w:val="0"/>
              </w:numPr>
              <w:ind w:left="357" w:hanging="357"/>
            </w:pPr>
            <w:r>
              <w:t xml:space="preserve">Meslek Dersi Öğretmenlerinin Mesleki Gelişimleri ve on-line Platformlara İlişkin MTEGM Strateji ve Planları – Şennur ÇETİN, </w:t>
            </w:r>
            <w:r w:rsidR="001C499F">
              <w:t xml:space="preserve"> </w:t>
            </w:r>
            <w:r w:rsidRPr="00837BDB">
              <w:t>Daire Başkanı, Mesleki ve Teknik Eğitim G</w:t>
            </w:r>
            <w:r>
              <w:t>M</w:t>
            </w:r>
          </w:p>
        </w:tc>
      </w:tr>
      <w:tr w:rsidR="00CA1074" w:rsidTr="00150D15">
        <w:tc>
          <w:tcPr>
            <w:tcW w:w="1951" w:type="dxa"/>
            <w:vAlign w:val="center"/>
          </w:tcPr>
          <w:p w:rsidR="00CA1074" w:rsidRPr="00D42724" w:rsidRDefault="001C499F" w:rsidP="00D42724">
            <w:pPr>
              <w:pStyle w:val="ETFBodyText"/>
            </w:pPr>
            <w:r>
              <w:t>14.15 – 14.30</w:t>
            </w:r>
          </w:p>
        </w:tc>
        <w:tc>
          <w:tcPr>
            <w:tcW w:w="7337" w:type="dxa"/>
            <w:vAlign w:val="center"/>
          </w:tcPr>
          <w:p w:rsidR="00837BDB" w:rsidRDefault="00837BDB" w:rsidP="00837BDB">
            <w:pPr>
              <w:pStyle w:val="ETFBulletlevel1"/>
              <w:numPr>
                <w:ilvl w:val="0"/>
                <w:numId w:val="0"/>
              </w:numPr>
              <w:ind w:left="357" w:hanging="357"/>
            </w:pPr>
            <w:r>
              <w:t xml:space="preserve">Öğretmenlere Yönelik Sanal Ağların Kullanımında Uluslararası Uygulamalar ve Örnekler </w:t>
            </w:r>
          </w:p>
          <w:p w:rsidR="00CA1074" w:rsidRPr="00D42724" w:rsidRDefault="007B453D" w:rsidP="00837BDB">
            <w:pPr>
              <w:pStyle w:val="ETFBulletlevel1"/>
              <w:numPr>
                <w:ilvl w:val="0"/>
                <w:numId w:val="0"/>
              </w:numPr>
              <w:ind w:left="357" w:hanging="357"/>
            </w:pPr>
            <w:r w:rsidRPr="00D42724">
              <w:t xml:space="preserve">Julian Stanley, </w:t>
            </w:r>
            <w:r w:rsidR="00837BDB">
              <w:t>Avrupa Eğitim Vakfı</w:t>
            </w:r>
          </w:p>
        </w:tc>
      </w:tr>
      <w:tr w:rsidR="00CA1074" w:rsidTr="00150D15">
        <w:tc>
          <w:tcPr>
            <w:tcW w:w="1951" w:type="dxa"/>
            <w:vAlign w:val="center"/>
          </w:tcPr>
          <w:p w:rsidR="00CA1074" w:rsidRPr="00D42724" w:rsidRDefault="001C499F" w:rsidP="00150D15">
            <w:pPr>
              <w:pStyle w:val="ETFBodyText"/>
              <w:ind w:left="0"/>
            </w:pPr>
            <w:r>
              <w:t>14.30 – 15.00</w:t>
            </w:r>
          </w:p>
        </w:tc>
        <w:tc>
          <w:tcPr>
            <w:tcW w:w="7337" w:type="dxa"/>
            <w:vAlign w:val="center"/>
          </w:tcPr>
          <w:p w:rsidR="00837BDB" w:rsidRDefault="00837BDB" w:rsidP="007B453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Türkiye’de Öğretmenler İçin Sanal Ağlar: Mevcut Durum ve Öneriler </w:t>
            </w:r>
          </w:p>
          <w:p w:rsidR="00837BDB" w:rsidRDefault="002E4C98" w:rsidP="007B453D">
            <w:pPr>
              <w:shd w:val="clear" w:color="auto" w:fill="FFFFFF"/>
              <w:rPr>
                <w:sz w:val="24"/>
                <w:szCs w:val="24"/>
                <w:shd w:val="clear" w:color="auto" w:fill="FFFFFF"/>
                <w:lang w:val="sr-Latn-RS"/>
              </w:rPr>
            </w:pPr>
            <w:r>
              <w:rPr>
                <w:sz w:val="24"/>
                <w:szCs w:val="24"/>
              </w:rPr>
              <w:t>Prof</w:t>
            </w:r>
            <w:r w:rsidR="00837BDB">
              <w:rPr>
                <w:sz w:val="24"/>
                <w:szCs w:val="24"/>
                <w:shd w:val="clear" w:color="auto" w:fill="FFFFFF"/>
                <w:lang w:val="sr-Latn-RS"/>
              </w:rPr>
              <w:t xml:space="preserve"> Soner Yıldırı</w:t>
            </w:r>
            <w:r>
              <w:rPr>
                <w:sz w:val="24"/>
                <w:szCs w:val="24"/>
                <w:shd w:val="clear" w:color="auto" w:fill="FFFFFF"/>
                <w:lang w:val="sr-Latn-RS"/>
              </w:rPr>
              <w:t>m</w:t>
            </w:r>
            <w:r w:rsidR="00150D15">
              <w:rPr>
                <w:sz w:val="24"/>
                <w:szCs w:val="24"/>
                <w:shd w:val="clear" w:color="auto" w:fill="FFFFFF"/>
                <w:lang w:val="sr-Latn-RS"/>
              </w:rPr>
              <w:t xml:space="preserve">, </w:t>
            </w:r>
            <w:r w:rsidR="00837BDB">
              <w:rPr>
                <w:sz w:val="24"/>
                <w:szCs w:val="24"/>
                <w:shd w:val="clear" w:color="auto" w:fill="FFFFFF"/>
                <w:lang w:val="sr-Latn-RS"/>
              </w:rPr>
              <w:t xml:space="preserve">AEV Ulusal Uzmanı </w:t>
            </w:r>
          </w:p>
          <w:p w:rsidR="007B453D" w:rsidRPr="00D42724" w:rsidRDefault="001C499F" w:rsidP="007B453D">
            <w:pPr>
              <w:shd w:val="clear" w:color="auto" w:fill="FFFFFF"/>
              <w:rPr>
                <w:rFonts w:eastAsia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shd w:val="clear" w:color="auto" w:fill="FFFFFF"/>
                <w:lang w:val="sr-Latn-RS"/>
              </w:rPr>
              <w:t>Julian Stanley (ETF)</w:t>
            </w:r>
          </w:p>
          <w:p w:rsidR="00CA1074" w:rsidRPr="00D42724" w:rsidRDefault="00CA1074" w:rsidP="00D42724">
            <w:pPr>
              <w:pStyle w:val="ETFBulletlevel1"/>
              <w:numPr>
                <w:ilvl w:val="0"/>
                <w:numId w:val="0"/>
              </w:numPr>
              <w:ind w:left="357" w:hanging="357"/>
            </w:pPr>
          </w:p>
        </w:tc>
      </w:tr>
      <w:tr w:rsidR="007B453D" w:rsidTr="00150D15">
        <w:tc>
          <w:tcPr>
            <w:tcW w:w="1951" w:type="dxa"/>
            <w:vAlign w:val="center"/>
          </w:tcPr>
          <w:p w:rsidR="007B453D" w:rsidRPr="00D42724" w:rsidRDefault="001C499F" w:rsidP="00D42724">
            <w:pPr>
              <w:pStyle w:val="ETFBodyText"/>
            </w:pPr>
            <w:r>
              <w:t>15.00 – 16.00</w:t>
            </w:r>
          </w:p>
        </w:tc>
        <w:tc>
          <w:tcPr>
            <w:tcW w:w="7337" w:type="dxa"/>
            <w:vAlign w:val="center"/>
          </w:tcPr>
          <w:p w:rsidR="007B453D" w:rsidRPr="00D42724" w:rsidRDefault="00837BDB" w:rsidP="007B453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Tartışma</w:t>
            </w:r>
          </w:p>
        </w:tc>
      </w:tr>
      <w:tr w:rsidR="001C499F" w:rsidTr="00150D15">
        <w:tc>
          <w:tcPr>
            <w:tcW w:w="1951" w:type="dxa"/>
            <w:vAlign w:val="center"/>
          </w:tcPr>
          <w:p w:rsidR="001C499F" w:rsidRPr="00D42724" w:rsidRDefault="001C499F" w:rsidP="00D42724">
            <w:pPr>
              <w:pStyle w:val="ETFBodyText"/>
            </w:pPr>
            <w:r>
              <w:t>16.00 – 16.30</w:t>
            </w:r>
          </w:p>
        </w:tc>
        <w:tc>
          <w:tcPr>
            <w:tcW w:w="7337" w:type="dxa"/>
            <w:vAlign w:val="center"/>
          </w:tcPr>
          <w:p w:rsidR="00837BDB" w:rsidRDefault="00837BDB" w:rsidP="007B453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Kapanış </w:t>
            </w:r>
            <w:bookmarkStart w:id="0" w:name="_GoBack"/>
            <w:bookmarkEnd w:id="0"/>
          </w:p>
          <w:p w:rsidR="001C499F" w:rsidRPr="00D42724" w:rsidRDefault="001C499F" w:rsidP="00837BD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CA1074" w:rsidRDefault="00CA1074" w:rsidP="0077204E">
      <w:pPr>
        <w:pStyle w:val="GvdeMetni"/>
        <w:rPr>
          <w:b/>
          <w:color w:val="66BED6" w:themeColor="accent2"/>
          <w:sz w:val="28"/>
          <w:szCs w:val="28"/>
        </w:rPr>
      </w:pPr>
    </w:p>
    <w:p w:rsidR="000273D6" w:rsidRDefault="000273D6" w:rsidP="0077204E">
      <w:pPr>
        <w:pStyle w:val="GvdeMetni"/>
        <w:rPr>
          <w:b/>
          <w:color w:val="66BED6" w:themeColor="accent2"/>
          <w:sz w:val="24"/>
          <w:szCs w:val="24"/>
        </w:rPr>
      </w:pPr>
    </w:p>
    <w:p w:rsidR="000273D6" w:rsidRDefault="000273D6" w:rsidP="0077204E">
      <w:pPr>
        <w:pStyle w:val="GvdeMetni"/>
        <w:rPr>
          <w:b/>
          <w:color w:val="66BED6" w:themeColor="accent2"/>
          <w:sz w:val="24"/>
          <w:szCs w:val="24"/>
        </w:rPr>
      </w:pPr>
    </w:p>
    <w:p w:rsidR="000273D6" w:rsidRDefault="000273D6" w:rsidP="0077204E">
      <w:pPr>
        <w:pStyle w:val="GvdeMetni"/>
        <w:rPr>
          <w:b/>
          <w:color w:val="66BED6" w:themeColor="accent2"/>
          <w:sz w:val="24"/>
          <w:szCs w:val="24"/>
        </w:rPr>
      </w:pPr>
    </w:p>
    <w:p w:rsidR="000273D6" w:rsidRDefault="000273D6" w:rsidP="0077204E">
      <w:pPr>
        <w:pStyle w:val="GvdeMetni"/>
        <w:rPr>
          <w:b/>
          <w:color w:val="66BED6" w:themeColor="accent2"/>
          <w:sz w:val="24"/>
          <w:szCs w:val="24"/>
        </w:rPr>
      </w:pPr>
    </w:p>
    <w:p w:rsidR="008A4A77" w:rsidRDefault="008A4A77" w:rsidP="00551227">
      <w:pPr>
        <w:pStyle w:val="GvdeMetni"/>
      </w:pPr>
    </w:p>
    <w:sectPr w:rsidR="008A4A77" w:rsidSect="00EF606E">
      <w:footerReference w:type="default" r:id="rId9"/>
      <w:headerReference w:type="first" r:id="rId10"/>
      <w:footerReference w:type="first" r:id="rId11"/>
      <w:pgSz w:w="11906" w:h="16838"/>
      <w:pgMar w:top="1135" w:right="1274" w:bottom="2127" w:left="156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77" w:rsidRDefault="003D2A77" w:rsidP="0089222B">
      <w:r>
        <w:separator/>
      </w:r>
    </w:p>
  </w:endnote>
  <w:endnote w:type="continuationSeparator" w:id="0">
    <w:p w:rsidR="003D2A77" w:rsidRDefault="003D2A77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9F" w:rsidRDefault="001C499F" w:rsidP="0089222B">
    <w:pPr>
      <w:pStyle w:val="Altbilgi"/>
    </w:pPr>
    <w:r>
      <w:rPr>
        <w:lang w:val="tr-TR" w:eastAsia="tr-TR"/>
      </w:rPr>
      <mc:AlternateContent>
        <mc:Choice Requires="wps">
          <w:drawing>
            <wp:anchor distT="0" distB="0" distL="114300" distR="114300" simplePos="0" relativeHeight="251654139" behindDoc="0" locked="0" layoutInCell="1" allowOverlap="1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497955" cy="431800"/>
              <wp:effectExtent l="0" t="0" r="0" b="6350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431800"/>
                      </a:xfrm>
                      <a:prstGeom prst="roundRect">
                        <a:avLst>
                          <a:gd name="adj" fmla="val 38676"/>
                        </a:avLst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393BC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C499F" w:rsidRPr="00DB5D6E" w:rsidRDefault="001C499F" w:rsidP="00DB5D6E"/>
                      </w:txbxContent>
                    </wps:txbx>
                    <wps:bodyPr rot="0" vert="horz" wrap="square" lIns="91440" tIns="45720" rIns="162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4" o:spid="_x0000_s1026" style="position:absolute;left:0;text-align:left;margin-left:52.45pt;margin-top:-8.5pt;width:511.65pt;height:34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" fillcolor="#0092bb [3204]" stroked="f" strokecolor="#0393bc" strokeweight="3pt">
              <v:fill color2="#66bed6 [3205]" rotate="t" angle="90" focus="100%" type="gradient"/>
              <v:shadow color="#336a7f [1608]" opacity=".5" offset="1pt"/>
              <v:textbox inset=",,4.5mm">
                <w:txbxContent>
                  <w:p w:rsidR="001C499F" w:rsidRPr="00DB5D6E" w:rsidRDefault="001C499F" w:rsidP="00DB5D6E"/>
                </w:txbxContent>
              </v:textbox>
              <w10:wrap anchorx="page"/>
            </v:roundrect>
          </w:pict>
        </mc:Fallback>
      </mc:AlternateContent>
    </w:r>
    <w:r>
      <w:rPr>
        <w:lang w:val="tr-TR" w:eastAsia="tr-TR"/>
      </w:rPr>
      <mc:AlternateContent>
        <mc:Choice Requires="wps">
          <w:drawing>
            <wp:anchor distT="0" distB="0" distL="114300" distR="114300" simplePos="0" relativeHeight="251653114" behindDoc="0" locked="0" layoutInCell="1" allowOverlap="1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296660" cy="266700"/>
              <wp:effectExtent l="0" t="0" r="889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6660" cy="266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83E705" id="Rectangle 5" o:spid="_x0000_s1026" style="position:absolute;margin-left:52.45pt;margin-top:-8.5pt;width:495.8pt;height:21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" fillcolor="#0092bb [3204]" stroked="f">
              <v:fill color2="#66bed6 [3205]" rotate="t" angle="90" focus="100%" type="gradient"/>
              <w10:wrap anchorx="page"/>
            </v:rect>
          </w:pict>
        </mc:Fallback>
      </mc:AlternateContent>
    </w:r>
  </w:p>
  <w:p w:rsidR="001C499F" w:rsidRDefault="001C499F" w:rsidP="0089222B">
    <w:pPr>
      <w:pStyle w:val="Altbilgi"/>
    </w:pPr>
    <w:r>
      <w:rPr>
        <w:lang w:val="tr-TR" w:eastAsia="tr-T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1149350</wp:posOffset>
          </wp:positionH>
          <wp:positionV relativeFrom="paragraph">
            <wp:posOffset>-241300</wp:posOffset>
          </wp:positionV>
          <wp:extent cx="844550" cy="368300"/>
          <wp:effectExtent l="19050" t="0" r="0" b="0"/>
          <wp:wrapNone/>
          <wp:docPr id="7" name="Picture 1" descr="C:\Users\Article10\Documents\ETF\Whi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icle10\Documents\ETF\Whit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9F" w:rsidRDefault="001C499F" w:rsidP="0089222B">
    <w:pPr>
      <w:pStyle w:val="Altbilgi"/>
    </w:pPr>
    <w:r>
      <w:rPr>
        <w:lang w:val="tr-TR" w:eastAsia="tr-TR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2768600</wp:posOffset>
              </wp:positionH>
              <wp:positionV relativeFrom="paragraph">
                <wp:posOffset>-797560</wp:posOffset>
              </wp:positionV>
              <wp:extent cx="3206750" cy="38989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99F" w:rsidRDefault="001C499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18pt;margin-top:-62.8pt;width:252.5pt;height:3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VXugIAAMA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" filled="f" stroked="f">
              <v:textbox>
                <w:txbxContent>
                  <w:p w:rsidR="001C499F" w:rsidRDefault="001C499F"/>
                </w:txbxContent>
              </v:textbox>
            </v:shape>
          </w:pict>
        </mc:Fallback>
      </mc:AlternateContent>
    </w:r>
    <w:r>
      <w:rPr>
        <w:lang w:val="tr-TR" w:eastAsia="tr-TR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-522605</wp:posOffset>
              </wp:positionH>
              <wp:positionV relativeFrom="paragraph">
                <wp:posOffset>-269875</wp:posOffset>
              </wp:positionV>
              <wp:extent cx="6497955" cy="431800"/>
              <wp:effectExtent l="0" t="0" r="0" b="63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431800"/>
                        <a:chOff x="1049" y="15593"/>
                        <a:chExt cx="10233" cy="680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9976" cy="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1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10233" cy="680"/>
                        </a:xfrm>
                        <a:prstGeom prst="roundRect">
                          <a:avLst>
                            <a:gd name="adj" fmla="val 38676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393BC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FA97742" id="Group 7" o:spid="_x0000_s1026" style="position:absolute;margin-left:-41.15pt;margin-top:-21.25pt;width:511.65pt;height:34pt;z-index:251667456" coordorigin="1049,15593" coordsize="1023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">
              <v:rect id="Rectangle 3" o:spid="_x0000_s1027" style="position:absolute;left:1049;top:15593;width:997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gC8QA&#10;AADaAAAADwAAAGRycy9kb3ducmV2LnhtbESPzWrDMBCE74G+g9hCb4mcFgfjRjZuwdDc8tNDj4u1&#10;td1aKyOpiZunjwKBHIeZ+YZZl5MZxJGc7y0rWC4SEMSN1T23Cj4P9TwD4QOyxsEyKfgnD2XxMFtj&#10;ru2Jd3Tch1ZECPscFXQhjLmUvunIoF/YkTh639YZDFG6VmqHpwg3g3xOkpU02HNc6HCk946a3/2f&#10;UdD+hK9tmo7pxtV1tay2zfR2zpR6epyqVxCBpnAP39ofWsELXK/EGy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6oAvEAAAA2gAAAA8AAAAAAAAAAAAAAAAAmAIAAGRycy9k&#10;b3ducmV2LnhtbFBLBQYAAAAABAAEAPUAAACJAwAAAAA=&#10;" fillcolor="#0092bb [3204]" stroked="f">
                <v:fill color2="#66bed6 [3205]" rotate="t" angle="90" focus="100%" type="gradient"/>
              </v:rect>
              <v:roundrect id="AutoShape 1" o:spid="_x0000_s1028" style="position:absolute;left:1049;top:15593;width:10233;height:680;visibility:visible;mso-wrap-style:square;v-text-anchor:top" arcsize="2534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sjsMA&#10;AADaAAAADwAAAGRycy9kb3ducmV2LnhtbESPwWrDMBBE74X+g9hAbrWcYkrjWglNIJBDL3F76W2R&#10;NpaxtXIt1XH+vioEchxm5g1TbWfXi4nG0HpWsMpyEMTam5YbBV+fh6dXECEiG+w9k4IrBdhuHh8q&#10;LI2/8ImmOjYiQTiUqMDGOJRSBm3JYcj8QJy8sx8dxiTHRpoRLwnuevmc5y/SYctpweJAe0u6q3+d&#10;gqP+nnans/6xffExN8NhXdTdWqnlYn5/AxFpjvfwrX00Cgr4v5Ju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ZsjsMAAADaAAAADwAAAAAAAAAAAAAAAACYAgAAZHJzL2Rv&#10;d25yZXYueG1sUEsFBgAAAAAEAAQA9QAAAIgDAAAAAA==&#10;" fillcolor="#0092bb [3204]" stroked="f" strokecolor="#0393bc" strokeweight="3pt">
                <v:fill color2="#66bed6 [3205]" rotate="t" angle="90" focus="100%" type="gradient"/>
                <v:shadow color="#336a7f [1608]" opacity=".5" offset="1pt"/>
              </v:round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77" w:rsidRDefault="003D2A77" w:rsidP="0089222B">
      <w:r>
        <w:separator/>
      </w:r>
    </w:p>
  </w:footnote>
  <w:footnote w:type="continuationSeparator" w:id="0">
    <w:p w:rsidR="003D2A77" w:rsidRDefault="003D2A77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9F" w:rsidRPr="00C24679" w:rsidRDefault="001C499F" w:rsidP="000B4A74">
    <w:pPr>
      <w:pStyle w:val="stbilgi"/>
      <w:ind w:left="6804"/>
      <w:rPr>
        <w:color w:val="0092BB" w:themeColor="accent1"/>
        <w:sz w:val="18"/>
        <w:szCs w:val="18"/>
      </w:rPr>
    </w:pPr>
    <w:r w:rsidRPr="00C24679">
      <w:rPr>
        <w:color w:val="0092BB" w:themeColor="accent1"/>
        <w:sz w:val="18"/>
        <w:szCs w:val="18"/>
        <w:lang w:val="tr-TR" w:eastAsia="tr-TR"/>
      </w:rPr>
      <w:drawing>
        <wp:anchor distT="0" distB="540385" distL="114300" distR="114300" simplePos="0" relativeHeight="251655168" behindDoc="0" locked="0" layoutInCell="1" allowOverlap="1" wp14:anchorId="2A2613F5" wp14:editId="11D8761F">
          <wp:simplePos x="0" y="0"/>
          <wp:positionH relativeFrom="page">
            <wp:posOffset>647700</wp:posOffset>
          </wp:positionH>
          <wp:positionV relativeFrom="page">
            <wp:posOffset>542925</wp:posOffset>
          </wp:positionV>
          <wp:extent cx="2133600" cy="93281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679">
      <w:rPr>
        <w:b/>
        <w:color w:val="0092BB" w:themeColor="accent1"/>
        <w:sz w:val="18"/>
        <w:szCs w:val="18"/>
      </w:rPr>
      <w:t>ADDRESS</w:t>
    </w:r>
    <w:r w:rsidRPr="00C24679">
      <w:rPr>
        <w:color w:val="0092BB" w:themeColor="accent1"/>
        <w:sz w:val="18"/>
        <w:szCs w:val="18"/>
      </w:rPr>
      <w:t xml:space="preserve"> Villa Gualino,</w:t>
    </w:r>
  </w:p>
  <w:p w:rsidR="001C499F" w:rsidRPr="00C24679" w:rsidRDefault="001C499F" w:rsidP="000B4A74">
    <w:pPr>
      <w:pStyle w:val="stbilgi"/>
      <w:ind w:left="6804"/>
      <w:rPr>
        <w:color w:val="0092BB" w:themeColor="accent1"/>
        <w:sz w:val="18"/>
        <w:szCs w:val="18"/>
      </w:rPr>
    </w:pPr>
    <w:r w:rsidRPr="00C24679">
      <w:rPr>
        <w:color w:val="0092BB" w:themeColor="accent1"/>
        <w:sz w:val="18"/>
        <w:szCs w:val="18"/>
      </w:rPr>
      <w:t>Viale Settimio Severo 65,</w:t>
    </w:r>
  </w:p>
  <w:p w:rsidR="001C499F" w:rsidRPr="00C24679" w:rsidRDefault="001C499F" w:rsidP="000B4A74">
    <w:pPr>
      <w:pStyle w:val="stbilgi"/>
      <w:ind w:left="6804"/>
      <w:rPr>
        <w:color w:val="0092BB" w:themeColor="accent1"/>
        <w:sz w:val="18"/>
        <w:szCs w:val="18"/>
      </w:rPr>
    </w:pPr>
    <w:r w:rsidRPr="00C24679">
      <w:rPr>
        <w:color w:val="0092BB" w:themeColor="accent1"/>
        <w:sz w:val="18"/>
        <w:szCs w:val="18"/>
      </w:rPr>
      <w:t>I - 10133 Torino, Italy</w:t>
    </w:r>
  </w:p>
  <w:p w:rsidR="001C499F" w:rsidRPr="00C24679" w:rsidRDefault="001C499F" w:rsidP="000B4A74">
    <w:pPr>
      <w:pStyle w:val="stbilgi"/>
      <w:ind w:left="6804"/>
      <w:rPr>
        <w:color w:val="0092BB" w:themeColor="accent1"/>
        <w:sz w:val="18"/>
        <w:szCs w:val="18"/>
      </w:rPr>
    </w:pPr>
  </w:p>
  <w:p w:rsidR="001C499F" w:rsidRPr="00C24679" w:rsidRDefault="001C499F" w:rsidP="000B4A74">
    <w:pPr>
      <w:pStyle w:val="stbilgi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TEL</w:t>
    </w:r>
    <w:r w:rsidRPr="00C24679">
      <w:rPr>
        <w:color w:val="0092BB" w:themeColor="accent1"/>
        <w:sz w:val="18"/>
        <w:szCs w:val="18"/>
      </w:rPr>
      <w:t xml:space="preserve"> +39 011 630 2222</w:t>
    </w:r>
  </w:p>
  <w:p w:rsidR="001C499F" w:rsidRPr="00C24679" w:rsidRDefault="001C499F" w:rsidP="000B4A74">
    <w:pPr>
      <w:pStyle w:val="stbilgi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EMAIL</w:t>
    </w:r>
    <w:r w:rsidRPr="00C24679">
      <w:rPr>
        <w:color w:val="0092BB" w:themeColor="accent1"/>
        <w:sz w:val="18"/>
        <w:szCs w:val="18"/>
      </w:rPr>
      <w:t xml:space="preserve"> info@etf.europa.eu</w:t>
    </w:r>
  </w:p>
  <w:p w:rsidR="001C499F" w:rsidRPr="00C24679" w:rsidRDefault="001C499F" w:rsidP="000B4A74">
    <w:pPr>
      <w:pStyle w:val="stbilgi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WEB</w:t>
    </w:r>
    <w:r w:rsidRPr="00C24679">
      <w:rPr>
        <w:color w:val="0092BB" w:themeColor="accent1"/>
        <w:sz w:val="18"/>
        <w:szCs w:val="18"/>
      </w:rPr>
      <w:t xml:space="preserve"> www.etf.europa.eu</w:t>
    </w:r>
  </w:p>
  <w:p w:rsidR="001C499F" w:rsidRPr="00C24679" w:rsidRDefault="001C499F" w:rsidP="000B4A74">
    <w:pPr>
      <w:pStyle w:val="stbilgi"/>
      <w:ind w:left="6804"/>
      <w:rPr>
        <w:color w:val="0092BB" w:themeColor="accent1"/>
        <w:sz w:val="18"/>
        <w:szCs w:val="18"/>
      </w:rPr>
    </w:pPr>
  </w:p>
  <w:p w:rsidR="001C499F" w:rsidRPr="00C24679" w:rsidRDefault="001C499F" w:rsidP="000B4A74">
    <w:pPr>
      <w:pStyle w:val="stbilgi"/>
      <w:ind w:left="6804"/>
      <w:rPr>
        <w:color w:val="0092BB" w:themeColor="accent1"/>
        <w:sz w:val="18"/>
        <w:szCs w:val="18"/>
      </w:rPr>
    </w:pPr>
  </w:p>
  <w:p w:rsidR="001C499F" w:rsidRDefault="001C499F" w:rsidP="000B4A74">
    <w:pPr>
      <w:pStyle w:val="stbilgi"/>
      <w:ind w:left="6804"/>
      <w:rPr>
        <w:color w:val="0092BB" w:themeColor="accent1"/>
        <w:sz w:val="18"/>
        <w:szCs w:val="18"/>
      </w:rPr>
    </w:pPr>
  </w:p>
  <w:p w:rsidR="001C499F" w:rsidRPr="00C24679" w:rsidRDefault="001C499F" w:rsidP="000B4A74">
    <w:pPr>
      <w:pStyle w:val="stbilgi"/>
      <w:ind w:left="6804"/>
      <w:rPr>
        <w:color w:val="0092BB" w:themeColor="accent1"/>
        <w:sz w:val="18"/>
        <w:szCs w:val="18"/>
      </w:rPr>
    </w:pPr>
  </w:p>
  <w:p w:rsidR="001C499F" w:rsidRPr="00C24679" w:rsidRDefault="001C499F" w:rsidP="000B4A74">
    <w:pPr>
      <w:pStyle w:val="stbilgi"/>
      <w:ind w:left="6804"/>
      <w:rPr>
        <w:color w:val="0092BB" w:themeColor="accent1"/>
        <w:sz w:val="18"/>
        <w:szCs w:val="18"/>
      </w:rPr>
    </w:pPr>
  </w:p>
  <w:p w:rsidR="001C499F" w:rsidRPr="00C24679" w:rsidRDefault="001C499F" w:rsidP="000B4A74">
    <w:pPr>
      <w:pStyle w:val="stbilgi"/>
      <w:ind w:left="6804"/>
      <w:rPr>
        <w:color w:val="0092BB" w:themeColor="accent1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40691A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420FA6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D6458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340EB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66BED6" w:themeColor="accent2"/>
        <w:sz w:val="24"/>
      </w:rPr>
    </w:lvl>
  </w:abstractNum>
  <w:abstractNum w:abstractNumId="10">
    <w:nsid w:val="1A9278FD"/>
    <w:multiLevelType w:val="hybridMultilevel"/>
    <w:tmpl w:val="75302A44"/>
    <w:lvl w:ilvl="0" w:tplc="A452663A">
      <w:start w:val="1"/>
      <w:numFmt w:val="bullet"/>
      <w:pStyle w:val="ETFBulletlevel1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BED6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3E6A74"/>
    <w:multiLevelType w:val="hybridMultilevel"/>
    <w:tmpl w:val="82F67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3"/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1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A2"/>
    <w:rsid w:val="00001D0F"/>
    <w:rsid w:val="000042F5"/>
    <w:rsid w:val="00026575"/>
    <w:rsid w:val="000273D6"/>
    <w:rsid w:val="00034C11"/>
    <w:rsid w:val="00040787"/>
    <w:rsid w:val="000547D7"/>
    <w:rsid w:val="00076EE6"/>
    <w:rsid w:val="00087541"/>
    <w:rsid w:val="0009004C"/>
    <w:rsid w:val="0009334B"/>
    <w:rsid w:val="000942E9"/>
    <w:rsid w:val="00094769"/>
    <w:rsid w:val="000B4A74"/>
    <w:rsid w:val="000E1890"/>
    <w:rsid w:val="001239FE"/>
    <w:rsid w:val="00127B57"/>
    <w:rsid w:val="0013658F"/>
    <w:rsid w:val="00143F62"/>
    <w:rsid w:val="00145483"/>
    <w:rsid w:val="00150D15"/>
    <w:rsid w:val="00160121"/>
    <w:rsid w:val="00162576"/>
    <w:rsid w:val="0017498F"/>
    <w:rsid w:val="00175E26"/>
    <w:rsid w:val="001760DB"/>
    <w:rsid w:val="0018091D"/>
    <w:rsid w:val="001853FD"/>
    <w:rsid w:val="001A2C75"/>
    <w:rsid w:val="001B5116"/>
    <w:rsid w:val="001C0C37"/>
    <w:rsid w:val="001C1AF0"/>
    <w:rsid w:val="001C499F"/>
    <w:rsid w:val="001C6D53"/>
    <w:rsid w:val="001D787B"/>
    <w:rsid w:val="001E328F"/>
    <w:rsid w:val="001E58DB"/>
    <w:rsid w:val="00202791"/>
    <w:rsid w:val="00210DDE"/>
    <w:rsid w:val="00220E2B"/>
    <w:rsid w:val="00222DCD"/>
    <w:rsid w:val="002241B3"/>
    <w:rsid w:val="00237EF9"/>
    <w:rsid w:val="0025182E"/>
    <w:rsid w:val="00273FED"/>
    <w:rsid w:val="002777A9"/>
    <w:rsid w:val="002A7743"/>
    <w:rsid w:val="002A7978"/>
    <w:rsid w:val="002B7285"/>
    <w:rsid w:val="002C551A"/>
    <w:rsid w:val="002D327C"/>
    <w:rsid w:val="002D5B3F"/>
    <w:rsid w:val="002E3F12"/>
    <w:rsid w:val="002E4C98"/>
    <w:rsid w:val="002F0826"/>
    <w:rsid w:val="00305AD0"/>
    <w:rsid w:val="00305E02"/>
    <w:rsid w:val="00310F37"/>
    <w:rsid w:val="00322288"/>
    <w:rsid w:val="0032309D"/>
    <w:rsid w:val="003241C0"/>
    <w:rsid w:val="0032577B"/>
    <w:rsid w:val="003376F1"/>
    <w:rsid w:val="00346FF9"/>
    <w:rsid w:val="003476C9"/>
    <w:rsid w:val="003706EB"/>
    <w:rsid w:val="00372ED9"/>
    <w:rsid w:val="00375900"/>
    <w:rsid w:val="00376869"/>
    <w:rsid w:val="003840D7"/>
    <w:rsid w:val="00384DFC"/>
    <w:rsid w:val="00385383"/>
    <w:rsid w:val="0039025F"/>
    <w:rsid w:val="003A23C3"/>
    <w:rsid w:val="003A659F"/>
    <w:rsid w:val="003B3EE8"/>
    <w:rsid w:val="003D2A77"/>
    <w:rsid w:val="003D7B0F"/>
    <w:rsid w:val="003E6DB7"/>
    <w:rsid w:val="003F2DEE"/>
    <w:rsid w:val="003F68C3"/>
    <w:rsid w:val="00447892"/>
    <w:rsid w:val="00455DC5"/>
    <w:rsid w:val="00470F22"/>
    <w:rsid w:val="00492A43"/>
    <w:rsid w:val="00493AA8"/>
    <w:rsid w:val="004A6FB2"/>
    <w:rsid w:val="004B1B7B"/>
    <w:rsid w:val="004C0BDE"/>
    <w:rsid w:val="004C1472"/>
    <w:rsid w:val="004C2551"/>
    <w:rsid w:val="004D2028"/>
    <w:rsid w:val="004D73F2"/>
    <w:rsid w:val="004E0EA3"/>
    <w:rsid w:val="004F1590"/>
    <w:rsid w:val="004F7BD5"/>
    <w:rsid w:val="00523390"/>
    <w:rsid w:val="005346EF"/>
    <w:rsid w:val="00536827"/>
    <w:rsid w:val="00537132"/>
    <w:rsid w:val="00537F6D"/>
    <w:rsid w:val="00542C57"/>
    <w:rsid w:val="00551227"/>
    <w:rsid w:val="005513EB"/>
    <w:rsid w:val="00551A66"/>
    <w:rsid w:val="0056786B"/>
    <w:rsid w:val="00572C45"/>
    <w:rsid w:val="00574008"/>
    <w:rsid w:val="0057705A"/>
    <w:rsid w:val="005810A5"/>
    <w:rsid w:val="00596488"/>
    <w:rsid w:val="005A0A3A"/>
    <w:rsid w:val="005A616D"/>
    <w:rsid w:val="005B6030"/>
    <w:rsid w:val="005B69D1"/>
    <w:rsid w:val="005C2A1F"/>
    <w:rsid w:val="005D02B9"/>
    <w:rsid w:val="005D79EA"/>
    <w:rsid w:val="005E1F67"/>
    <w:rsid w:val="005E23A1"/>
    <w:rsid w:val="005F1822"/>
    <w:rsid w:val="00620951"/>
    <w:rsid w:val="00624FF9"/>
    <w:rsid w:val="00640EC2"/>
    <w:rsid w:val="00653E70"/>
    <w:rsid w:val="0065490A"/>
    <w:rsid w:val="00673851"/>
    <w:rsid w:val="006821EF"/>
    <w:rsid w:val="00682893"/>
    <w:rsid w:val="00685BDD"/>
    <w:rsid w:val="006865F7"/>
    <w:rsid w:val="00687CA0"/>
    <w:rsid w:val="00690BC2"/>
    <w:rsid w:val="00696223"/>
    <w:rsid w:val="006A5043"/>
    <w:rsid w:val="006B21CD"/>
    <w:rsid w:val="006B4120"/>
    <w:rsid w:val="006D34D9"/>
    <w:rsid w:val="006E10D9"/>
    <w:rsid w:val="006E18B9"/>
    <w:rsid w:val="00700D0F"/>
    <w:rsid w:val="00731269"/>
    <w:rsid w:val="007344AD"/>
    <w:rsid w:val="00740B76"/>
    <w:rsid w:val="00742C4D"/>
    <w:rsid w:val="00754E6B"/>
    <w:rsid w:val="00756981"/>
    <w:rsid w:val="007607FF"/>
    <w:rsid w:val="00760E17"/>
    <w:rsid w:val="007651CE"/>
    <w:rsid w:val="0077204E"/>
    <w:rsid w:val="00772B2B"/>
    <w:rsid w:val="00777A2B"/>
    <w:rsid w:val="007913BB"/>
    <w:rsid w:val="0079461C"/>
    <w:rsid w:val="00796549"/>
    <w:rsid w:val="007A168A"/>
    <w:rsid w:val="007B453D"/>
    <w:rsid w:val="007C59C3"/>
    <w:rsid w:val="007D176A"/>
    <w:rsid w:val="007D1F87"/>
    <w:rsid w:val="008033CE"/>
    <w:rsid w:val="00804E22"/>
    <w:rsid w:val="0082168C"/>
    <w:rsid w:val="00837BDB"/>
    <w:rsid w:val="008420E2"/>
    <w:rsid w:val="008515C5"/>
    <w:rsid w:val="00852726"/>
    <w:rsid w:val="008529AE"/>
    <w:rsid w:val="008630A7"/>
    <w:rsid w:val="008651E6"/>
    <w:rsid w:val="0087055B"/>
    <w:rsid w:val="0087336F"/>
    <w:rsid w:val="0089222B"/>
    <w:rsid w:val="008942FC"/>
    <w:rsid w:val="008A0302"/>
    <w:rsid w:val="008A35B8"/>
    <w:rsid w:val="008A4A77"/>
    <w:rsid w:val="008B5EBF"/>
    <w:rsid w:val="008C0B28"/>
    <w:rsid w:val="008D0A72"/>
    <w:rsid w:val="008D69D0"/>
    <w:rsid w:val="008E7353"/>
    <w:rsid w:val="008E7E2C"/>
    <w:rsid w:val="00900E8E"/>
    <w:rsid w:val="0091161B"/>
    <w:rsid w:val="009143CA"/>
    <w:rsid w:val="0091588F"/>
    <w:rsid w:val="0092797E"/>
    <w:rsid w:val="00964316"/>
    <w:rsid w:val="0097566B"/>
    <w:rsid w:val="0098315F"/>
    <w:rsid w:val="00984A41"/>
    <w:rsid w:val="00992B65"/>
    <w:rsid w:val="009A2BD8"/>
    <w:rsid w:val="009A3993"/>
    <w:rsid w:val="009C6528"/>
    <w:rsid w:val="009E3DA7"/>
    <w:rsid w:val="009F4DC0"/>
    <w:rsid w:val="009F7753"/>
    <w:rsid w:val="00A02C70"/>
    <w:rsid w:val="00A11BF7"/>
    <w:rsid w:val="00A13093"/>
    <w:rsid w:val="00A13658"/>
    <w:rsid w:val="00A2430B"/>
    <w:rsid w:val="00A31CF9"/>
    <w:rsid w:val="00A34D4F"/>
    <w:rsid w:val="00A369D0"/>
    <w:rsid w:val="00A371D5"/>
    <w:rsid w:val="00A373A5"/>
    <w:rsid w:val="00A54F7B"/>
    <w:rsid w:val="00A603B6"/>
    <w:rsid w:val="00A62ADB"/>
    <w:rsid w:val="00A654B7"/>
    <w:rsid w:val="00A71308"/>
    <w:rsid w:val="00A72989"/>
    <w:rsid w:val="00A73660"/>
    <w:rsid w:val="00A83975"/>
    <w:rsid w:val="00A872E5"/>
    <w:rsid w:val="00AA38CE"/>
    <w:rsid w:val="00AA5D17"/>
    <w:rsid w:val="00AA61AD"/>
    <w:rsid w:val="00AB7BA7"/>
    <w:rsid w:val="00AD02B3"/>
    <w:rsid w:val="00AD599B"/>
    <w:rsid w:val="00AD6421"/>
    <w:rsid w:val="00AE4087"/>
    <w:rsid w:val="00AF1F77"/>
    <w:rsid w:val="00B02907"/>
    <w:rsid w:val="00B10964"/>
    <w:rsid w:val="00B3301B"/>
    <w:rsid w:val="00B45532"/>
    <w:rsid w:val="00B5229B"/>
    <w:rsid w:val="00B57E2E"/>
    <w:rsid w:val="00B75E22"/>
    <w:rsid w:val="00B77D4B"/>
    <w:rsid w:val="00B83505"/>
    <w:rsid w:val="00B86BB7"/>
    <w:rsid w:val="00B93BBD"/>
    <w:rsid w:val="00BA74D2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BF01E0"/>
    <w:rsid w:val="00C07E48"/>
    <w:rsid w:val="00C10C14"/>
    <w:rsid w:val="00C14AE0"/>
    <w:rsid w:val="00C16527"/>
    <w:rsid w:val="00C176AC"/>
    <w:rsid w:val="00C24679"/>
    <w:rsid w:val="00C2577B"/>
    <w:rsid w:val="00C25CAB"/>
    <w:rsid w:val="00C30B41"/>
    <w:rsid w:val="00C41F81"/>
    <w:rsid w:val="00C437BE"/>
    <w:rsid w:val="00C4410B"/>
    <w:rsid w:val="00C4471B"/>
    <w:rsid w:val="00C634CC"/>
    <w:rsid w:val="00C6464E"/>
    <w:rsid w:val="00C779AA"/>
    <w:rsid w:val="00C95C1D"/>
    <w:rsid w:val="00CA1074"/>
    <w:rsid w:val="00CA522E"/>
    <w:rsid w:val="00CA7156"/>
    <w:rsid w:val="00CB3B03"/>
    <w:rsid w:val="00CC5952"/>
    <w:rsid w:val="00CD5493"/>
    <w:rsid w:val="00CE062F"/>
    <w:rsid w:val="00CE14B5"/>
    <w:rsid w:val="00CF12A2"/>
    <w:rsid w:val="00CF1BCE"/>
    <w:rsid w:val="00D03C75"/>
    <w:rsid w:val="00D065FE"/>
    <w:rsid w:val="00D07091"/>
    <w:rsid w:val="00D107DE"/>
    <w:rsid w:val="00D14B8A"/>
    <w:rsid w:val="00D40724"/>
    <w:rsid w:val="00D4110D"/>
    <w:rsid w:val="00D42724"/>
    <w:rsid w:val="00D556CD"/>
    <w:rsid w:val="00D55D3A"/>
    <w:rsid w:val="00D61BB6"/>
    <w:rsid w:val="00D64BB7"/>
    <w:rsid w:val="00D70330"/>
    <w:rsid w:val="00D7358B"/>
    <w:rsid w:val="00D82B68"/>
    <w:rsid w:val="00D92995"/>
    <w:rsid w:val="00DB5D6E"/>
    <w:rsid w:val="00DB6F71"/>
    <w:rsid w:val="00DE3B05"/>
    <w:rsid w:val="00E20362"/>
    <w:rsid w:val="00E36268"/>
    <w:rsid w:val="00E405FE"/>
    <w:rsid w:val="00E44AC7"/>
    <w:rsid w:val="00E44B36"/>
    <w:rsid w:val="00E507C4"/>
    <w:rsid w:val="00E53BF6"/>
    <w:rsid w:val="00E812CA"/>
    <w:rsid w:val="00E872A1"/>
    <w:rsid w:val="00E8773A"/>
    <w:rsid w:val="00E90AFD"/>
    <w:rsid w:val="00EA65AD"/>
    <w:rsid w:val="00EA7225"/>
    <w:rsid w:val="00EC2DFB"/>
    <w:rsid w:val="00ED5899"/>
    <w:rsid w:val="00ED67FD"/>
    <w:rsid w:val="00EE06C2"/>
    <w:rsid w:val="00EF162A"/>
    <w:rsid w:val="00EF2D3B"/>
    <w:rsid w:val="00EF4E32"/>
    <w:rsid w:val="00EF606E"/>
    <w:rsid w:val="00EF655B"/>
    <w:rsid w:val="00EF77EF"/>
    <w:rsid w:val="00F0013D"/>
    <w:rsid w:val="00F04F9D"/>
    <w:rsid w:val="00F1280A"/>
    <w:rsid w:val="00F227B0"/>
    <w:rsid w:val="00F25E90"/>
    <w:rsid w:val="00F26333"/>
    <w:rsid w:val="00F2795D"/>
    <w:rsid w:val="00F3508B"/>
    <w:rsid w:val="00F43143"/>
    <w:rsid w:val="00F449AE"/>
    <w:rsid w:val="00F55B5B"/>
    <w:rsid w:val="00F6108F"/>
    <w:rsid w:val="00F62A99"/>
    <w:rsid w:val="00F666F5"/>
    <w:rsid w:val="00F71E3B"/>
    <w:rsid w:val="00F82C33"/>
    <w:rsid w:val="00F905FC"/>
    <w:rsid w:val="00F90CA2"/>
    <w:rsid w:val="00F973CC"/>
    <w:rsid w:val="00F97DB2"/>
    <w:rsid w:val="00FA12A3"/>
    <w:rsid w:val="00FA7F3C"/>
    <w:rsid w:val="00FB4B45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27"/>
    <w:pPr>
      <w:spacing w:line="240" w:lineRule="auto"/>
    </w:pPr>
    <w:rPr>
      <w:rFonts w:ascii="Arial" w:hAnsi="Arial" w:cs="Arial"/>
      <w:noProof/>
      <w:sz w:val="20"/>
      <w:szCs w:val="20"/>
    </w:rPr>
  </w:style>
  <w:style w:type="paragraph" w:styleId="Balk1">
    <w:name w:val="heading 1"/>
    <w:basedOn w:val="Normal"/>
    <w:next w:val="Balk2"/>
    <w:link w:val="Balk1Char"/>
    <w:uiPriority w:val="9"/>
    <w:qFormat/>
    <w:rsid w:val="008B5EBF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0092BB" w:themeColor="accent1"/>
      <w:spacing w:val="-40"/>
      <w:sz w:val="86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22B"/>
    <w:pPr>
      <w:keepNext/>
      <w:keepLines/>
      <w:spacing w:before="200"/>
      <w:outlineLvl w:val="1"/>
    </w:pPr>
    <w:rPr>
      <w:rFonts w:eastAsiaTheme="majorEastAsia" w:cstheme="majorBidi"/>
      <w:b/>
      <w:bCs/>
      <w:caps/>
      <w:color w:val="66BED6" w:themeColor="accent2"/>
      <w:sz w:val="28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75E22"/>
    <w:pPr>
      <w:keepNext/>
      <w:keepLines/>
      <w:spacing w:after="0"/>
      <w:outlineLvl w:val="2"/>
    </w:pPr>
    <w:rPr>
      <w:rFonts w:eastAsiaTheme="majorEastAsia"/>
      <w:bCs/>
      <w:color w:val="0092BB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75E22"/>
    <w:rPr>
      <w:rFonts w:ascii="Arial" w:eastAsiaTheme="majorEastAsia" w:hAnsi="Arial" w:cs="Arial"/>
      <w:bCs/>
      <w:color w:val="0092BB" w:themeColor="accent1"/>
      <w:sz w:val="20"/>
      <w:szCs w:val="20"/>
    </w:rPr>
  </w:style>
  <w:style w:type="paragraph" w:styleId="bekMetni">
    <w:name w:val="Block Text"/>
    <w:basedOn w:val="Normal"/>
    <w:uiPriority w:val="99"/>
    <w:semiHidden/>
    <w:unhideWhenUsed/>
    <w:rsid w:val="001A2C75"/>
    <w:pPr>
      <w:pBdr>
        <w:top w:val="single" w:sz="2" w:space="10" w:color="0092BB" w:themeColor="accent1" w:shadow="1" w:frame="1"/>
        <w:left w:val="single" w:sz="2" w:space="10" w:color="0092BB" w:themeColor="accent1" w:shadow="1" w:frame="1"/>
        <w:bottom w:val="single" w:sz="2" w:space="10" w:color="0092BB" w:themeColor="accent1" w:shadow="1" w:frame="1"/>
        <w:right w:val="single" w:sz="2" w:space="10" w:color="0092BB" w:themeColor="accent1" w:shadow="1" w:frame="1"/>
      </w:pBdr>
      <w:ind w:left="1152" w:right="1152"/>
    </w:pPr>
    <w:rPr>
      <w:rFonts w:eastAsiaTheme="minorEastAsia"/>
      <w:i/>
      <w:iCs/>
      <w:color w:val="0092BB" w:themeColor="accent1"/>
    </w:rPr>
  </w:style>
  <w:style w:type="paragraph" w:styleId="GvdeMetni">
    <w:name w:val="Body Text"/>
    <w:basedOn w:val="Normal"/>
    <w:link w:val="GvdeMetniChar"/>
    <w:uiPriority w:val="99"/>
    <w:unhideWhenUsed/>
    <w:rsid w:val="001853FD"/>
    <w:pPr>
      <w:spacing w:line="288" w:lineRule="auto"/>
    </w:pPr>
    <w:rPr>
      <w:color w:val="61626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853FD"/>
    <w:rPr>
      <w:rFonts w:ascii="Arial" w:hAnsi="Arial" w:cs="Arial"/>
      <w:color w:val="616264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8B5EBF"/>
    <w:rPr>
      <w:rFonts w:ascii="Arial" w:eastAsiaTheme="majorEastAsia" w:hAnsi="Arial" w:cstheme="majorBidi"/>
      <w:b/>
      <w:bCs/>
      <w:caps/>
      <w:color w:val="0092BB" w:themeColor="accent1"/>
      <w:spacing w:val="-40"/>
      <w:sz w:val="86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89222B"/>
    <w:rPr>
      <w:rFonts w:ascii="Arial" w:eastAsiaTheme="majorEastAsia" w:hAnsi="Arial" w:cstheme="majorBidi"/>
      <w:b/>
      <w:bCs/>
      <w:caps/>
      <w:color w:val="66BED6" w:themeColor="accent2"/>
      <w:sz w:val="28"/>
      <w:szCs w:val="26"/>
    </w:rPr>
  </w:style>
  <w:style w:type="paragraph" w:styleId="ListeParagraf">
    <w:name w:val="List Paragraph"/>
    <w:basedOn w:val="Normal"/>
    <w:uiPriority w:val="34"/>
    <w:qFormat/>
    <w:rsid w:val="00175E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A83975"/>
    <w:rPr>
      <w:rFonts w:ascii="Arial" w:hAnsi="Arial" w:cs="Arial"/>
      <w:noProof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AltbilgiChar">
    <w:name w:val="Altbilgi Char"/>
    <w:basedOn w:val="VarsaylanParagrafYazTipi"/>
    <w:link w:val="Altbilgi"/>
    <w:uiPriority w:val="99"/>
    <w:rsid w:val="0089222B"/>
    <w:rPr>
      <w:rFonts w:ascii="Arial" w:hAnsi="Arial" w:cs="Arial"/>
      <w:color w:val="FFFFFF" w:themeColor="background1"/>
    </w:rPr>
  </w:style>
  <w:style w:type="table" w:styleId="TabloKlavuzu">
    <w:name w:val="Table Grid"/>
    <w:basedOn w:val="NormalTablo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VarsaylanParagrafYazTipi"/>
    <w:link w:val="Tabletext"/>
    <w:rsid w:val="00A373A5"/>
    <w:rPr>
      <w:rFonts w:ascii="Arial" w:hAnsi="Arial" w:cs="Arial"/>
      <w:color w:val="616264"/>
      <w:sz w:val="16"/>
      <w:szCs w:val="20"/>
    </w:rPr>
  </w:style>
  <w:style w:type="paragraph" w:customStyle="1" w:styleId="Tabletext">
    <w:name w:val="Table text"/>
    <w:basedOn w:val="Normal"/>
    <w:link w:val="TabletextChar"/>
    <w:qFormat/>
    <w:rsid w:val="00A373A5"/>
    <w:pPr>
      <w:spacing w:after="0"/>
    </w:pPr>
    <w:rPr>
      <w:color w:val="616264"/>
      <w:sz w:val="16"/>
    </w:rPr>
  </w:style>
  <w:style w:type="paragraph" w:customStyle="1" w:styleId="TableHeader">
    <w:name w:val="Table Header"/>
    <w:basedOn w:val="Tabletext"/>
    <w:link w:val="TableHeaderChar"/>
    <w:qFormat/>
    <w:rsid w:val="00A373A5"/>
    <w:rPr>
      <w:color w:val="FFFFFF" w:themeColor="background1"/>
    </w:rPr>
  </w:style>
  <w:style w:type="paragraph" w:customStyle="1" w:styleId="Tablefirstcolumn">
    <w:name w:val="Table first column"/>
    <w:link w:val="TablefirstcolumnChar"/>
    <w:qFormat/>
    <w:rsid w:val="00A373A5"/>
    <w:pPr>
      <w:spacing w:after="0" w:line="240" w:lineRule="auto"/>
    </w:pPr>
    <w:rPr>
      <w:rFonts w:ascii="Arial" w:hAnsi="Arial" w:cs="Arial"/>
      <w:color w:val="0393BC"/>
      <w:sz w:val="16"/>
      <w:szCs w:val="20"/>
    </w:rPr>
  </w:style>
  <w:style w:type="character" w:customStyle="1" w:styleId="TableHeaderChar">
    <w:name w:val="Table Header Char"/>
    <w:basedOn w:val="TabletextChar"/>
    <w:link w:val="TableHeader"/>
    <w:rsid w:val="00A373A5"/>
    <w:rPr>
      <w:rFonts w:ascii="Arial" w:hAnsi="Arial" w:cs="Arial"/>
      <w:color w:val="FFFFFF" w:themeColor="background1"/>
      <w:sz w:val="16"/>
      <w:szCs w:val="20"/>
    </w:rPr>
  </w:style>
  <w:style w:type="character" w:customStyle="1" w:styleId="TablefirstcolumnChar">
    <w:name w:val="Table first column Char"/>
    <w:basedOn w:val="TableHeaderChar"/>
    <w:link w:val="Tablefirstcolumn"/>
    <w:rsid w:val="00A373A5"/>
    <w:rPr>
      <w:rFonts w:ascii="Arial" w:hAnsi="Arial" w:cs="Arial"/>
      <w:color w:val="0393BC"/>
      <w:sz w:val="16"/>
      <w:szCs w:val="20"/>
    </w:rPr>
  </w:style>
  <w:style w:type="paragraph" w:styleId="ListeNumaras">
    <w:name w:val="List Number"/>
    <w:basedOn w:val="Normal"/>
    <w:uiPriority w:val="99"/>
    <w:unhideWhenUsed/>
    <w:rsid w:val="00551227"/>
    <w:pPr>
      <w:numPr>
        <w:numId w:val="13"/>
      </w:numPr>
      <w:tabs>
        <w:tab w:val="clear" w:pos="360"/>
        <w:tab w:val="num" w:pos="426"/>
      </w:tabs>
      <w:ind w:left="426" w:hanging="426"/>
      <w:contextualSpacing/>
    </w:pPr>
    <w:rPr>
      <w:color w:val="939598"/>
    </w:rPr>
  </w:style>
  <w:style w:type="table" w:customStyle="1" w:styleId="ETFTable">
    <w:name w:val="ETF Table"/>
    <w:basedOn w:val="NormalTablo"/>
    <w:uiPriority w:val="99"/>
    <w:qFormat/>
    <w:rsid w:val="00FA12A3"/>
    <w:pPr>
      <w:spacing w:after="0" w:line="240" w:lineRule="auto"/>
    </w:pPr>
    <w:rPr>
      <w:rFonts w:ascii="Arial" w:hAnsi="Arial"/>
      <w:color w:val="616264"/>
      <w:sz w:val="16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  <w:vAlign w:val="center"/>
    </w:tcPr>
    <w:tblStylePr w:type="firstRow">
      <w:rPr>
        <w:rFonts w:ascii="Arial" w:hAnsi="Arial"/>
        <w:b w:val="0"/>
        <w:i w:val="0"/>
        <w:color w:val="FEFEFE"/>
        <w:sz w:val="22"/>
      </w:rPr>
      <w:tblPr/>
      <w:tcPr>
        <w:shd w:val="clear" w:color="auto" w:fill="0092BB" w:themeFill="accent1"/>
      </w:tcPr>
    </w:tblStylePr>
    <w:tblStylePr w:type="firstCol">
      <w:rPr>
        <w:color w:val="0092BB" w:themeColor="accent1"/>
      </w:rPr>
      <w:tblPr/>
      <w:tcPr>
        <w:shd w:val="clear" w:color="auto" w:fill="C9C9C9"/>
      </w:tcPr>
    </w:tblStylePr>
  </w:style>
  <w:style w:type="character" w:styleId="Kpr">
    <w:name w:val="Hyperlink"/>
    <w:basedOn w:val="VarsaylanParagrafYazTipi"/>
    <w:uiPriority w:val="99"/>
    <w:unhideWhenUsed/>
    <w:rsid w:val="00DB5D6E"/>
    <w:rPr>
      <w:color w:val="0000FF" w:themeColor="hyperlink"/>
      <w:u w:val="single"/>
    </w:rPr>
  </w:style>
  <w:style w:type="paragraph" w:styleId="ListeNumaras2">
    <w:name w:val="List Number 2"/>
    <w:basedOn w:val="Normal"/>
    <w:uiPriority w:val="99"/>
    <w:semiHidden/>
    <w:unhideWhenUsed/>
    <w:rsid w:val="00551227"/>
    <w:pPr>
      <w:numPr>
        <w:numId w:val="14"/>
      </w:numPr>
      <w:contextualSpacing/>
    </w:pPr>
    <w:rPr>
      <w:color w:val="939598"/>
    </w:rPr>
  </w:style>
  <w:style w:type="paragraph" w:styleId="ListeMaddemi2">
    <w:name w:val="List Bullet 2"/>
    <w:basedOn w:val="Normal"/>
    <w:uiPriority w:val="99"/>
    <w:semiHidden/>
    <w:unhideWhenUsed/>
    <w:rsid w:val="00551227"/>
    <w:pPr>
      <w:numPr>
        <w:numId w:val="9"/>
      </w:numPr>
      <w:contextualSpacing/>
    </w:pPr>
    <w:rPr>
      <w:color w:val="6D6E71"/>
    </w:rPr>
  </w:style>
  <w:style w:type="paragraph" w:customStyle="1" w:styleId="ETFBodyText">
    <w:name w:val="ETF Body Text"/>
    <w:basedOn w:val="Normal"/>
    <w:link w:val="ETFBodyTextChar"/>
    <w:autoRedefine/>
    <w:rsid w:val="00D42724"/>
    <w:pPr>
      <w:spacing w:before="60" w:after="60"/>
      <w:ind w:left="34"/>
    </w:pPr>
    <w:rPr>
      <w:rFonts w:eastAsia="Times New Roman"/>
      <w:sz w:val="24"/>
      <w:szCs w:val="24"/>
      <w:lang w:eastAsia="ru-RU"/>
    </w:rPr>
  </w:style>
  <w:style w:type="paragraph" w:customStyle="1" w:styleId="ETFBulletlevel1">
    <w:name w:val="ETF Bullet level 1"/>
    <w:basedOn w:val="ETFBodyText"/>
    <w:next w:val="ETFBodyText"/>
    <w:link w:val="ETFBulletlevel1Char"/>
    <w:rsid w:val="00CA1074"/>
    <w:pPr>
      <w:numPr>
        <w:numId w:val="21"/>
      </w:numPr>
      <w:spacing w:after="140" w:line="259" w:lineRule="auto"/>
    </w:pPr>
  </w:style>
  <w:style w:type="character" w:customStyle="1" w:styleId="ETFBodyTextChar">
    <w:name w:val="ETF Body Text Char"/>
    <w:link w:val="ETFBodyText"/>
    <w:rsid w:val="00D42724"/>
    <w:rPr>
      <w:rFonts w:ascii="Arial" w:eastAsia="Times New Roman" w:hAnsi="Arial" w:cs="Arial"/>
      <w:noProof/>
      <w:sz w:val="24"/>
      <w:szCs w:val="24"/>
      <w:lang w:eastAsia="ru-RU"/>
    </w:rPr>
  </w:style>
  <w:style w:type="character" w:customStyle="1" w:styleId="ETFBulletlevel1Char">
    <w:name w:val="ETF Bullet level 1 Char"/>
    <w:link w:val="ETFBulletlevel1"/>
    <w:rsid w:val="00CA1074"/>
    <w:rPr>
      <w:rFonts w:ascii="Arial" w:eastAsia="Times New Roman" w:hAnsi="Arial" w:cs="Times New Roman"/>
      <w:sz w:val="20"/>
      <w:szCs w:val="16"/>
      <w:lang w:eastAsia="ru-RU"/>
    </w:rPr>
  </w:style>
  <w:style w:type="paragraph" w:styleId="Trnak">
    <w:name w:val="Quote"/>
    <w:basedOn w:val="Normal"/>
    <w:next w:val="Normal"/>
    <w:link w:val="TrnakChar"/>
    <w:uiPriority w:val="29"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82168C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D427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724"/>
    <w:pPr>
      <w:spacing w:after="0"/>
    </w:pPr>
    <w:rPr>
      <w:rFonts w:ascii="Times New Roman" w:hAnsi="Times New Roman" w:cs="Times New Roman"/>
      <w:noProof w:val="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27"/>
    <w:pPr>
      <w:spacing w:line="240" w:lineRule="auto"/>
    </w:pPr>
    <w:rPr>
      <w:rFonts w:ascii="Arial" w:hAnsi="Arial" w:cs="Arial"/>
      <w:noProof/>
      <w:sz w:val="20"/>
      <w:szCs w:val="20"/>
    </w:rPr>
  </w:style>
  <w:style w:type="paragraph" w:styleId="Balk1">
    <w:name w:val="heading 1"/>
    <w:basedOn w:val="Normal"/>
    <w:next w:val="Balk2"/>
    <w:link w:val="Balk1Char"/>
    <w:uiPriority w:val="9"/>
    <w:qFormat/>
    <w:rsid w:val="008B5EBF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0092BB" w:themeColor="accent1"/>
      <w:spacing w:val="-40"/>
      <w:sz w:val="86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22B"/>
    <w:pPr>
      <w:keepNext/>
      <w:keepLines/>
      <w:spacing w:before="200"/>
      <w:outlineLvl w:val="1"/>
    </w:pPr>
    <w:rPr>
      <w:rFonts w:eastAsiaTheme="majorEastAsia" w:cstheme="majorBidi"/>
      <w:b/>
      <w:bCs/>
      <w:caps/>
      <w:color w:val="66BED6" w:themeColor="accent2"/>
      <w:sz w:val="28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75E22"/>
    <w:pPr>
      <w:keepNext/>
      <w:keepLines/>
      <w:spacing w:after="0"/>
      <w:outlineLvl w:val="2"/>
    </w:pPr>
    <w:rPr>
      <w:rFonts w:eastAsiaTheme="majorEastAsia"/>
      <w:bCs/>
      <w:color w:val="0092BB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75E22"/>
    <w:rPr>
      <w:rFonts w:ascii="Arial" w:eastAsiaTheme="majorEastAsia" w:hAnsi="Arial" w:cs="Arial"/>
      <w:bCs/>
      <w:color w:val="0092BB" w:themeColor="accent1"/>
      <w:sz w:val="20"/>
      <w:szCs w:val="20"/>
    </w:rPr>
  </w:style>
  <w:style w:type="paragraph" w:styleId="bekMetni">
    <w:name w:val="Block Text"/>
    <w:basedOn w:val="Normal"/>
    <w:uiPriority w:val="99"/>
    <w:semiHidden/>
    <w:unhideWhenUsed/>
    <w:rsid w:val="001A2C75"/>
    <w:pPr>
      <w:pBdr>
        <w:top w:val="single" w:sz="2" w:space="10" w:color="0092BB" w:themeColor="accent1" w:shadow="1" w:frame="1"/>
        <w:left w:val="single" w:sz="2" w:space="10" w:color="0092BB" w:themeColor="accent1" w:shadow="1" w:frame="1"/>
        <w:bottom w:val="single" w:sz="2" w:space="10" w:color="0092BB" w:themeColor="accent1" w:shadow="1" w:frame="1"/>
        <w:right w:val="single" w:sz="2" w:space="10" w:color="0092BB" w:themeColor="accent1" w:shadow="1" w:frame="1"/>
      </w:pBdr>
      <w:ind w:left="1152" w:right="1152"/>
    </w:pPr>
    <w:rPr>
      <w:rFonts w:eastAsiaTheme="minorEastAsia"/>
      <w:i/>
      <w:iCs/>
      <w:color w:val="0092BB" w:themeColor="accent1"/>
    </w:rPr>
  </w:style>
  <w:style w:type="paragraph" w:styleId="GvdeMetni">
    <w:name w:val="Body Text"/>
    <w:basedOn w:val="Normal"/>
    <w:link w:val="GvdeMetniChar"/>
    <w:uiPriority w:val="99"/>
    <w:unhideWhenUsed/>
    <w:rsid w:val="001853FD"/>
    <w:pPr>
      <w:spacing w:line="288" w:lineRule="auto"/>
    </w:pPr>
    <w:rPr>
      <w:color w:val="61626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853FD"/>
    <w:rPr>
      <w:rFonts w:ascii="Arial" w:hAnsi="Arial" w:cs="Arial"/>
      <w:color w:val="616264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8B5EBF"/>
    <w:rPr>
      <w:rFonts w:ascii="Arial" w:eastAsiaTheme="majorEastAsia" w:hAnsi="Arial" w:cstheme="majorBidi"/>
      <w:b/>
      <w:bCs/>
      <w:caps/>
      <w:color w:val="0092BB" w:themeColor="accent1"/>
      <w:spacing w:val="-40"/>
      <w:sz w:val="86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89222B"/>
    <w:rPr>
      <w:rFonts w:ascii="Arial" w:eastAsiaTheme="majorEastAsia" w:hAnsi="Arial" w:cstheme="majorBidi"/>
      <w:b/>
      <w:bCs/>
      <w:caps/>
      <w:color w:val="66BED6" w:themeColor="accent2"/>
      <w:sz w:val="28"/>
      <w:szCs w:val="26"/>
    </w:rPr>
  </w:style>
  <w:style w:type="paragraph" w:styleId="ListeParagraf">
    <w:name w:val="List Paragraph"/>
    <w:basedOn w:val="Normal"/>
    <w:uiPriority w:val="34"/>
    <w:qFormat/>
    <w:rsid w:val="00175E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A83975"/>
    <w:rPr>
      <w:rFonts w:ascii="Arial" w:hAnsi="Arial" w:cs="Arial"/>
      <w:noProof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AltbilgiChar">
    <w:name w:val="Altbilgi Char"/>
    <w:basedOn w:val="VarsaylanParagrafYazTipi"/>
    <w:link w:val="Altbilgi"/>
    <w:uiPriority w:val="99"/>
    <w:rsid w:val="0089222B"/>
    <w:rPr>
      <w:rFonts w:ascii="Arial" w:hAnsi="Arial" w:cs="Arial"/>
      <w:color w:val="FFFFFF" w:themeColor="background1"/>
    </w:rPr>
  </w:style>
  <w:style w:type="table" w:styleId="TabloKlavuzu">
    <w:name w:val="Table Grid"/>
    <w:basedOn w:val="NormalTablo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VarsaylanParagrafYazTipi"/>
    <w:link w:val="Tabletext"/>
    <w:rsid w:val="00A373A5"/>
    <w:rPr>
      <w:rFonts w:ascii="Arial" w:hAnsi="Arial" w:cs="Arial"/>
      <w:color w:val="616264"/>
      <w:sz w:val="16"/>
      <w:szCs w:val="20"/>
    </w:rPr>
  </w:style>
  <w:style w:type="paragraph" w:customStyle="1" w:styleId="Tabletext">
    <w:name w:val="Table text"/>
    <w:basedOn w:val="Normal"/>
    <w:link w:val="TabletextChar"/>
    <w:qFormat/>
    <w:rsid w:val="00A373A5"/>
    <w:pPr>
      <w:spacing w:after="0"/>
    </w:pPr>
    <w:rPr>
      <w:color w:val="616264"/>
      <w:sz w:val="16"/>
    </w:rPr>
  </w:style>
  <w:style w:type="paragraph" w:customStyle="1" w:styleId="TableHeader">
    <w:name w:val="Table Header"/>
    <w:basedOn w:val="Tabletext"/>
    <w:link w:val="TableHeaderChar"/>
    <w:qFormat/>
    <w:rsid w:val="00A373A5"/>
    <w:rPr>
      <w:color w:val="FFFFFF" w:themeColor="background1"/>
    </w:rPr>
  </w:style>
  <w:style w:type="paragraph" w:customStyle="1" w:styleId="Tablefirstcolumn">
    <w:name w:val="Table first column"/>
    <w:link w:val="TablefirstcolumnChar"/>
    <w:qFormat/>
    <w:rsid w:val="00A373A5"/>
    <w:pPr>
      <w:spacing w:after="0" w:line="240" w:lineRule="auto"/>
    </w:pPr>
    <w:rPr>
      <w:rFonts w:ascii="Arial" w:hAnsi="Arial" w:cs="Arial"/>
      <w:color w:val="0393BC"/>
      <w:sz w:val="16"/>
      <w:szCs w:val="20"/>
    </w:rPr>
  </w:style>
  <w:style w:type="character" w:customStyle="1" w:styleId="TableHeaderChar">
    <w:name w:val="Table Header Char"/>
    <w:basedOn w:val="TabletextChar"/>
    <w:link w:val="TableHeader"/>
    <w:rsid w:val="00A373A5"/>
    <w:rPr>
      <w:rFonts w:ascii="Arial" w:hAnsi="Arial" w:cs="Arial"/>
      <w:color w:val="FFFFFF" w:themeColor="background1"/>
      <w:sz w:val="16"/>
      <w:szCs w:val="20"/>
    </w:rPr>
  </w:style>
  <w:style w:type="character" w:customStyle="1" w:styleId="TablefirstcolumnChar">
    <w:name w:val="Table first column Char"/>
    <w:basedOn w:val="TableHeaderChar"/>
    <w:link w:val="Tablefirstcolumn"/>
    <w:rsid w:val="00A373A5"/>
    <w:rPr>
      <w:rFonts w:ascii="Arial" w:hAnsi="Arial" w:cs="Arial"/>
      <w:color w:val="0393BC"/>
      <w:sz w:val="16"/>
      <w:szCs w:val="20"/>
    </w:rPr>
  </w:style>
  <w:style w:type="paragraph" w:styleId="ListeNumaras">
    <w:name w:val="List Number"/>
    <w:basedOn w:val="Normal"/>
    <w:uiPriority w:val="99"/>
    <w:unhideWhenUsed/>
    <w:rsid w:val="00551227"/>
    <w:pPr>
      <w:numPr>
        <w:numId w:val="13"/>
      </w:numPr>
      <w:tabs>
        <w:tab w:val="clear" w:pos="360"/>
        <w:tab w:val="num" w:pos="426"/>
      </w:tabs>
      <w:ind w:left="426" w:hanging="426"/>
      <w:contextualSpacing/>
    </w:pPr>
    <w:rPr>
      <w:color w:val="939598"/>
    </w:rPr>
  </w:style>
  <w:style w:type="table" w:customStyle="1" w:styleId="ETFTable">
    <w:name w:val="ETF Table"/>
    <w:basedOn w:val="NormalTablo"/>
    <w:uiPriority w:val="99"/>
    <w:qFormat/>
    <w:rsid w:val="00FA12A3"/>
    <w:pPr>
      <w:spacing w:after="0" w:line="240" w:lineRule="auto"/>
    </w:pPr>
    <w:rPr>
      <w:rFonts w:ascii="Arial" w:hAnsi="Arial"/>
      <w:color w:val="616264"/>
      <w:sz w:val="16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  <w:vAlign w:val="center"/>
    </w:tcPr>
    <w:tblStylePr w:type="firstRow">
      <w:rPr>
        <w:rFonts w:ascii="Arial" w:hAnsi="Arial"/>
        <w:b w:val="0"/>
        <w:i w:val="0"/>
        <w:color w:val="FEFEFE"/>
        <w:sz w:val="22"/>
      </w:rPr>
      <w:tblPr/>
      <w:tcPr>
        <w:shd w:val="clear" w:color="auto" w:fill="0092BB" w:themeFill="accent1"/>
      </w:tcPr>
    </w:tblStylePr>
    <w:tblStylePr w:type="firstCol">
      <w:rPr>
        <w:color w:val="0092BB" w:themeColor="accent1"/>
      </w:rPr>
      <w:tblPr/>
      <w:tcPr>
        <w:shd w:val="clear" w:color="auto" w:fill="C9C9C9"/>
      </w:tcPr>
    </w:tblStylePr>
  </w:style>
  <w:style w:type="character" w:styleId="Kpr">
    <w:name w:val="Hyperlink"/>
    <w:basedOn w:val="VarsaylanParagrafYazTipi"/>
    <w:uiPriority w:val="99"/>
    <w:unhideWhenUsed/>
    <w:rsid w:val="00DB5D6E"/>
    <w:rPr>
      <w:color w:val="0000FF" w:themeColor="hyperlink"/>
      <w:u w:val="single"/>
    </w:rPr>
  </w:style>
  <w:style w:type="paragraph" w:styleId="ListeNumaras2">
    <w:name w:val="List Number 2"/>
    <w:basedOn w:val="Normal"/>
    <w:uiPriority w:val="99"/>
    <w:semiHidden/>
    <w:unhideWhenUsed/>
    <w:rsid w:val="00551227"/>
    <w:pPr>
      <w:numPr>
        <w:numId w:val="14"/>
      </w:numPr>
      <w:contextualSpacing/>
    </w:pPr>
    <w:rPr>
      <w:color w:val="939598"/>
    </w:rPr>
  </w:style>
  <w:style w:type="paragraph" w:styleId="ListeMaddemi2">
    <w:name w:val="List Bullet 2"/>
    <w:basedOn w:val="Normal"/>
    <w:uiPriority w:val="99"/>
    <w:semiHidden/>
    <w:unhideWhenUsed/>
    <w:rsid w:val="00551227"/>
    <w:pPr>
      <w:numPr>
        <w:numId w:val="9"/>
      </w:numPr>
      <w:contextualSpacing/>
    </w:pPr>
    <w:rPr>
      <w:color w:val="6D6E71"/>
    </w:rPr>
  </w:style>
  <w:style w:type="paragraph" w:customStyle="1" w:styleId="ETFBodyText">
    <w:name w:val="ETF Body Text"/>
    <w:basedOn w:val="Normal"/>
    <w:link w:val="ETFBodyTextChar"/>
    <w:autoRedefine/>
    <w:rsid w:val="00D42724"/>
    <w:pPr>
      <w:spacing w:before="60" w:after="60"/>
      <w:ind w:left="34"/>
    </w:pPr>
    <w:rPr>
      <w:rFonts w:eastAsia="Times New Roman"/>
      <w:sz w:val="24"/>
      <w:szCs w:val="24"/>
      <w:lang w:eastAsia="ru-RU"/>
    </w:rPr>
  </w:style>
  <w:style w:type="paragraph" w:customStyle="1" w:styleId="ETFBulletlevel1">
    <w:name w:val="ETF Bullet level 1"/>
    <w:basedOn w:val="ETFBodyText"/>
    <w:next w:val="ETFBodyText"/>
    <w:link w:val="ETFBulletlevel1Char"/>
    <w:rsid w:val="00CA1074"/>
    <w:pPr>
      <w:numPr>
        <w:numId w:val="21"/>
      </w:numPr>
      <w:spacing w:after="140" w:line="259" w:lineRule="auto"/>
    </w:pPr>
  </w:style>
  <w:style w:type="character" w:customStyle="1" w:styleId="ETFBodyTextChar">
    <w:name w:val="ETF Body Text Char"/>
    <w:link w:val="ETFBodyText"/>
    <w:rsid w:val="00D42724"/>
    <w:rPr>
      <w:rFonts w:ascii="Arial" w:eastAsia="Times New Roman" w:hAnsi="Arial" w:cs="Arial"/>
      <w:noProof/>
      <w:sz w:val="24"/>
      <w:szCs w:val="24"/>
      <w:lang w:eastAsia="ru-RU"/>
    </w:rPr>
  </w:style>
  <w:style w:type="character" w:customStyle="1" w:styleId="ETFBulletlevel1Char">
    <w:name w:val="ETF Bullet level 1 Char"/>
    <w:link w:val="ETFBulletlevel1"/>
    <w:rsid w:val="00CA1074"/>
    <w:rPr>
      <w:rFonts w:ascii="Arial" w:eastAsia="Times New Roman" w:hAnsi="Arial" w:cs="Times New Roman"/>
      <w:sz w:val="20"/>
      <w:szCs w:val="16"/>
      <w:lang w:eastAsia="ru-RU"/>
    </w:rPr>
  </w:style>
  <w:style w:type="paragraph" w:styleId="Trnak">
    <w:name w:val="Quote"/>
    <w:basedOn w:val="Normal"/>
    <w:next w:val="Normal"/>
    <w:link w:val="TrnakChar"/>
    <w:uiPriority w:val="29"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82168C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D427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724"/>
    <w:pPr>
      <w:spacing w:after="0"/>
    </w:pPr>
    <w:rPr>
      <w:rFonts w:ascii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16264"/>
      </a:dk2>
      <a:lt2>
        <a:srgbClr val="EEECE1"/>
      </a:lt2>
      <a:accent1>
        <a:srgbClr val="0092BB"/>
      </a:accent1>
      <a:accent2>
        <a:srgbClr val="66BED6"/>
      </a:accent2>
      <a:accent3>
        <a:srgbClr val="DC006B"/>
      </a:accent3>
      <a:accent4>
        <a:srgbClr val="0092BB"/>
      </a:accent4>
      <a:accent5>
        <a:srgbClr val="94C2D4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66032-1E6C-4775-BFFE-60CF2F30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Stanley</dc:creator>
  <cp:lastModifiedBy>Ozlem Demir</cp:lastModifiedBy>
  <cp:revision>10</cp:revision>
  <cp:lastPrinted>2015-02-16T16:28:00Z</cp:lastPrinted>
  <dcterms:created xsi:type="dcterms:W3CDTF">2017-02-10T09:17:00Z</dcterms:created>
  <dcterms:modified xsi:type="dcterms:W3CDTF">2017-02-13T14:28:00Z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gnoff">
    <vt:lpwstr/>
  </property>
  <property fmtid="{D5CDD505-2E9C-101B-9397-08002B2CF9AE}" pid="3" name="DocEventName">
    <vt:lpwstr> </vt:lpwstr>
  </property>
  <property fmtid="{D5CDD505-2E9C-101B-9397-08002B2CF9AE}" pid="4" name="DocLocation">
    <vt:lpwstr> </vt:lpwstr>
  </property>
  <property fmtid="{D5CDD505-2E9C-101B-9397-08002B2CF9AE}" pid="5" name="DocDateRange">
    <vt:lpwstr> </vt:lpwstr>
  </property>
  <property fmtid="{D5CDD505-2E9C-101B-9397-08002B2CF9AE}" pid="6" name="RibbonPtr">
    <vt:lpwstr>270593180</vt:lpwstr>
  </property>
  <property fmtid="{D5CDD505-2E9C-101B-9397-08002B2CF9AE}" pid="7" name="RibbonPtrTurnTownGlobaldotm">
    <vt:lpwstr>268989516</vt:lpwstr>
  </property>
</Properties>
</file>