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3C" w:rsidRPr="003067BA" w:rsidRDefault="00DE6B30" w:rsidP="00AD77BB">
      <w:pPr>
        <w:rPr>
          <w:b/>
          <w:color w:val="96BF3D"/>
          <w:sz w:val="24"/>
        </w:rPr>
      </w:pPr>
      <w:bookmarkStart w:id="0" w:name="_GoBack"/>
      <w:bookmarkEnd w:id="0"/>
      <w:r w:rsidRPr="003067BA">
        <w:rPr>
          <w:b/>
          <w:color w:val="96BF3D"/>
          <w:sz w:val="24"/>
        </w:rPr>
        <w:t>Strateški projekat za obezbjeđivanje stručnog obrazovanja: Kontinuirani profesionalni razvoj nastavnika i trenera u stručnom obrazovanju</w:t>
      </w:r>
    </w:p>
    <w:p w:rsidR="00AD77BB" w:rsidRPr="003067BA" w:rsidRDefault="00435E1F" w:rsidP="003D54C9">
      <w:pPr>
        <w:rPr>
          <w:b/>
          <w:color w:val="96BF3D"/>
          <w:sz w:val="24"/>
        </w:rPr>
      </w:pPr>
      <w:r>
        <w:rPr>
          <w:b/>
          <w:noProof/>
          <w:color w:val="96BF3D"/>
          <w:sz w:val="24"/>
          <w:lang w:eastAsia="mk-MK"/>
        </w:rPr>
        <w:pict>
          <v:roundrect id="AutoShape 5" o:spid="_x0000_s1026" style="position:absolute;margin-left:1225.6pt;margin-top:21.05pt;width:456pt;height:46.5pt;z-index:251658240;visibility:visible;mso-position-horizontal:right;mso-position-horizontal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" fillcolor="white [3212]" strokecolor="#96bf3d" strokeweight="3pt">
            <v:shadow color="#636816 [1608]" opacity=".5" offset="1pt"/>
            <v:textbox>
              <w:txbxContent>
                <w:p w:rsidR="00052C6A" w:rsidRPr="00D30E3C" w:rsidRDefault="00DE6B30" w:rsidP="002D6060">
                  <w:pPr>
                    <w:rPr>
                      <w:b/>
                      <w:color w:val="96BF3D"/>
                      <w:sz w:val="24"/>
                    </w:rPr>
                  </w:pPr>
                  <w:r>
                    <w:rPr>
                      <w:b/>
                      <w:color w:val="96BF3D"/>
                      <w:sz w:val="24"/>
                    </w:rPr>
                    <w:t xml:space="preserve">Mogućnosti za profesionalni razvoj nastavnika </w:t>
                  </w:r>
                  <w:r w:rsidR="00D02B20">
                    <w:rPr>
                      <w:b/>
                      <w:color w:val="96BF3D"/>
                      <w:sz w:val="24"/>
                    </w:rPr>
                    <w:t>i</w:t>
                  </w:r>
                  <w:r>
                    <w:rPr>
                      <w:b/>
                      <w:color w:val="96BF3D"/>
                      <w:sz w:val="24"/>
                    </w:rPr>
                    <w:t xml:space="preserve"> trenera u stručnom obrazovanju putem virtualnih mreža i digitalnog/on-line učenja u Crnoj Gori</w:t>
                  </w:r>
                </w:p>
              </w:txbxContent>
            </v:textbox>
            <w10:wrap anchorx="margin"/>
          </v:roundrect>
        </w:pict>
      </w:r>
    </w:p>
    <w:p w:rsidR="00AD77BB" w:rsidRPr="003067BA" w:rsidRDefault="00AD77BB" w:rsidP="003D54C9">
      <w:pPr>
        <w:rPr>
          <w:b/>
          <w:color w:val="96BF3D"/>
          <w:sz w:val="24"/>
        </w:rPr>
      </w:pPr>
    </w:p>
    <w:p w:rsidR="002D6060" w:rsidRPr="003067BA" w:rsidRDefault="002D6060" w:rsidP="003D54C9">
      <w:pPr>
        <w:rPr>
          <w:b/>
          <w:color w:val="96BF3D"/>
          <w:sz w:val="24"/>
        </w:rPr>
      </w:pPr>
    </w:p>
    <w:p w:rsidR="002D6060" w:rsidRPr="003067BA" w:rsidRDefault="002D6060" w:rsidP="003D54C9">
      <w:pPr>
        <w:rPr>
          <w:b/>
          <w:color w:val="96BF3D"/>
          <w:sz w:val="24"/>
        </w:rPr>
      </w:pPr>
    </w:p>
    <w:p w:rsidR="00C80960" w:rsidRPr="003067BA" w:rsidRDefault="00C80960" w:rsidP="003D54C9">
      <w:pPr>
        <w:rPr>
          <w:b/>
          <w:color w:val="96BF3D"/>
          <w:sz w:val="24"/>
        </w:rPr>
      </w:pPr>
    </w:p>
    <w:p w:rsidR="00C80960" w:rsidRPr="00435E1F" w:rsidRDefault="00DE6B30" w:rsidP="00C80960">
      <w:pPr>
        <w:pStyle w:val="Title"/>
        <w:rPr>
          <w:lang w:val="it-IT"/>
        </w:rPr>
      </w:pPr>
      <w:r w:rsidRPr="00435E1F">
        <w:rPr>
          <w:lang w:val="it-IT"/>
        </w:rPr>
        <w:t>CRNA GORA</w:t>
      </w:r>
    </w:p>
    <w:p w:rsidR="00C80960" w:rsidRPr="00435E1F" w:rsidRDefault="00C80960" w:rsidP="003D54C9">
      <w:pPr>
        <w:rPr>
          <w:b/>
          <w:color w:val="96BF3D"/>
          <w:sz w:val="24"/>
          <w:lang w:val="it-IT"/>
        </w:rPr>
      </w:pPr>
    </w:p>
    <w:p w:rsidR="00416AC1" w:rsidRPr="00435E1F" w:rsidRDefault="00416AC1">
      <w:pPr>
        <w:spacing w:line="276" w:lineRule="auto"/>
        <w:rPr>
          <w:lang w:val="it-IT"/>
        </w:rPr>
      </w:pPr>
    </w:p>
    <w:p w:rsidR="002C7928" w:rsidRPr="00435E1F" w:rsidRDefault="002C7928">
      <w:pPr>
        <w:spacing w:line="276" w:lineRule="auto"/>
        <w:rPr>
          <w:lang w:val="it-IT"/>
        </w:rPr>
      </w:pPr>
    </w:p>
    <w:p w:rsidR="002C7928" w:rsidRPr="00435E1F" w:rsidRDefault="002C7928">
      <w:pPr>
        <w:spacing w:line="276" w:lineRule="auto"/>
        <w:rPr>
          <w:lang w:val="it-IT"/>
        </w:rPr>
      </w:pPr>
    </w:p>
    <w:p w:rsidR="00AD77BB" w:rsidRPr="00435E1F" w:rsidRDefault="00AD77BB">
      <w:pPr>
        <w:spacing w:line="276" w:lineRule="auto"/>
        <w:rPr>
          <w:lang w:val="it-IT"/>
        </w:rPr>
      </w:pPr>
    </w:p>
    <w:p w:rsidR="00AD77BB" w:rsidRPr="00435E1F" w:rsidRDefault="00AD77BB">
      <w:pPr>
        <w:spacing w:line="276" w:lineRule="auto"/>
        <w:rPr>
          <w:lang w:val="it-IT"/>
        </w:rPr>
      </w:pPr>
    </w:p>
    <w:p w:rsidR="00AD77BB" w:rsidRPr="00435E1F" w:rsidRDefault="00AD77BB">
      <w:pPr>
        <w:spacing w:line="276" w:lineRule="auto"/>
        <w:rPr>
          <w:lang w:val="it-IT"/>
        </w:rPr>
      </w:pPr>
    </w:p>
    <w:p w:rsidR="00D30E3C" w:rsidRPr="00435E1F" w:rsidRDefault="00D30E3C">
      <w:pPr>
        <w:spacing w:line="276" w:lineRule="auto"/>
        <w:rPr>
          <w:lang w:val="it-IT"/>
        </w:rPr>
      </w:pPr>
    </w:p>
    <w:p w:rsidR="00D30E3C" w:rsidRPr="00435E1F" w:rsidRDefault="00D30E3C">
      <w:pPr>
        <w:spacing w:line="276" w:lineRule="auto"/>
        <w:rPr>
          <w:lang w:val="it-IT"/>
        </w:rPr>
      </w:pPr>
    </w:p>
    <w:p w:rsidR="00D30E3C" w:rsidRPr="00435E1F" w:rsidRDefault="00D30E3C">
      <w:pPr>
        <w:spacing w:line="276" w:lineRule="auto"/>
        <w:rPr>
          <w:lang w:val="it-IT"/>
        </w:rPr>
      </w:pPr>
    </w:p>
    <w:p w:rsidR="00AD77BB" w:rsidRPr="00435E1F" w:rsidRDefault="00AD77BB">
      <w:pPr>
        <w:spacing w:line="276" w:lineRule="auto"/>
        <w:rPr>
          <w:lang w:val="it-IT"/>
        </w:rPr>
      </w:pPr>
    </w:p>
    <w:p w:rsidR="00D30E3C" w:rsidRPr="00435E1F" w:rsidRDefault="00DE6B30" w:rsidP="00D30E3C">
      <w:pPr>
        <w:rPr>
          <w:rFonts w:eastAsia="Times New Roman"/>
          <w:b/>
          <w:bCs/>
          <w:color w:val="96BF3D"/>
          <w:spacing w:val="-40"/>
          <w:sz w:val="28"/>
          <w:szCs w:val="40"/>
          <w:lang w:val="it-IT"/>
        </w:rPr>
      </w:pPr>
      <w:r w:rsidRPr="00435E1F">
        <w:rPr>
          <w:rFonts w:eastAsia="Times New Roman"/>
          <w:b/>
          <w:bCs/>
          <w:color w:val="96BF3D"/>
          <w:spacing w:val="-40"/>
          <w:sz w:val="28"/>
          <w:szCs w:val="40"/>
          <w:lang w:val="it-IT"/>
        </w:rPr>
        <w:t>Izvještaj 1</w:t>
      </w:r>
      <w:r w:rsidR="00D30E3C" w:rsidRPr="00435E1F">
        <w:rPr>
          <w:rFonts w:eastAsia="Times New Roman"/>
          <w:b/>
          <w:bCs/>
          <w:color w:val="96BF3D"/>
          <w:spacing w:val="-40"/>
          <w:sz w:val="28"/>
          <w:szCs w:val="40"/>
          <w:lang w:val="it-IT"/>
        </w:rPr>
        <w:t>:</w:t>
      </w:r>
      <w:r w:rsidRPr="00435E1F">
        <w:rPr>
          <w:rFonts w:eastAsia="Times New Roman"/>
          <w:b/>
          <w:bCs/>
          <w:color w:val="96BF3D"/>
          <w:spacing w:val="-40"/>
          <w:sz w:val="28"/>
          <w:szCs w:val="40"/>
          <w:lang w:val="it-IT"/>
        </w:rPr>
        <w:t xml:space="preserve"> </w:t>
      </w:r>
      <w:r w:rsidR="00D02B20" w:rsidRPr="00435E1F">
        <w:rPr>
          <w:rFonts w:eastAsia="Times New Roman"/>
          <w:b/>
          <w:bCs/>
          <w:color w:val="96BF3D"/>
          <w:spacing w:val="-40"/>
          <w:sz w:val="28"/>
          <w:szCs w:val="40"/>
          <w:lang w:val="it-IT"/>
        </w:rPr>
        <w:t xml:space="preserve">Zapisnik </w:t>
      </w:r>
      <w:r w:rsidR="000B39C9" w:rsidRPr="00435E1F">
        <w:rPr>
          <w:rFonts w:eastAsia="Times New Roman"/>
          <w:b/>
          <w:bCs/>
          <w:color w:val="96BF3D"/>
          <w:spacing w:val="-40"/>
          <w:sz w:val="28"/>
          <w:szCs w:val="40"/>
          <w:lang w:val="it-IT"/>
        </w:rPr>
        <w:t xml:space="preserve"> sa intervjua, on-line istraživanje</w:t>
      </w:r>
      <w:r w:rsidR="00D02B20" w:rsidRPr="00435E1F">
        <w:rPr>
          <w:rFonts w:eastAsia="Times New Roman"/>
          <w:b/>
          <w:bCs/>
          <w:color w:val="96BF3D"/>
          <w:spacing w:val="-40"/>
          <w:sz w:val="28"/>
          <w:szCs w:val="40"/>
          <w:lang w:val="it-IT"/>
        </w:rPr>
        <w:t xml:space="preserve">  i  rezime nalaza  </w:t>
      </w:r>
    </w:p>
    <w:p w:rsidR="00D30E3C" w:rsidRPr="00435E1F" w:rsidRDefault="00D02B20" w:rsidP="00D30E3C">
      <w:pPr>
        <w:rPr>
          <w:rFonts w:eastAsia="Times New Roman"/>
          <w:b/>
          <w:bCs/>
          <w:color w:val="96BF3D"/>
          <w:spacing w:val="-40"/>
          <w:sz w:val="28"/>
          <w:szCs w:val="40"/>
          <w:lang w:val="it-IT"/>
        </w:rPr>
      </w:pPr>
      <w:r w:rsidRPr="00435E1F">
        <w:rPr>
          <w:rFonts w:eastAsia="Times New Roman"/>
          <w:b/>
          <w:bCs/>
          <w:color w:val="96BF3D"/>
          <w:spacing w:val="-40"/>
          <w:sz w:val="28"/>
          <w:szCs w:val="40"/>
          <w:lang w:val="it-IT"/>
        </w:rPr>
        <w:t xml:space="preserve">Zemlja: Crna Gora </w:t>
      </w:r>
    </w:p>
    <w:p w:rsidR="00AD77BB" w:rsidRPr="00435E1F" w:rsidRDefault="00D02B20" w:rsidP="00D30E3C">
      <w:pPr>
        <w:spacing w:line="276" w:lineRule="auto"/>
        <w:rPr>
          <w:rFonts w:eastAsia="Times New Roman"/>
          <w:b/>
          <w:bCs/>
          <w:color w:val="96BF3D"/>
          <w:spacing w:val="-40"/>
          <w:sz w:val="28"/>
          <w:szCs w:val="40"/>
          <w:lang w:val="it-IT"/>
        </w:rPr>
      </w:pPr>
      <w:r w:rsidRPr="00435E1F">
        <w:rPr>
          <w:rFonts w:eastAsia="Times New Roman"/>
          <w:b/>
          <w:bCs/>
          <w:color w:val="96BF3D"/>
          <w:spacing w:val="-40"/>
          <w:sz w:val="28"/>
          <w:szCs w:val="40"/>
          <w:lang w:val="it-IT"/>
        </w:rPr>
        <w:t xml:space="preserve">Autor: Slavica Dimovska </w:t>
      </w:r>
    </w:p>
    <w:p w:rsidR="006B6B53" w:rsidRPr="003067BA" w:rsidRDefault="00D02B20" w:rsidP="00D30E3C">
      <w:pPr>
        <w:spacing w:line="276" w:lineRule="auto"/>
        <w:rPr>
          <w:b/>
          <w:sz w:val="14"/>
        </w:rPr>
      </w:pPr>
      <w:r w:rsidRPr="003067BA">
        <w:rPr>
          <w:rFonts w:eastAsia="Times New Roman"/>
          <w:b/>
          <w:bCs/>
          <w:color w:val="96BF3D"/>
          <w:spacing w:val="-40"/>
          <w:sz w:val="28"/>
          <w:szCs w:val="40"/>
        </w:rPr>
        <w:t xml:space="preserve">Datum: Jul 2017. godine </w:t>
      </w:r>
    </w:p>
    <w:sdt>
      <w:sdtPr>
        <w:rPr>
          <w:rFonts w:eastAsiaTheme="minorHAnsi"/>
          <w:b w:val="0"/>
          <w:bCs w:val="0"/>
          <w:color w:val="auto"/>
          <w:sz w:val="20"/>
          <w:szCs w:val="20"/>
          <w:lang w:val="en-GB"/>
        </w:rPr>
        <w:id w:val="1511182107"/>
        <w:docPartObj>
          <w:docPartGallery w:val="Table of Contents"/>
          <w:docPartUnique/>
        </w:docPartObj>
      </w:sdtPr>
      <w:sdtEndPr/>
      <w:sdtContent>
        <w:p w:rsidR="0048465E" w:rsidRPr="003067BA" w:rsidRDefault="006835B8" w:rsidP="0048465E">
          <w:pPr>
            <w:pStyle w:val="TOCHeading"/>
          </w:pPr>
          <w:r>
            <w:t>Sadržaj</w:t>
          </w:r>
        </w:p>
        <w:p w:rsidR="003F66BE" w:rsidRDefault="00D532DF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en-GB"/>
            </w:rPr>
          </w:pPr>
          <w:r w:rsidRPr="003067BA">
            <w:fldChar w:fldCharType="begin"/>
          </w:r>
          <w:r w:rsidR="0048465E" w:rsidRPr="003067BA">
            <w:instrText xml:space="preserve"> TOC \o "1-3" \h \z \u </w:instrText>
          </w:r>
          <w:r w:rsidRPr="003067BA">
            <w:fldChar w:fldCharType="separate"/>
          </w:r>
          <w:hyperlink w:anchor="_Toc491775439" w:history="1">
            <w:r w:rsidR="003F66BE" w:rsidRPr="00D0593A">
              <w:rPr>
                <w:rStyle w:val="Hyperlink"/>
              </w:rPr>
              <w:t>UVOD</w:t>
            </w:r>
            <w:r w:rsidR="003F66BE">
              <w:rPr>
                <w:webHidden/>
              </w:rPr>
              <w:tab/>
            </w:r>
            <w:r w:rsidR="003F66BE">
              <w:rPr>
                <w:webHidden/>
              </w:rPr>
              <w:fldChar w:fldCharType="begin"/>
            </w:r>
            <w:r w:rsidR="003F66BE">
              <w:rPr>
                <w:webHidden/>
              </w:rPr>
              <w:instrText xml:space="preserve"> PAGEREF _Toc491775439 \h </w:instrText>
            </w:r>
            <w:r w:rsidR="003F66BE">
              <w:rPr>
                <w:webHidden/>
              </w:rPr>
            </w:r>
            <w:r w:rsidR="003F66BE">
              <w:rPr>
                <w:webHidden/>
              </w:rPr>
              <w:fldChar w:fldCharType="separate"/>
            </w:r>
            <w:r w:rsidR="003F66BE">
              <w:rPr>
                <w:webHidden/>
              </w:rPr>
              <w:t>3</w:t>
            </w:r>
            <w:r w:rsidR="003F66BE">
              <w:rPr>
                <w:webHidden/>
              </w:rPr>
              <w:fldChar w:fldCharType="end"/>
            </w:r>
          </w:hyperlink>
        </w:p>
        <w:p w:rsidR="003F66BE" w:rsidRDefault="00435E1F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en-GB"/>
            </w:rPr>
          </w:pPr>
          <w:hyperlink w:anchor="_Toc491775440" w:history="1">
            <w:r w:rsidR="003F66BE" w:rsidRPr="00D0593A">
              <w:rPr>
                <w:rStyle w:val="Hyperlink"/>
              </w:rPr>
              <w:t>PRIKUPLJANJE PODATAKA I METODOLOŠKI PRISTUP</w:t>
            </w:r>
            <w:r w:rsidR="003F66BE">
              <w:rPr>
                <w:webHidden/>
              </w:rPr>
              <w:tab/>
            </w:r>
            <w:r w:rsidR="003F66BE">
              <w:rPr>
                <w:webHidden/>
              </w:rPr>
              <w:fldChar w:fldCharType="begin"/>
            </w:r>
            <w:r w:rsidR="003F66BE">
              <w:rPr>
                <w:webHidden/>
              </w:rPr>
              <w:instrText xml:space="preserve"> PAGEREF _Toc491775440 \h </w:instrText>
            </w:r>
            <w:r w:rsidR="003F66BE">
              <w:rPr>
                <w:webHidden/>
              </w:rPr>
            </w:r>
            <w:r w:rsidR="003F66BE">
              <w:rPr>
                <w:webHidden/>
              </w:rPr>
              <w:fldChar w:fldCharType="separate"/>
            </w:r>
            <w:r w:rsidR="003F66BE">
              <w:rPr>
                <w:webHidden/>
              </w:rPr>
              <w:t>4</w:t>
            </w:r>
            <w:r w:rsidR="003F66BE">
              <w:rPr>
                <w:webHidden/>
              </w:rPr>
              <w:fldChar w:fldCharType="end"/>
            </w:r>
          </w:hyperlink>
        </w:p>
        <w:p w:rsidR="003F66BE" w:rsidRDefault="00435E1F">
          <w:pPr>
            <w:pStyle w:val="TOC2"/>
            <w:tabs>
              <w:tab w:val="right" w:leader="dot" w:pos="90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91775441" w:history="1">
            <w:r w:rsidR="003F66BE" w:rsidRPr="00D0593A">
              <w:rPr>
                <w:rStyle w:val="Hyperlink"/>
                <w:noProof/>
              </w:rPr>
              <w:t>Zajednički sastanak/fokus grupa</w:t>
            </w:r>
            <w:r w:rsidR="003F66BE">
              <w:rPr>
                <w:noProof/>
                <w:webHidden/>
              </w:rPr>
              <w:tab/>
            </w:r>
            <w:r w:rsidR="003F66BE">
              <w:rPr>
                <w:noProof/>
                <w:webHidden/>
              </w:rPr>
              <w:fldChar w:fldCharType="begin"/>
            </w:r>
            <w:r w:rsidR="003F66BE">
              <w:rPr>
                <w:noProof/>
                <w:webHidden/>
              </w:rPr>
              <w:instrText xml:space="preserve"> PAGEREF _Toc491775441 \h </w:instrText>
            </w:r>
            <w:r w:rsidR="003F66BE">
              <w:rPr>
                <w:noProof/>
                <w:webHidden/>
              </w:rPr>
            </w:r>
            <w:r w:rsidR="003F66BE">
              <w:rPr>
                <w:noProof/>
                <w:webHidden/>
              </w:rPr>
              <w:fldChar w:fldCharType="separate"/>
            </w:r>
            <w:r w:rsidR="003F66BE">
              <w:rPr>
                <w:noProof/>
                <w:webHidden/>
              </w:rPr>
              <w:t>4</w:t>
            </w:r>
            <w:r w:rsidR="003F66BE">
              <w:rPr>
                <w:noProof/>
                <w:webHidden/>
              </w:rPr>
              <w:fldChar w:fldCharType="end"/>
            </w:r>
          </w:hyperlink>
        </w:p>
        <w:p w:rsidR="003F66BE" w:rsidRDefault="00435E1F">
          <w:pPr>
            <w:pStyle w:val="TOC2"/>
            <w:tabs>
              <w:tab w:val="right" w:leader="dot" w:pos="90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91775442" w:history="1">
            <w:r w:rsidR="003F66BE" w:rsidRPr="00D0593A">
              <w:rPr>
                <w:rStyle w:val="Hyperlink"/>
                <w:noProof/>
              </w:rPr>
              <w:t>Intervjui</w:t>
            </w:r>
            <w:r w:rsidR="003F66BE">
              <w:rPr>
                <w:noProof/>
                <w:webHidden/>
              </w:rPr>
              <w:tab/>
            </w:r>
            <w:r w:rsidR="003F66BE">
              <w:rPr>
                <w:noProof/>
                <w:webHidden/>
              </w:rPr>
              <w:fldChar w:fldCharType="begin"/>
            </w:r>
            <w:r w:rsidR="003F66BE">
              <w:rPr>
                <w:noProof/>
                <w:webHidden/>
              </w:rPr>
              <w:instrText xml:space="preserve"> PAGEREF _Toc491775442 \h </w:instrText>
            </w:r>
            <w:r w:rsidR="003F66BE">
              <w:rPr>
                <w:noProof/>
                <w:webHidden/>
              </w:rPr>
            </w:r>
            <w:r w:rsidR="003F66BE">
              <w:rPr>
                <w:noProof/>
                <w:webHidden/>
              </w:rPr>
              <w:fldChar w:fldCharType="separate"/>
            </w:r>
            <w:r w:rsidR="003F66BE">
              <w:rPr>
                <w:noProof/>
                <w:webHidden/>
              </w:rPr>
              <w:t>4</w:t>
            </w:r>
            <w:r w:rsidR="003F66BE">
              <w:rPr>
                <w:noProof/>
                <w:webHidden/>
              </w:rPr>
              <w:fldChar w:fldCharType="end"/>
            </w:r>
          </w:hyperlink>
        </w:p>
        <w:p w:rsidR="003F66BE" w:rsidRDefault="00435E1F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en-GB"/>
            </w:rPr>
          </w:pPr>
          <w:hyperlink w:anchor="_Toc491775443" w:history="1">
            <w:r w:rsidR="003F66BE" w:rsidRPr="00D0593A">
              <w:rPr>
                <w:rStyle w:val="Hyperlink"/>
              </w:rPr>
              <w:t>Lista identifikovanih platformi za nastavnike u stručnom obrazovanju</w:t>
            </w:r>
            <w:r w:rsidR="003F66BE">
              <w:rPr>
                <w:webHidden/>
              </w:rPr>
              <w:tab/>
            </w:r>
            <w:r w:rsidR="003F66BE">
              <w:rPr>
                <w:webHidden/>
              </w:rPr>
              <w:fldChar w:fldCharType="begin"/>
            </w:r>
            <w:r w:rsidR="003F66BE">
              <w:rPr>
                <w:webHidden/>
              </w:rPr>
              <w:instrText xml:space="preserve"> PAGEREF _Toc491775443 \h </w:instrText>
            </w:r>
            <w:r w:rsidR="003F66BE">
              <w:rPr>
                <w:webHidden/>
              </w:rPr>
            </w:r>
            <w:r w:rsidR="003F66BE">
              <w:rPr>
                <w:webHidden/>
              </w:rPr>
              <w:fldChar w:fldCharType="separate"/>
            </w:r>
            <w:r w:rsidR="003F66BE">
              <w:rPr>
                <w:webHidden/>
              </w:rPr>
              <w:t>5</w:t>
            </w:r>
            <w:r w:rsidR="003F66BE">
              <w:rPr>
                <w:webHidden/>
              </w:rPr>
              <w:fldChar w:fldCharType="end"/>
            </w:r>
          </w:hyperlink>
        </w:p>
        <w:p w:rsidR="003F66BE" w:rsidRDefault="00435E1F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en-GB"/>
            </w:rPr>
          </w:pPr>
          <w:hyperlink w:anchor="_Toc491775444" w:history="1">
            <w:r w:rsidR="003F66BE" w:rsidRPr="00D0593A">
              <w:rPr>
                <w:rStyle w:val="Hyperlink"/>
                <w:rFonts w:eastAsia="Times New Roman"/>
              </w:rPr>
              <w:t>Početni nalazi</w:t>
            </w:r>
            <w:r w:rsidR="003F66BE">
              <w:rPr>
                <w:webHidden/>
              </w:rPr>
              <w:tab/>
            </w:r>
            <w:r w:rsidR="003F66BE">
              <w:rPr>
                <w:webHidden/>
              </w:rPr>
              <w:fldChar w:fldCharType="begin"/>
            </w:r>
            <w:r w:rsidR="003F66BE">
              <w:rPr>
                <w:webHidden/>
              </w:rPr>
              <w:instrText xml:space="preserve"> PAGEREF _Toc491775444 \h </w:instrText>
            </w:r>
            <w:r w:rsidR="003F66BE">
              <w:rPr>
                <w:webHidden/>
              </w:rPr>
            </w:r>
            <w:r w:rsidR="003F66BE">
              <w:rPr>
                <w:webHidden/>
              </w:rPr>
              <w:fldChar w:fldCharType="separate"/>
            </w:r>
            <w:r w:rsidR="003F66BE">
              <w:rPr>
                <w:webHidden/>
              </w:rPr>
              <w:t>10</w:t>
            </w:r>
            <w:r w:rsidR="003F66BE">
              <w:rPr>
                <w:webHidden/>
              </w:rPr>
              <w:fldChar w:fldCharType="end"/>
            </w:r>
          </w:hyperlink>
        </w:p>
        <w:p w:rsidR="0048465E" w:rsidRPr="003067BA" w:rsidRDefault="00D532DF" w:rsidP="0048465E">
          <w:r w:rsidRPr="003067BA">
            <w:fldChar w:fldCharType="end"/>
          </w:r>
        </w:p>
      </w:sdtContent>
    </w:sdt>
    <w:p w:rsidR="0048465E" w:rsidRPr="003067BA" w:rsidRDefault="0048465E" w:rsidP="0048465E"/>
    <w:p w:rsidR="0048465E" w:rsidRPr="003067BA" w:rsidRDefault="0048465E" w:rsidP="0048465E">
      <w:pPr>
        <w:spacing w:line="276" w:lineRule="auto"/>
        <w:rPr>
          <w:rFonts w:eastAsiaTheme="majorEastAsia" w:cstheme="majorBidi"/>
          <w:b/>
          <w:bCs/>
          <w:caps/>
          <w:color w:val="96BF3D" w:themeColor="accent1"/>
          <w:sz w:val="36"/>
          <w:szCs w:val="36"/>
        </w:rPr>
      </w:pPr>
      <w:r w:rsidRPr="003067BA">
        <w:br w:type="page"/>
      </w:r>
    </w:p>
    <w:p w:rsidR="0048465E" w:rsidRPr="00435E1F" w:rsidRDefault="00D02B20" w:rsidP="0048465E">
      <w:pPr>
        <w:pStyle w:val="Heading1"/>
        <w:rPr>
          <w:lang w:val="it-IT"/>
        </w:rPr>
      </w:pPr>
      <w:bookmarkStart w:id="1" w:name="_Toc491775439"/>
      <w:r w:rsidRPr="00435E1F">
        <w:rPr>
          <w:lang w:val="it-IT"/>
        </w:rPr>
        <w:lastRenderedPageBreak/>
        <w:t>UVOD</w:t>
      </w:r>
      <w:bookmarkEnd w:id="1"/>
    </w:p>
    <w:p w:rsidR="003067BA" w:rsidRPr="00435E1F" w:rsidRDefault="005026FA" w:rsidP="00C66B21">
      <w:pPr>
        <w:spacing w:line="276" w:lineRule="auto"/>
        <w:rPr>
          <w:lang w:val="it-IT"/>
        </w:rPr>
      </w:pPr>
      <w:r w:rsidRPr="00435E1F">
        <w:rPr>
          <w:lang w:val="it-IT"/>
        </w:rPr>
        <w:t>Kontinuirani p</w:t>
      </w:r>
      <w:r w:rsidR="00100722" w:rsidRPr="00435E1F">
        <w:rPr>
          <w:lang w:val="it-IT"/>
        </w:rPr>
        <w:t>rofesionalni razvoj nastavnika i</w:t>
      </w:r>
      <w:r w:rsidRPr="00435E1F">
        <w:rPr>
          <w:lang w:val="it-IT"/>
        </w:rPr>
        <w:t xml:space="preserve"> trenera u stručnom obrazovanju je prepoznat kao</w:t>
      </w:r>
      <w:r w:rsidR="00100722" w:rsidRPr="00435E1F">
        <w:rPr>
          <w:lang w:val="it-IT"/>
        </w:rPr>
        <w:t xml:space="preserve"> prioritet u Evropi. Politike Evropske unije</w:t>
      </w:r>
      <w:r w:rsidRPr="00435E1F">
        <w:rPr>
          <w:lang w:val="it-IT"/>
        </w:rPr>
        <w:t xml:space="preserve"> prepoznaju </w:t>
      </w:r>
      <w:r w:rsidR="00C54826" w:rsidRPr="00435E1F">
        <w:rPr>
          <w:lang w:val="it-IT"/>
        </w:rPr>
        <w:t xml:space="preserve">PRN kao ključni pokretač podrške društveno-ekonomskim ciljevima obrazovanja </w:t>
      </w:r>
      <w:r w:rsidR="003067BA" w:rsidRPr="00435E1F">
        <w:rPr>
          <w:lang w:val="it-IT"/>
        </w:rPr>
        <w:t>i</w:t>
      </w:r>
      <w:r w:rsidR="00C54826" w:rsidRPr="00435E1F">
        <w:rPr>
          <w:lang w:val="it-IT"/>
        </w:rPr>
        <w:t xml:space="preserve"> osposobljavanja. </w:t>
      </w:r>
      <w:r w:rsidR="003067BA" w:rsidRPr="00435E1F">
        <w:rPr>
          <w:lang w:val="it-IT"/>
        </w:rPr>
        <w:t xml:space="preserve">Preporuke se baziraju na tome da </w:t>
      </w:r>
      <w:r w:rsidR="00C54826" w:rsidRPr="00435E1F">
        <w:rPr>
          <w:lang w:val="it-IT"/>
        </w:rPr>
        <w:t>profesionalni razvoj treba da omogući jačanje digitalne kompetencije nastavnika, unaprijedi k</w:t>
      </w:r>
      <w:r w:rsidR="00100722" w:rsidRPr="00435E1F">
        <w:rPr>
          <w:lang w:val="it-IT"/>
        </w:rPr>
        <w:t>ompetenciju “učiti kako se uči”,</w:t>
      </w:r>
      <w:r w:rsidR="003067BA" w:rsidRPr="00435E1F">
        <w:rPr>
          <w:lang w:val="it-IT"/>
        </w:rPr>
        <w:t xml:space="preserve"> da pospješi uvažavanje raznolikosti, </w:t>
      </w:r>
      <w:r w:rsidR="00100722" w:rsidRPr="00435E1F">
        <w:rPr>
          <w:lang w:val="it-IT"/>
        </w:rPr>
        <w:t>rad sa ranjivim grupama</w:t>
      </w:r>
      <w:r w:rsidR="003067BA" w:rsidRPr="00435E1F">
        <w:rPr>
          <w:lang w:val="it-IT"/>
        </w:rPr>
        <w:t xml:space="preserve"> i socijalno uključivanje. </w:t>
      </w:r>
      <w:r w:rsidR="00C54826" w:rsidRPr="00435E1F">
        <w:rPr>
          <w:lang w:val="it-IT"/>
        </w:rPr>
        <w:t xml:space="preserve"> </w:t>
      </w:r>
      <w:r w:rsidRPr="00435E1F">
        <w:rPr>
          <w:lang w:val="it-IT"/>
        </w:rPr>
        <w:t xml:space="preserve"> </w:t>
      </w:r>
    </w:p>
    <w:p w:rsidR="00C66B21" w:rsidRDefault="003067BA" w:rsidP="00C66B21">
      <w:pPr>
        <w:spacing w:line="276" w:lineRule="auto"/>
      </w:pPr>
      <w:r w:rsidRPr="003067BA">
        <w:t xml:space="preserve">Digitalno </w:t>
      </w:r>
      <w:r>
        <w:t xml:space="preserve">i </w:t>
      </w:r>
      <w:r w:rsidRPr="003067BA">
        <w:t>on-line učenje</w:t>
      </w:r>
      <w:r>
        <w:t xml:space="preserve"> (eng. </w:t>
      </w:r>
      <w:r w:rsidR="00100722">
        <w:t xml:space="preserve">„digital and on-line learning“, </w:t>
      </w:r>
      <w:r>
        <w:t xml:space="preserve">DOL) potencijalno nudi dobre mogućnosti kao oblik usavršavanja nastavnika i učenika u stručnom obrazovanju. Digitalno profesionalno učenje </w:t>
      </w:r>
      <w:r w:rsidR="00960652">
        <w:t xml:space="preserve">omogućava nastavnicima da ovladaju tehnikama korišćenja digitalnog/on-line učenja u nastavi, ali i da potpomogne njihov profesionalni razvoj, na primjer – da budu u toku sa tehnološkim napretkom i promjenama u industriji. </w:t>
      </w:r>
      <w:r w:rsidRPr="003067BA">
        <w:t xml:space="preserve"> </w:t>
      </w:r>
      <w:r w:rsidR="00960652">
        <w:t xml:space="preserve">Istovremeno, digitalno/on-line učenje jača mreže nastavnika („zajednice praktičara“) i omogućava im razne vidove profesionalnog učenja: informalnog, formalnog i neformalnog. </w:t>
      </w:r>
      <w:r w:rsidR="00C66B21" w:rsidRPr="003067BA">
        <w:t xml:space="preserve"> </w:t>
      </w:r>
    </w:p>
    <w:p w:rsidR="00960652" w:rsidRPr="003067BA" w:rsidRDefault="00960652" w:rsidP="00C66B21">
      <w:pPr>
        <w:spacing w:line="276" w:lineRule="auto"/>
      </w:pPr>
      <w:r>
        <w:t>Projekat Evropske fondacije za obuku „</w:t>
      </w:r>
      <w:r w:rsidRPr="00960652">
        <w:t xml:space="preserve">Mogućnosti za profesionalni razvoj nastavnika i trenera u stručnom obrazovanju putem virtualnih mreža i digitalnog/on-line učenja u </w:t>
      </w:r>
      <w:r>
        <w:t xml:space="preserve">BJR Makedoniji i </w:t>
      </w:r>
      <w:r w:rsidRPr="00960652">
        <w:t>Crnoj Gori</w:t>
      </w:r>
      <w:r>
        <w:t xml:space="preserve">“ ima za cilj da podrži razvoj efektivnih i održivih virtuelnih zajednica za profesionalni razvoj nastavnika i trenera u Crnoj Gori i BJR Makedoniji. </w:t>
      </w:r>
    </w:p>
    <w:p w:rsidR="00960652" w:rsidRDefault="00960652" w:rsidP="00A023F7">
      <w:r>
        <w:t xml:space="preserve">Zadatak projekta je da utvrdi postojeće stanje </w:t>
      </w:r>
      <w:r w:rsidR="001729FB">
        <w:t xml:space="preserve">u ovoj oblasti profesionalnog razvoja nastavnika i trenera u stručnom obrazovanju </w:t>
      </w:r>
      <w:r>
        <w:t xml:space="preserve">sa naglaskom na </w:t>
      </w:r>
      <w:r w:rsidR="001729FB">
        <w:t>stepen korišćenja virtuelnih mreža na državnom, sektorskom i lokalnom nivou. Ovo će omogućiti identifikovanje aktera i opis potencijalnih pilot mreža koje m</w:t>
      </w:r>
      <w:r w:rsidR="00100722">
        <w:t>ogu biti razvijene. Projekat će</w:t>
      </w:r>
      <w:r w:rsidR="001729FB">
        <w:t xml:space="preserve"> takođe, doprinijeti r</w:t>
      </w:r>
      <w:r w:rsidR="00AB788F">
        <w:t>azvoju svijesti, razumijevanju virtuelnih mreža, popularisanju njihove upotrebe i doprinijeti boljem uključivanju potencijalnih korisnika.</w:t>
      </w:r>
    </w:p>
    <w:p w:rsidR="00AB788F" w:rsidRPr="00435E1F" w:rsidRDefault="00AB788F" w:rsidP="00A023F7">
      <w:pPr>
        <w:rPr>
          <w:lang w:val="it-IT"/>
        </w:rPr>
      </w:pPr>
      <w:r w:rsidRPr="00435E1F">
        <w:rPr>
          <w:lang w:val="it-IT"/>
        </w:rPr>
        <w:t>Međunarodna i nacionalna ekspertiza će omogućiti:</w:t>
      </w:r>
    </w:p>
    <w:p w:rsidR="005878AC" w:rsidRPr="00435E1F" w:rsidRDefault="000C7813" w:rsidP="008F523F">
      <w:pPr>
        <w:pStyle w:val="ListParagraph"/>
        <w:numPr>
          <w:ilvl w:val="0"/>
          <w:numId w:val="25"/>
        </w:numPr>
        <w:ind w:left="709" w:hanging="425"/>
        <w:rPr>
          <w:lang w:val="it-IT"/>
        </w:rPr>
      </w:pPr>
      <w:r w:rsidRPr="00435E1F">
        <w:rPr>
          <w:lang w:val="it-IT"/>
        </w:rPr>
        <w:t>Identifikovanje i uključivanje partnera, institucija i donosioca odluka za upotrebu on-line mreža za profesionalni razvoj nastavnika u stručnom obrazovanju;</w:t>
      </w:r>
    </w:p>
    <w:p w:rsidR="005878AC" w:rsidRPr="00435E1F" w:rsidRDefault="000C7813" w:rsidP="008F523F">
      <w:pPr>
        <w:pStyle w:val="ListParagraph"/>
        <w:numPr>
          <w:ilvl w:val="0"/>
          <w:numId w:val="25"/>
        </w:numPr>
        <w:ind w:left="709" w:hanging="425"/>
        <w:rPr>
          <w:lang w:val="it-IT"/>
        </w:rPr>
      </w:pPr>
      <w:r w:rsidRPr="00435E1F">
        <w:rPr>
          <w:lang w:val="it-IT"/>
        </w:rPr>
        <w:t>Identifikovanje otvorenih obrazovnih resursa (eng. „Open Education Resources“,</w:t>
      </w:r>
      <w:r w:rsidR="005878AC" w:rsidRPr="00435E1F">
        <w:rPr>
          <w:lang w:val="it-IT"/>
        </w:rPr>
        <w:t xml:space="preserve"> OER</w:t>
      </w:r>
      <w:r w:rsidRPr="00435E1F">
        <w:rPr>
          <w:lang w:val="it-IT"/>
        </w:rPr>
        <w:t>) i primjera dobre pedagoške prakse koji mogu biti uključeni i</w:t>
      </w:r>
      <w:r w:rsidR="00100722" w:rsidRPr="00435E1F">
        <w:rPr>
          <w:lang w:val="it-IT"/>
        </w:rPr>
        <w:t xml:space="preserve"> dijeljeni putem virtuelnih mrež</w:t>
      </w:r>
      <w:r w:rsidRPr="00435E1F">
        <w:rPr>
          <w:lang w:val="it-IT"/>
        </w:rPr>
        <w:t xml:space="preserve">a ili platformi; </w:t>
      </w:r>
      <w:r w:rsidR="005878AC" w:rsidRPr="00435E1F">
        <w:rPr>
          <w:lang w:val="it-IT"/>
        </w:rPr>
        <w:t xml:space="preserve"> </w:t>
      </w:r>
    </w:p>
    <w:p w:rsidR="000C7813" w:rsidRPr="00435E1F" w:rsidRDefault="000C7813" w:rsidP="008F523F">
      <w:pPr>
        <w:pStyle w:val="ListParagraph"/>
        <w:numPr>
          <w:ilvl w:val="0"/>
          <w:numId w:val="25"/>
        </w:numPr>
        <w:ind w:left="709" w:hanging="425"/>
        <w:rPr>
          <w:lang w:val="it-IT"/>
        </w:rPr>
      </w:pPr>
      <w:r w:rsidRPr="00435E1F">
        <w:rPr>
          <w:lang w:val="it-IT"/>
        </w:rPr>
        <w:t xml:space="preserve">Određivanje obima i fokusa pilot virtuelnih mreža; </w:t>
      </w:r>
    </w:p>
    <w:p w:rsidR="000C7813" w:rsidRPr="00435E1F" w:rsidRDefault="000C7813" w:rsidP="000C7813">
      <w:pPr>
        <w:pStyle w:val="ListParagraph"/>
        <w:numPr>
          <w:ilvl w:val="0"/>
          <w:numId w:val="25"/>
        </w:numPr>
        <w:ind w:left="709" w:hanging="425"/>
        <w:rPr>
          <w:lang w:val="it-IT"/>
        </w:rPr>
      </w:pPr>
      <w:r w:rsidRPr="00435E1F">
        <w:rPr>
          <w:lang w:val="it-IT"/>
        </w:rPr>
        <w:t xml:space="preserve">Promovisanje razumijevanja hibridne odnosno mješovite nastave u dvijema zemljama; </w:t>
      </w:r>
    </w:p>
    <w:p w:rsidR="00A66DB7" w:rsidRPr="00435E1F" w:rsidRDefault="000C7813" w:rsidP="000C7813">
      <w:pPr>
        <w:pStyle w:val="ListParagraph"/>
        <w:numPr>
          <w:ilvl w:val="0"/>
          <w:numId w:val="25"/>
        </w:numPr>
        <w:ind w:left="709" w:hanging="425"/>
        <w:rPr>
          <w:lang w:val="it-IT"/>
        </w:rPr>
      </w:pPr>
      <w:r w:rsidRPr="00435E1F">
        <w:rPr>
          <w:lang w:val="it-IT"/>
        </w:rPr>
        <w:t>Identifi</w:t>
      </w:r>
      <w:r w:rsidR="00100722" w:rsidRPr="00435E1F">
        <w:rPr>
          <w:lang w:val="it-IT"/>
        </w:rPr>
        <w:t>kovanje i razmjenu</w:t>
      </w:r>
      <w:r w:rsidRPr="00435E1F">
        <w:rPr>
          <w:lang w:val="it-IT"/>
        </w:rPr>
        <w:t xml:space="preserve"> međunarodne dobre prakse </w:t>
      </w:r>
      <w:r w:rsidR="00A66DB7" w:rsidRPr="00435E1F">
        <w:rPr>
          <w:lang w:val="it-IT"/>
        </w:rPr>
        <w:t xml:space="preserve">u razvijanju i upravljanju virtuelnim mrežama; </w:t>
      </w:r>
    </w:p>
    <w:p w:rsidR="0048465E" w:rsidRPr="00435E1F" w:rsidRDefault="00A66DB7" w:rsidP="00A66DB7">
      <w:pPr>
        <w:pStyle w:val="ListParagraph"/>
        <w:numPr>
          <w:ilvl w:val="0"/>
          <w:numId w:val="25"/>
        </w:numPr>
        <w:ind w:left="709" w:hanging="425"/>
        <w:rPr>
          <w:lang w:val="it-IT"/>
        </w:rPr>
      </w:pPr>
      <w:r w:rsidRPr="00435E1F">
        <w:rPr>
          <w:lang w:val="it-IT"/>
        </w:rPr>
        <w:t>Obezbjeđivanje podrške ključnim državnim agencijama.</w:t>
      </w:r>
      <w:r w:rsidR="005878AC" w:rsidRPr="00435E1F">
        <w:rPr>
          <w:lang w:val="it-IT"/>
        </w:rPr>
        <w:t xml:space="preserve"> </w:t>
      </w:r>
    </w:p>
    <w:p w:rsidR="0048465E" w:rsidRPr="00435E1F" w:rsidRDefault="007A3C63" w:rsidP="001D0F43">
      <w:pPr>
        <w:rPr>
          <w:b/>
          <w:lang w:val="it-IT"/>
        </w:rPr>
      </w:pPr>
      <w:r w:rsidRPr="00435E1F">
        <w:rPr>
          <w:lang w:val="it-IT"/>
        </w:rPr>
        <w:t xml:space="preserve">Ovaj izvještaj pruža detaljne informacije o korišćenju virtuelnih mreža za profesionalni razvoj nastavnika u Crnoj Gori na državnom, sektorskom i lokalnom nivou. Nalazi su rezultat procesa konsultacija sa ključnim partnerima – ministarstvima, obrazovnim institucijama i agencijama na državnom nivou, upravama škola i nastavnicima, pružaocima profesionalnog osposobljavanja, predstavnicima realnog sektora, kao i sveobuhvatnog istraživanja relevantnih on-line izvora i socijalnih mreža koje je sprovedeno od strane eksperta. </w:t>
      </w:r>
    </w:p>
    <w:p w:rsidR="0034668C" w:rsidRPr="00435E1F" w:rsidRDefault="0096424F" w:rsidP="00BB38D1">
      <w:pPr>
        <w:pStyle w:val="Heading1"/>
        <w:rPr>
          <w:lang w:val="it-IT"/>
        </w:rPr>
      </w:pPr>
      <w:bookmarkStart w:id="2" w:name="_Toc491775440"/>
      <w:r w:rsidRPr="00435E1F">
        <w:rPr>
          <w:lang w:val="it-IT"/>
        </w:rPr>
        <w:lastRenderedPageBreak/>
        <w:t>PRIKUPLJANJE PODATAKA I METODOLOŠKI PRISTUP</w:t>
      </w:r>
      <w:bookmarkEnd w:id="2"/>
      <w:r w:rsidRPr="00435E1F">
        <w:rPr>
          <w:lang w:val="it-IT"/>
        </w:rPr>
        <w:t xml:space="preserve"> </w:t>
      </w:r>
    </w:p>
    <w:p w:rsidR="0096424F" w:rsidRPr="00435E1F" w:rsidRDefault="0096424F" w:rsidP="0096424F">
      <w:pPr>
        <w:rPr>
          <w:lang w:val="it-IT"/>
        </w:rPr>
      </w:pPr>
      <w:r w:rsidRPr="00435E1F">
        <w:rPr>
          <w:lang w:val="it-IT"/>
        </w:rPr>
        <w:t>Izrađena je lista ključnih davalaca informacija, koja je revidirana u konsultaciji sa liderom projekta ETF-a. Identifikovali smo 16 potencijalnih zainteresovanih strana, a 13 je bilo u mogućnosti da učestvuju. Semstrukturirani intervjui ključnih davalaca informacija i zajednički sastank/fokus grupa sa predstavnicima nacionalnih institucija i Ministarstva prosvjete održani su od 25. do 27. juna 2017. godine i tematski analizirani.</w:t>
      </w:r>
    </w:p>
    <w:p w:rsidR="0096424F" w:rsidRPr="00435E1F" w:rsidRDefault="0096424F" w:rsidP="0096424F">
      <w:pPr>
        <w:rPr>
          <w:lang w:val="it-IT"/>
        </w:rPr>
      </w:pPr>
      <w:r w:rsidRPr="00435E1F">
        <w:rPr>
          <w:lang w:val="it-IT"/>
        </w:rPr>
        <w:t xml:space="preserve">Pored toga, sprovedeno je sveobuhvatno istraživanje </w:t>
      </w:r>
      <w:r w:rsidR="00611C71" w:rsidRPr="00435E1F">
        <w:rPr>
          <w:lang w:val="it-IT"/>
        </w:rPr>
        <w:t>za</w:t>
      </w:r>
      <w:r w:rsidRPr="00435E1F">
        <w:rPr>
          <w:lang w:val="it-IT"/>
        </w:rPr>
        <w:t xml:space="preserve"> identifikaciju, pregled i prikupljanje relevantnih informacija o virtuelnim mrežama na nacionalnom, sektorskom i lokalnom nivou koji služe za profesionalni razvoj nastavnika i trenera.</w:t>
      </w:r>
    </w:p>
    <w:p w:rsidR="00B87DCF" w:rsidRPr="00435E1F" w:rsidRDefault="00B87DCF" w:rsidP="00B87DCF">
      <w:pPr>
        <w:rPr>
          <w:b/>
          <w:lang w:val="it-IT"/>
        </w:rPr>
      </w:pPr>
    </w:p>
    <w:p w:rsidR="0034668C" w:rsidRPr="00435E1F" w:rsidRDefault="0096424F" w:rsidP="00BB38D1">
      <w:pPr>
        <w:pStyle w:val="Heading2"/>
        <w:rPr>
          <w:lang w:val="it-IT"/>
        </w:rPr>
      </w:pPr>
      <w:bookmarkStart w:id="3" w:name="_Toc491775441"/>
      <w:r w:rsidRPr="00435E1F">
        <w:rPr>
          <w:lang w:val="it-IT"/>
        </w:rPr>
        <w:t>Zajednički sastanak/fokus grupa</w:t>
      </w:r>
      <w:bookmarkEnd w:id="3"/>
    </w:p>
    <w:p w:rsidR="000D746A" w:rsidRPr="00435E1F" w:rsidRDefault="000D746A" w:rsidP="000D746A">
      <w:pPr>
        <w:spacing w:line="276" w:lineRule="auto"/>
        <w:rPr>
          <w:lang w:val="it-IT"/>
        </w:rPr>
      </w:pPr>
      <w:r w:rsidRPr="00435E1F">
        <w:rPr>
          <w:lang w:val="it-IT"/>
        </w:rPr>
        <w:t>Cilj zajedničkog sastanka/fokus grupe u okviru procesa istraživanja i opisivanja postojećeg stanja u pogledu mreža za profesionalni razvoj nastavnika i trenera u stručnom obrazovanju bio je da se istraže dimenzije postojeće situacije, kao i neophodne promjene koje treba napraviti  kako bi se osigurali poboljšanje i napredak u oblasti kontinuiranog profesionalnog razvoja nastavnika u stručnom obrazovanju kroz virtualno umrežavanje i digitalno i on-line učenje. Pored toga, sastanak je omogućio identifikovanje izazova i prepreka koje percipiraju učesnici.</w:t>
      </w:r>
    </w:p>
    <w:p w:rsidR="000D746A" w:rsidRPr="00435E1F" w:rsidRDefault="000D746A" w:rsidP="000D746A">
      <w:pPr>
        <w:spacing w:line="276" w:lineRule="auto"/>
        <w:rPr>
          <w:lang w:val="it-IT"/>
        </w:rPr>
      </w:pPr>
      <w:r w:rsidRPr="00435E1F">
        <w:rPr>
          <w:lang w:val="it-IT"/>
        </w:rPr>
        <w:t xml:space="preserve">Sastanak je bio efikasan metod prikupljanja detaljnih informacija o potrebama i preferencijama iz perspektive ministarstva i nacionalnih institucija. </w:t>
      </w:r>
      <w:r w:rsidR="00611C71" w:rsidRPr="00435E1F">
        <w:rPr>
          <w:lang w:val="it-IT"/>
        </w:rPr>
        <w:t>Na sastanku su takođe, diskutovani potencijalni problemi i prepreke za realizaciju kontinuiranog profesionalnog razvoja nastavnika u stručnom obrazovanju kroz virtualno umrežavanje i digitalno i on-line učenje.</w:t>
      </w:r>
    </w:p>
    <w:p w:rsidR="000D746A" w:rsidRPr="00435E1F" w:rsidRDefault="000D746A" w:rsidP="000D746A">
      <w:pPr>
        <w:spacing w:line="276" w:lineRule="auto"/>
        <w:rPr>
          <w:lang w:val="it-IT"/>
        </w:rPr>
      </w:pPr>
      <w:r w:rsidRPr="00435E1F">
        <w:rPr>
          <w:lang w:val="it-IT"/>
        </w:rPr>
        <w:t>Učesnici su dali svoje mišljenje u vezi sa svim temama i pitanjima od značaja za kontinuirani  profesionalni razvoj kroz virtualno umrežavanje i digitalno i on-line učenje. Analiza sadržaja je zatim izvršena u smislu neophodnih procesa promjena, kao i potencijalne prepreke za njegovo uvođenje.</w:t>
      </w:r>
    </w:p>
    <w:p w:rsidR="0034668C" w:rsidRPr="00435E1F" w:rsidRDefault="0034668C" w:rsidP="000D746A">
      <w:pPr>
        <w:rPr>
          <w:lang w:val="it-IT"/>
        </w:rPr>
      </w:pPr>
    </w:p>
    <w:p w:rsidR="0034668C" w:rsidRPr="00435E1F" w:rsidRDefault="000D746A" w:rsidP="0034668C">
      <w:pPr>
        <w:pStyle w:val="Heading2"/>
        <w:rPr>
          <w:lang w:val="it-IT"/>
        </w:rPr>
      </w:pPr>
      <w:bookmarkStart w:id="4" w:name="_Toc491775442"/>
      <w:r w:rsidRPr="00435E1F">
        <w:rPr>
          <w:lang w:val="it-IT"/>
        </w:rPr>
        <w:t>Intervjui</w:t>
      </w:r>
      <w:bookmarkEnd w:id="4"/>
    </w:p>
    <w:p w:rsidR="00AD77BB" w:rsidRPr="00435E1F" w:rsidRDefault="0096424F" w:rsidP="0096424F">
      <w:pPr>
        <w:spacing w:line="276" w:lineRule="auto"/>
        <w:rPr>
          <w:lang w:val="it-IT"/>
        </w:rPr>
      </w:pPr>
      <w:r w:rsidRPr="00435E1F">
        <w:rPr>
          <w:lang w:val="it-IT"/>
        </w:rPr>
        <w:t xml:space="preserve">Glavni cilj intervjua bio je </w:t>
      </w:r>
      <w:r w:rsidR="000D746A" w:rsidRPr="00435E1F">
        <w:rPr>
          <w:lang w:val="it-IT"/>
        </w:rPr>
        <w:t xml:space="preserve">sticanje uvida </w:t>
      </w:r>
      <w:r w:rsidRPr="00435E1F">
        <w:rPr>
          <w:lang w:val="it-IT"/>
        </w:rPr>
        <w:t xml:space="preserve">u trenutnu </w:t>
      </w:r>
      <w:r w:rsidR="000D746A" w:rsidRPr="00435E1F">
        <w:rPr>
          <w:lang w:val="it-IT"/>
        </w:rPr>
        <w:t xml:space="preserve">situaciju u oblasti kontinuiranog profesionalnog razvoja </w:t>
      </w:r>
      <w:r w:rsidRPr="00435E1F">
        <w:rPr>
          <w:lang w:val="it-IT"/>
        </w:rPr>
        <w:t xml:space="preserve">kroz virtualno umrežavanje i digitalno i on-line učenje, kao i modele koji se obično koriste </w:t>
      </w:r>
      <w:r w:rsidR="00234E0D" w:rsidRPr="00435E1F">
        <w:rPr>
          <w:lang w:val="it-IT"/>
        </w:rPr>
        <w:t xml:space="preserve">među nastavnicima u Crnoj Gori sa ciljem da se </w:t>
      </w:r>
      <w:r w:rsidRPr="00435E1F">
        <w:rPr>
          <w:lang w:val="it-IT"/>
        </w:rPr>
        <w:t>produbi razum</w:t>
      </w:r>
      <w:r w:rsidR="00611C71" w:rsidRPr="00435E1F">
        <w:rPr>
          <w:lang w:val="it-IT"/>
        </w:rPr>
        <w:t>ij</w:t>
      </w:r>
      <w:r w:rsidRPr="00435E1F">
        <w:rPr>
          <w:lang w:val="it-IT"/>
        </w:rPr>
        <w:t xml:space="preserve">evanje </w:t>
      </w:r>
      <w:r w:rsidR="00234E0D" w:rsidRPr="00435E1F">
        <w:rPr>
          <w:lang w:val="it-IT"/>
        </w:rPr>
        <w:t xml:space="preserve">i predlože </w:t>
      </w:r>
      <w:r w:rsidRPr="00435E1F">
        <w:rPr>
          <w:lang w:val="it-IT"/>
        </w:rPr>
        <w:t xml:space="preserve">mjere za podršku poboljšanju i napretku u </w:t>
      </w:r>
      <w:r w:rsidR="00234E0D" w:rsidRPr="00435E1F">
        <w:rPr>
          <w:lang w:val="it-IT"/>
        </w:rPr>
        <w:t>ovoj oblasti</w:t>
      </w:r>
      <w:r w:rsidRPr="00435E1F">
        <w:rPr>
          <w:lang w:val="it-IT"/>
        </w:rPr>
        <w:t>.</w:t>
      </w:r>
    </w:p>
    <w:p w:rsidR="00AD77BB" w:rsidRPr="00435E1F" w:rsidRDefault="00AD77BB">
      <w:pPr>
        <w:spacing w:line="276" w:lineRule="auto"/>
        <w:rPr>
          <w:b/>
          <w:lang w:val="it-IT"/>
        </w:rPr>
      </w:pPr>
    </w:p>
    <w:p w:rsidR="00AD77BB" w:rsidRPr="00435E1F" w:rsidRDefault="00AD77BB">
      <w:pPr>
        <w:spacing w:line="276" w:lineRule="auto"/>
        <w:rPr>
          <w:b/>
          <w:lang w:val="it-IT"/>
        </w:rPr>
        <w:sectPr w:rsidR="00AD77BB" w:rsidRPr="00435E1F" w:rsidSect="00416AC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992" w:bottom="1440" w:left="1814" w:header="851" w:footer="284" w:gutter="0"/>
          <w:cols w:space="708"/>
          <w:docGrid w:linePitch="360"/>
        </w:sectPr>
      </w:pPr>
    </w:p>
    <w:p w:rsidR="0098315F" w:rsidRPr="00435E1F" w:rsidRDefault="006F106E" w:rsidP="00BB38D1">
      <w:pPr>
        <w:pStyle w:val="Heading1"/>
        <w:rPr>
          <w:lang w:val="it-IT"/>
        </w:rPr>
      </w:pPr>
      <w:bookmarkStart w:id="5" w:name="_Toc491775443"/>
      <w:r w:rsidRPr="00435E1F">
        <w:rPr>
          <w:lang w:val="it-IT"/>
        </w:rPr>
        <w:lastRenderedPageBreak/>
        <w:t>Lista identifikovanih platformi za nastavnike u stručnom obrazovanju</w:t>
      </w:r>
      <w:bookmarkEnd w:id="5"/>
    </w:p>
    <w:p w:rsidR="0034668C" w:rsidRPr="00435E1F" w:rsidRDefault="00B34288" w:rsidP="0034668C">
      <w:pPr>
        <w:spacing w:line="276" w:lineRule="auto"/>
        <w:rPr>
          <w:lang w:val="it-IT"/>
        </w:rPr>
      </w:pPr>
      <w:r w:rsidRPr="00435E1F">
        <w:rPr>
          <w:lang w:val="it-IT"/>
        </w:rPr>
        <w:t xml:space="preserve">U ovom dijelu su opisane aktuelne mreže i on-line resursi u Crnoj Gori. Obuhvaćene mreže su rezultat on-line istraživanja eksperta i informacija koje su dobijene tokom intervjua. </w:t>
      </w:r>
    </w:p>
    <w:tbl>
      <w:tblPr>
        <w:tblStyle w:val="ETFTable"/>
        <w:tblW w:w="15452" w:type="dxa"/>
        <w:tblLayout w:type="fixed"/>
        <w:tblLook w:val="06A0" w:firstRow="1" w:lastRow="0" w:firstColumn="1" w:lastColumn="0" w:noHBand="1" w:noVBand="1"/>
      </w:tblPr>
      <w:tblGrid>
        <w:gridCol w:w="1419"/>
        <w:gridCol w:w="1134"/>
        <w:gridCol w:w="1275"/>
        <w:gridCol w:w="1985"/>
        <w:gridCol w:w="1843"/>
        <w:gridCol w:w="1134"/>
        <w:gridCol w:w="1275"/>
        <w:gridCol w:w="1525"/>
        <w:gridCol w:w="2019"/>
        <w:gridCol w:w="1843"/>
      </w:tblGrid>
      <w:tr w:rsidR="002C0B02" w:rsidRPr="003067BA" w:rsidTr="00284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48678A" w:rsidRPr="003067BA" w:rsidRDefault="00B34288" w:rsidP="00261CA5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Naziv</w:t>
            </w:r>
          </w:p>
        </w:tc>
        <w:tc>
          <w:tcPr>
            <w:tcW w:w="1134" w:type="dxa"/>
          </w:tcPr>
          <w:p w:rsidR="0048678A" w:rsidRPr="003067BA" w:rsidRDefault="00B34288" w:rsidP="00261C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Vlasnik/ci</w:t>
            </w:r>
          </w:p>
        </w:tc>
        <w:tc>
          <w:tcPr>
            <w:tcW w:w="1275" w:type="dxa"/>
          </w:tcPr>
          <w:p w:rsidR="0048678A" w:rsidRPr="00435E1F" w:rsidRDefault="00B34288" w:rsidP="00B3428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it-IT"/>
              </w:rPr>
            </w:pPr>
            <w:r w:rsidRPr="00435E1F">
              <w:rPr>
                <w:b/>
                <w:sz w:val="18"/>
                <w:szCs w:val="18"/>
                <w:lang w:val="it-IT"/>
              </w:rPr>
              <w:t>Broj registrovanih korisnika/posjeta i/ili preuzimanja sadržaja</w:t>
            </w:r>
          </w:p>
        </w:tc>
        <w:tc>
          <w:tcPr>
            <w:tcW w:w="1985" w:type="dxa"/>
          </w:tcPr>
          <w:p w:rsidR="0048678A" w:rsidRPr="003067BA" w:rsidRDefault="00B34288" w:rsidP="00261C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 korisnika</w:t>
            </w:r>
            <w:r w:rsidR="0048678A" w:rsidRPr="003067BA">
              <w:rPr>
                <w:b/>
                <w:sz w:val="18"/>
                <w:szCs w:val="18"/>
              </w:rPr>
              <w:t xml:space="preserve">: </w:t>
            </w:r>
          </w:p>
          <w:p w:rsidR="0048678A" w:rsidRPr="003067BA" w:rsidRDefault="00B34288" w:rsidP="00261CA5">
            <w:pPr>
              <w:pStyle w:val="ListParagraph"/>
              <w:numPr>
                <w:ilvl w:val="0"/>
                <w:numId w:val="26"/>
              </w:numPr>
              <w:ind w:left="176" w:hanging="18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Intra/ekstra organizacioni</w:t>
            </w:r>
          </w:p>
          <w:p w:rsidR="0048678A" w:rsidRPr="003067BA" w:rsidRDefault="00B34288" w:rsidP="00261CA5">
            <w:pPr>
              <w:pStyle w:val="ListParagraph"/>
              <w:numPr>
                <w:ilvl w:val="0"/>
                <w:numId w:val="26"/>
              </w:numPr>
              <w:ind w:left="176" w:hanging="18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Osnovno/Srednje/Stručnoo/Univerzitetsko obrazovanje </w:t>
            </w:r>
          </w:p>
          <w:p w:rsidR="0048678A" w:rsidRPr="00435E1F" w:rsidRDefault="008B38CB" w:rsidP="008B38CB">
            <w:pPr>
              <w:pStyle w:val="ListParagraph"/>
              <w:numPr>
                <w:ilvl w:val="0"/>
                <w:numId w:val="26"/>
              </w:numPr>
              <w:ind w:left="176" w:hanging="18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it-IT"/>
              </w:rPr>
            </w:pPr>
            <w:r w:rsidRPr="00435E1F">
              <w:rPr>
                <w:b/>
                <w:sz w:val="18"/>
                <w:szCs w:val="18"/>
                <w:lang w:val="it-IT"/>
              </w:rPr>
              <w:t>Nastavnici/Učenici/Treneri/Treneri u kompanijama</w:t>
            </w:r>
            <w:r w:rsidR="0048678A" w:rsidRPr="00435E1F">
              <w:rPr>
                <w:b/>
                <w:sz w:val="18"/>
                <w:szCs w:val="18"/>
                <w:lang w:val="it-IT"/>
              </w:rPr>
              <w:t>/</w:t>
            </w:r>
            <w:r w:rsidRPr="00435E1F">
              <w:rPr>
                <w:b/>
                <w:sz w:val="18"/>
                <w:szCs w:val="18"/>
                <w:lang w:val="it-IT"/>
              </w:rPr>
              <w:t>Instruktori</w:t>
            </w:r>
          </w:p>
        </w:tc>
        <w:tc>
          <w:tcPr>
            <w:tcW w:w="1843" w:type="dxa"/>
          </w:tcPr>
          <w:p w:rsidR="0048678A" w:rsidRPr="003067BA" w:rsidRDefault="008B38CB" w:rsidP="00261C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Funkcionalnost:</w:t>
            </w:r>
          </w:p>
        </w:tc>
        <w:tc>
          <w:tcPr>
            <w:tcW w:w="1134" w:type="dxa"/>
          </w:tcPr>
          <w:p w:rsidR="0048678A" w:rsidRPr="003067BA" w:rsidRDefault="008B38CB" w:rsidP="00261C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Finansiranje:</w:t>
            </w:r>
          </w:p>
        </w:tc>
        <w:tc>
          <w:tcPr>
            <w:tcW w:w="1275" w:type="dxa"/>
          </w:tcPr>
          <w:p w:rsidR="0048678A" w:rsidRPr="003067BA" w:rsidRDefault="008B38CB" w:rsidP="008B38C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Klasična – „Face to Face“ mreža“</w:t>
            </w:r>
          </w:p>
        </w:tc>
        <w:tc>
          <w:tcPr>
            <w:tcW w:w="1525" w:type="dxa"/>
          </w:tcPr>
          <w:p w:rsidR="0048678A" w:rsidRPr="003067BA" w:rsidRDefault="008B38CB" w:rsidP="008B38C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Fokus tj. sadržaj</w:t>
            </w:r>
            <w:r w:rsidR="0048678A" w:rsidRPr="003067B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</w:tcPr>
          <w:p w:rsidR="0048678A" w:rsidRPr="003067BA" w:rsidRDefault="008B38CB" w:rsidP="008B38C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Tehnologija (Moodle, Facebook i sl)</w:t>
            </w:r>
          </w:p>
        </w:tc>
        <w:tc>
          <w:tcPr>
            <w:tcW w:w="1843" w:type="dxa"/>
          </w:tcPr>
          <w:p w:rsidR="0048678A" w:rsidRPr="003067BA" w:rsidRDefault="008B38CB" w:rsidP="008B38C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Facilitacija i održavanje mreže</w:t>
            </w:r>
          </w:p>
        </w:tc>
      </w:tr>
      <w:tr w:rsidR="002C0B02" w:rsidRPr="00435E1F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48678A" w:rsidRPr="003067BA" w:rsidRDefault="00EB5DE2" w:rsidP="00261CA5">
            <w:pPr>
              <w:pStyle w:val="Tablefirstcolumn"/>
              <w:jc w:val="left"/>
            </w:pPr>
            <w:r w:rsidRPr="003067BA">
              <w:t>www.mps.gov.me</w:t>
            </w:r>
          </w:p>
        </w:tc>
        <w:tc>
          <w:tcPr>
            <w:tcW w:w="1134" w:type="dxa"/>
          </w:tcPr>
          <w:p w:rsidR="0048678A" w:rsidRPr="003067BA" w:rsidRDefault="000F40D7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Ministarstvo prosvjete</w:t>
            </w:r>
          </w:p>
        </w:tc>
        <w:tc>
          <w:tcPr>
            <w:tcW w:w="1275" w:type="dxa"/>
          </w:tcPr>
          <w:p w:rsidR="0048678A" w:rsidRPr="00435E1F" w:rsidRDefault="000F40D7" w:rsidP="000F40D7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 xml:space="preserve">Ne postoji specifična procedura registracije, sadržaji su dostupni svim posjetiocima </w:t>
            </w:r>
          </w:p>
        </w:tc>
        <w:tc>
          <w:tcPr>
            <w:tcW w:w="1985" w:type="dxa"/>
          </w:tcPr>
          <w:p w:rsidR="0048678A" w:rsidRPr="00435E1F" w:rsidRDefault="005E1CCD" w:rsidP="005E1CCD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Nastavno i nenastavno osoblje iz pretškolskih ustanova, osnovnih i srednjih škola i visokoškolske institucije, roditelji, pratneri na državnomi lokalnom nivou</w:t>
            </w:r>
          </w:p>
        </w:tc>
        <w:tc>
          <w:tcPr>
            <w:tcW w:w="1843" w:type="dxa"/>
          </w:tcPr>
          <w:p w:rsidR="0048678A" w:rsidRPr="00435E1F" w:rsidRDefault="005E1CCD" w:rsidP="005E1CCD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 xml:space="preserve">Informacije, novosti, događaji, kategorije sa koje sadrže zakonska i regulatorna dokumenta i propise </w:t>
            </w:r>
          </w:p>
        </w:tc>
        <w:tc>
          <w:tcPr>
            <w:tcW w:w="1134" w:type="dxa"/>
          </w:tcPr>
          <w:p w:rsidR="0048678A" w:rsidRPr="003067BA" w:rsidRDefault="005E1CCD" w:rsidP="005E1CCD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Javno finansiranje</w:t>
            </w:r>
          </w:p>
        </w:tc>
        <w:tc>
          <w:tcPr>
            <w:tcW w:w="1275" w:type="dxa"/>
          </w:tcPr>
          <w:p w:rsidR="0048678A" w:rsidRPr="003067BA" w:rsidRDefault="005E1CCD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</w:t>
            </w:r>
          </w:p>
        </w:tc>
        <w:tc>
          <w:tcPr>
            <w:tcW w:w="1525" w:type="dxa"/>
          </w:tcPr>
          <w:p w:rsidR="0048678A" w:rsidRPr="00435E1F" w:rsidRDefault="005E1CCD" w:rsidP="005E1CCD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Zakonodavstvo i propisi, projekti, međunarodna saradnja, opšte aktivnosti i aktuelnosti</w:t>
            </w:r>
          </w:p>
        </w:tc>
        <w:tc>
          <w:tcPr>
            <w:tcW w:w="2019" w:type="dxa"/>
          </w:tcPr>
          <w:p w:rsidR="0048678A" w:rsidRPr="00435E1F" w:rsidRDefault="005E1CCD" w:rsidP="005E1CCD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Platforma razvijena prema specifičnim zahtjevima Vlade Crne Gore. Svako ministarstvi/državna agencija je odgovorna za administraciju sajta u okviru unificirane strukture. Osobe odgovorne za administraciju su registrovane kod vladine S</w:t>
            </w:r>
            <w:r w:rsidR="00437FD3" w:rsidRPr="00435E1F">
              <w:rPr>
                <w:lang w:val="it-IT"/>
              </w:rPr>
              <w:t xml:space="preserve">lužbe za odnose sa javnošću </w:t>
            </w:r>
            <w:r w:rsidR="00437FD3">
              <w:rPr>
                <w:rStyle w:val="FootnoteReference"/>
              </w:rPr>
              <w:footnoteReference w:id="1"/>
            </w:r>
          </w:p>
        </w:tc>
        <w:tc>
          <w:tcPr>
            <w:tcW w:w="1843" w:type="dxa"/>
          </w:tcPr>
          <w:p w:rsidR="0048678A" w:rsidRPr="00435E1F" w:rsidRDefault="0048678A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2C0B02" w:rsidRPr="003067BA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48678A" w:rsidRPr="003067BA" w:rsidRDefault="00841DFD" w:rsidP="00261CA5">
            <w:pPr>
              <w:pStyle w:val="Tablefirstcolumn"/>
              <w:jc w:val="left"/>
            </w:pPr>
            <w:r w:rsidRPr="003067BA">
              <w:lastRenderedPageBreak/>
              <w:t>www.cko.edu.me</w:t>
            </w:r>
          </w:p>
        </w:tc>
        <w:tc>
          <w:tcPr>
            <w:tcW w:w="1134" w:type="dxa"/>
          </w:tcPr>
          <w:p w:rsidR="0048678A" w:rsidRPr="003067BA" w:rsidRDefault="00AD125C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Crnogorski kvalifikacioni okvir</w:t>
            </w:r>
          </w:p>
        </w:tc>
        <w:tc>
          <w:tcPr>
            <w:tcW w:w="1275" w:type="dxa"/>
          </w:tcPr>
          <w:p w:rsidR="0048678A" w:rsidRPr="00435E1F" w:rsidRDefault="00AD125C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Ne postoji specifična procedura registracije, sadržaji su dostupni svim posjetiocima</w:t>
            </w:r>
          </w:p>
        </w:tc>
        <w:tc>
          <w:tcPr>
            <w:tcW w:w="1985" w:type="dxa"/>
          </w:tcPr>
          <w:p w:rsidR="0048678A" w:rsidRPr="00435E1F" w:rsidRDefault="00437FD3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Nastavno i nenastavno osoblje iz pretškolskih ustanova, osnovnih i srednjih škola i visokoškolske institucije, roditelji, pratneri na državnomi lokalnom nivou</w:t>
            </w:r>
          </w:p>
        </w:tc>
        <w:tc>
          <w:tcPr>
            <w:tcW w:w="1843" w:type="dxa"/>
          </w:tcPr>
          <w:p w:rsidR="0048678A" w:rsidRPr="00435E1F" w:rsidRDefault="00437FD3" w:rsidP="00437F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 xml:space="preserve">Informacije, novosti, događaji i dio sajta koji nudi metodološka dokumenta, izvještaje i propise </w:t>
            </w:r>
          </w:p>
        </w:tc>
        <w:tc>
          <w:tcPr>
            <w:tcW w:w="1134" w:type="dxa"/>
          </w:tcPr>
          <w:p w:rsidR="0048678A" w:rsidRPr="003067BA" w:rsidRDefault="00437FD3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Javno finansiranje</w:t>
            </w:r>
          </w:p>
        </w:tc>
        <w:tc>
          <w:tcPr>
            <w:tcW w:w="1275" w:type="dxa"/>
          </w:tcPr>
          <w:p w:rsidR="0048678A" w:rsidRPr="003067BA" w:rsidRDefault="00437FD3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</w:t>
            </w:r>
          </w:p>
        </w:tc>
        <w:tc>
          <w:tcPr>
            <w:tcW w:w="1525" w:type="dxa"/>
          </w:tcPr>
          <w:p w:rsidR="0048678A" w:rsidRPr="003067BA" w:rsidRDefault="00437FD3" w:rsidP="00603E5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Crnogorski kvalifikacioni okvir</w:t>
            </w:r>
          </w:p>
        </w:tc>
        <w:tc>
          <w:tcPr>
            <w:tcW w:w="2019" w:type="dxa"/>
          </w:tcPr>
          <w:p w:rsidR="0048678A" w:rsidRPr="00435E1F" w:rsidRDefault="00437FD3" w:rsidP="00437FD3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 xml:space="preserve">Platforma razvijena prema specifičnim zahtjevima </w:t>
            </w:r>
          </w:p>
        </w:tc>
        <w:tc>
          <w:tcPr>
            <w:tcW w:w="1843" w:type="dxa"/>
          </w:tcPr>
          <w:p w:rsidR="002C0B02" w:rsidRPr="003067BA" w:rsidRDefault="002C0B02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Julka</w:t>
            </w:r>
          </w:p>
          <w:p w:rsidR="0048678A" w:rsidRPr="003067BA" w:rsidRDefault="002C0B02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Osojic</w:t>
            </w:r>
          </w:p>
        </w:tc>
      </w:tr>
      <w:tr w:rsidR="002C0B02" w:rsidRPr="003067BA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48678A" w:rsidRPr="003067BA" w:rsidRDefault="0048678A" w:rsidP="00261CA5">
            <w:pPr>
              <w:pStyle w:val="Tablefirstcolumn"/>
              <w:jc w:val="left"/>
            </w:pPr>
            <w:r w:rsidRPr="003067BA">
              <w:t>www.zzs.gov.me</w:t>
            </w:r>
          </w:p>
        </w:tc>
        <w:tc>
          <w:tcPr>
            <w:tcW w:w="1134" w:type="dxa"/>
          </w:tcPr>
          <w:p w:rsidR="0048678A" w:rsidRPr="003067BA" w:rsidRDefault="00437FD3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Zavod za školstvo</w:t>
            </w:r>
          </w:p>
        </w:tc>
        <w:tc>
          <w:tcPr>
            <w:tcW w:w="1275" w:type="dxa"/>
          </w:tcPr>
          <w:p w:rsidR="00404454" w:rsidRPr="00435E1F" w:rsidRDefault="00437FD3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Ne postoji specifična procedura registracije, sadržaji su dostupni svim posjetiocima</w:t>
            </w:r>
          </w:p>
        </w:tc>
        <w:tc>
          <w:tcPr>
            <w:tcW w:w="1985" w:type="dxa"/>
          </w:tcPr>
          <w:p w:rsidR="0048678A" w:rsidRPr="00435E1F" w:rsidRDefault="00437FD3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Nastavno i nenastavno osoblje iz pretškolskih ustanova, osnovnih i srednjih škola i visokoškolske institucije, učenici, roditelji, pratneri na državnomi lokalnom nivou</w:t>
            </w:r>
          </w:p>
        </w:tc>
        <w:tc>
          <w:tcPr>
            <w:tcW w:w="1843" w:type="dxa"/>
          </w:tcPr>
          <w:p w:rsidR="0048678A" w:rsidRPr="00435E1F" w:rsidRDefault="00437FD3" w:rsidP="00437F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Informacije, novoszi, događaji i dio sajta koji nudi priručnike i materijale za nastavnike</w:t>
            </w:r>
          </w:p>
        </w:tc>
        <w:tc>
          <w:tcPr>
            <w:tcW w:w="1134" w:type="dxa"/>
          </w:tcPr>
          <w:p w:rsidR="0048678A" w:rsidRPr="003067BA" w:rsidRDefault="00437FD3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Javno finansiranje</w:t>
            </w:r>
          </w:p>
        </w:tc>
        <w:tc>
          <w:tcPr>
            <w:tcW w:w="1275" w:type="dxa"/>
          </w:tcPr>
          <w:p w:rsidR="0048678A" w:rsidRPr="003067BA" w:rsidRDefault="00437FD3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</w:t>
            </w:r>
          </w:p>
        </w:tc>
        <w:tc>
          <w:tcPr>
            <w:tcW w:w="1525" w:type="dxa"/>
          </w:tcPr>
          <w:p w:rsidR="0048678A" w:rsidRPr="003067BA" w:rsidRDefault="00437FD3" w:rsidP="00437F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Pretškolsko, opšte i srednje stručno obrazovanje, obuka nastavnika, primjeri dobre prakse, okvirni kurikulum, pripreme za čas, priručnici</w:t>
            </w:r>
          </w:p>
        </w:tc>
        <w:tc>
          <w:tcPr>
            <w:tcW w:w="2019" w:type="dxa"/>
          </w:tcPr>
          <w:p w:rsidR="0048678A" w:rsidRPr="00435E1F" w:rsidRDefault="00437FD3" w:rsidP="00284C87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Platforma razvijena prema specifičnim zahtjevima</w:t>
            </w:r>
          </w:p>
        </w:tc>
        <w:tc>
          <w:tcPr>
            <w:tcW w:w="1843" w:type="dxa"/>
          </w:tcPr>
          <w:p w:rsidR="0048678A" w:rsidRPr="003067BA" w:rsidRDefault="0048678A" w:rsidP="00261CA5">
            <w:pPr>
              <w:pStyle w:val="Tabletext"/>
              <w:numPr>
                <w:ilvl w:val="0"/>
                <w:numId w:val="27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Nevena</w:t>
            </w:r>
            <w:r w:rsidR="002A2CC9" w:rsidRPr="003067BA">
              <w:t xml:space="preserve"> </w:t>
            </w:r>
            <w:r w:rsidRPr="003067BA">
              <w:t>Cabrilo</w:t>
            </w:r>
          </w:p>
          <w:p w:rsidR="0048678A" w:rsidRPr="003067BA" w:rsidRDefault="0048678A" w:rsidP="00261CA5">
            <w:pPr>
              <w:pStyle w:val="Tabletext"/>
              <w:numPr>
                <w:ilvl w:val="0"/>
                <w:numId w:val="27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Andjela</w:t>
            </w:r>
            <w:r w:rsidR="00FB259A" w:rsidRPr="003067BA">
              <w:t xml:space="preserve"> K</w:t>
            </w:r>
            <w:r w:rsidRPr="003067BA">
              <w:t>adović</w:t>
            </w:r>
          </w:p>
          <w:p w:rsidR="0048678A" w:rsidRPr="003067BA" w:rsidRDefault="0048678A" w:rsidP="00261CA5">
            <w:pPr>
              <w:pStyle w:val="Tabletext"/>
              <w:numPr>
                <w:ilvl w:val="0"/>
                <w:numId w:val="27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Danijela</w:t>
            </w:r>
            <w:r w:rsidR="002A2CC9" w:rsidRPr="003067BA">
              <w:t xml:space="preserve"> </w:t>
            </w:r>
            <w:r w:rsidRPr="003067BA">
              <w:t>Đilas</w:t>
            </w:r>
          </w:p>
        </w:tc>
      </w:tr>
      <w:tr w:rsidR="002C0B02" w:rsidRPr="003067BA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07238E" w:rsidRPr="003067BA" w:rsidRDefault="0007238E" w:rsidP="00261CA5">
            <w:pPr>
              <w:pStyle w:val="Tablefirstcolumn"/>
              <w:jc w:val="left"/>
            </w:pPr>
            <w:r w:rsidRPr="003067BA">
              <w:t>www.cso.gov.me</w:t>
            </w:r>
          </w:p>
        </w:tc>
        <w:tc>
          <w:tcPr>
            <w:tcW w:w="1134" w:type="dxa"/>
          </w:tcPr>
          <w:p w:rsidR="0007238E" w:rsidRPr="003067BA" w:rsidRDefault="00437FD3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Centar za stručno obrazovanje</w:t>
            </w:r>
          </w:p>
        </w:tc>
        <w:tc>
          <w:tcPr>
            <w:tcW w:w="1275" w:type="dxa"/>
          </w:tcPr>
          <w:p w:rsidR="0007238E" w:rsidRPr="00435E1F" w:rsidRDefault="00437FD3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Ne postoji specifična procedura registracije, sadržaji su dostupni svim posjetiocima</w:t>
            </w:r>
          </w:p>
        </w:tc>
        <w:tc>
          <w:tcPr>
            <w:tcW w:w="1985" w:type="dxa"/>
          </w:tcPr>
          <w:p w:rsidR="0007238E" w:rsidRPr="00435E1F" w:rsidRDefault="00437FD3" w:rsidP="00437F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Nastavno i nenastavno osoblje stručnih škola i ustanova za osposobljavanje odraslih, učenici, roditelji, pratneri na državnomi lokalnom nivou</w:t>
            </w:r>
          </w:p>
        </w:tc>
        <w:tc>
          <w:tcPr>
            <w:tcW w:w="1843" w:type="dxa"/>
          </w:tcPr>
          <w:p w:rsidR="0007238E" w:rsidRPr="00435E1F" w:rsidRDefault="008C30B6" w:rsidP="008C30B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Informacije, novoszi, događaji i dio sajta koji nudi priručnike i materijale za nastavnike</w:t>
            </w:r>
          </w:p>
        </w:tc>
        <w:tc>
          <w:tcPr>
            <w:tcW w:w="1134" w:type="dxa"/>
          </w:tcPr>
          <w:p w:rsidR="0007238E" w:rsidRPr="003067BA" w:rsidRDefault="008C30B6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Javno finansiranje</w:t>
            </w:r>
          </w:p>
        </w:tc>
        <w:tc>
          <w:tcPr>
            <w:tcW w:w="1275" w:type="dxa"/>
          </w:tcPr>
          <w:p w:rsidR="0007238E" w:rsidRPr="003067BA" w:rsidRDefault="008C30B6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</w:t>
            </w:r>
          </w:p>
        </w:tc>
        <w:tc>
          <w:tcPr>
            <w:tcW w:w="1525" w:type="dxa"/>
          </w:tcPr>
          <w:p w:rsidR="0007238E" w:rsidRPr="003067BA" w:rsidRDefault="008C30B6" w:rsidP="008C30B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Srednje i više stručno obrazovanje, osposobljavanje odraslih, obuka nastavnika, okvirni kurikulum.</w:t>
            </w:r>
          </w:p>
        </w:tc>
        <w:tc>
          <w:tcPr>
            <w:tcW w:w="2019" w:type="dxa"/>
          </w:tcPr>
          <w:p w:rsidR="0007238E" w:rsidRPr="00435E1F" w:rsidRDefault="008C30B6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Platforma razvijena prema specifičnim zahtjevima</w:t>
            </w:r>
          </w:p>
        </w:tc>
        <w:tc>
          <w:tcPr>
            <w:tcW w:w="1843" w:type="dxa"/>
          </w:tcPr>
          <w:p w:rsidR="0007238E" w:rsidRPr="003067BA" w:rsidRDefault="005578A3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 xml:space="preserve">- </w:t>
            </w:r>
            <w:r w:rsidR="008C404A" w:rsidRPr="003067BA">
              <w:t>Dejan</w:t>
            </w:r>
            <w:r w:rsidR="002A2CC9" w:rsidRPr="003067BA">
              <w:t xml:space="preserve"> </w:t>
            </w:r>
            <w:r w:rsidR="008C404A" w:rsidRPr="003067BA">
              <w:t>Stanic</w:t>
            </w:r>
          </w:p>
        </w:tc>
      </w:tr>
      <w:tr w:rsidR="002C0B02" w:rsidRPr="003067BA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07238E" w:rsidRPr="003067BA" w:rsidRDefault="0007238E" w:rsidP="00261CA5">
            <w:pPr>
              <w:pStyle w:val="Tablefirstcolumn"/>
              <w:jc w:val="left"/>
            </w:pPr>
            <w:r w:rsidRPr="003067BA">
              <w:t>Skolski portal</w:t>
            </w:r>
            <w:r w:rsidR="002C0B02" w:rsidRPr="003067BA">
              <w:rPr>
                <w:rStyle w:val="FootnoteReference"/>
              </w:rPr>
              <w:footnoteReference w:id="2"/>
            </w:r>
          </w:p>
          <w:p w:rsidR="0007238E" w:rsidRPr="003067BA" w:rsidRDefault="0007238E" w:rsidP="00261CA5">
            <w:pPr>
              <w:pStyle w:val="Tablefirstcolumn"/>
              <w:jc w:val="left"/>
            </w:pPr>
            <w:r w:rsidRPr="003067BA">
              <w:lastRenderedPageBreak/>
              <w:t>www.skolskiportal.edu.me</w:t>
            </w:r>
          </w:p>
        </w:tc>
        <w:tc>
          <w:tcPr>
            <w:tcW w:w="1134" w:type="dxa"/>
          </w:tcPr>
          <w:p w:rsidR="0007238E" w:rsidRPr="003067BA" w:rsidRDefault="008850B2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Ministarstvo </w:t>
            </w:r>
            <w:r>
              <w:lastRenderedPageBreak/>
              <w:t>prosvjete</w:t>
            </w:r>
          </w:p>
        </w:tc>
        <w:tc>
          <w:tcPr>
            <w:tcW w:w="1275" w:type="dxa"/>
          </w:tcPr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07238E" w:rsidRPr="003067BA" w:rsidRDefault="002753AE" w:rsidP="002753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Nastavno i nenastvno osoblje </w:t>
            </w:r>
            <w:r>
              <w:lastRenderedPageBreak/>
              <w:t xml:space="preserve">iz pretškolskih, osnovnoškolskih i srednjoškolskih ustanova, resursnih centara i muzičkih škola </w:t>
            </w:r>
          </w:p>
        </w:tc>
        <w:tc>
          <w:tcPr>
            <w:tcW w:w="1843" w:type="dxa"/>
          </w:tcPr>
          <w:p w:rsidR="0007238E" w:rsidRPr="003067BA" w:rsidRDefault="002753AE" w:rsidP="002753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Informacije, komunikacija </w:t>
            </w:r>
            <w:r>
              <w:lastRenderedPageBreak/>
              <w:t xml:space="preserve">podataka, razmjena materijala: priručnici, vodiči, primjeri dobre prakse, internet linkovi i resursi, uputstva </w:t>
            </w:r>
          </w:p>
        </w:tc>
        <w:tc>
          <w:tcPr>
            <w:tcW w:w="1134" w:type="dxa"/>
          </w:tcPr>
          <w:p w:rsidR="0007238E" w:rsidRPr="003067BA" w:rsidRDefault="002753AE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Javno finansiranj</w:t>
            </w:r>
            <w:r>
              <w:lastRenderedPageBreak/>
              <w:t xml:space="preserve">e </w:t>
            </w:r>
          </w:p>
        </w:tc>
        <w:tc>
          <w:tcPr>
            <w:tcW w:w="1275" w:type="dxa"/>
          </w:tcPr>
          <w:p w:rsidR="0007238E" w:rsidRPr="00435E1F" w:rsidRDefault="002753AE" w:rsidP="002753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lastRenderedPageBreak/>
              <w:t xml:space="preserve">Da. ICT koordinatori </w:t>
            </w:r>
            <w:r w:rsidRPr="00435E1F">
              <w:rPr>
                <w:lang w:val="it-IT"/>
              </w:rPr>
              <w:lastRenderedPageBreak/>
              <w:t xml:space="preserve">mogu da objavljuju materijale </w:t>
            </w:r>
            <w:r w:rsidR="002C0B02" w:rsidRPr="00435E1F">
              <w:rPr>
                <w:lang w:val="it-IT"/>
              </w:rPr>
              <w:t xml:space="preserve"> </w:t>
            </w:r>
          </w:p>
        </w:tc>
        <w:tc>
          <w:tcPr>
            <w:tcW w:w="1525" w:type="dxa"/>
          </w:tcPr>
          <w:p w:rsidR="0007238E" w:rsidRPr="00435E1F" w:rsidRDefault="002753AE" w:rsidP="002753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lastRenderedPageBreak/>
              <w:t xml:space="preserve">Materijali za podršku </w:t>
            </w:r>
            <w:r w:rsidRPr="00435E1F">
              <w:rPr>
                <w:lang w:val="it-IT"/>
              </w:rPr>
              <w:lastRenderedPageBreak/>
              <w:t>nastavi i MEIS</w:t>
            </w:r>
            <w:r w:rsidR="001D57CB">
              <w:rPr>
                <w:rStyle w:val="FootnoteReference"/>
              </w:rPr>
              <w:footnoteReference w:id="3"/>
            </w:r>
            <w:r w:rsidRPr="00435E1F">
              <w:rPr>
                <w:lang w:val="it-IT"/>
              </w:rPr>
              <w:t xml:space="preserve"> podaci </w:t>
            </w:r>
          </w:p>
        </w:tc>
        <w:tc>
          <w:tcPr>
            <w:tcW w:w="2019" w:type="dxa"/>
          </w:tcPr>
          <w:p w:rsidR="0007238E" w:rsidRPr="00435E1F" w:rsidRDefault="002753A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lastRenderedPageBreak/>
              <w:t xml:space="preserve">Platforma razvijena prema specifičnim </w:t>
            </w:r>
            <w:r w:rsidRPr="00435E1F">
              <w:rPr>
                <w:lang w:val="it-IT"/>
              </w:rPr>
              <w:lastRenderedPageBreak/>
              <w:t>zahtjevima</w:t>
            </w:r>
          </w:p>
        </w:tc>
        <w:tc>
          <w:tcPr>
            <w:tcW w:w="1843" w:type="dxa"/>
          </w:tcPr>
          <w:p w:rsidR="0007238E" w:rsidRPr="003067BA" w:rsidRDefault="002C0B02" w:rsidP="002753AE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lastRenderedPageBreak/>
              <w:t>Marina Matijevic</w:t>
            </w:r>
            <w:r w:rsidR="00BC3A12" w:rsidRPr="003067BA">
              <w:t xml:space="preserve">, ICT </w:t>
            </w:r>
            <w:r w:rsidR="002753AE">
              <w:t>sektor</w:t>
            </w:r>
            <w:r w:rsidR="00BC3A12" w:rsidRPr="003067BA">
              <w:t xml:space="preserve">, </w:t>
            </w:r>
            <w:r w:rsidR="002753AE">
              <w:lastRenderedPageBreak/>
              <w:t>Ministarstvo prosvjete</w:t>
            </w:r>
          </w:p>
        </w:tc>
      </w:tr>
      <w:tr w:rsidR="002C0B02" w:rsidRPr="003067BA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07238E" w:rsidRPr="00435E1F" w:rsidRDefault="00435E1F" w:rsidP="00261CA5">
            <w:pPr>
              <w:pStyle w:val="Tablefirstcolumn"/>
              <w:jc w:val="left"/>
              <w:rPr>
                <w:lang w:val="it-IT"/>
              </w:rPr>
            </w:pPr>
            <w:hyperlink r:id="rId17" w:history="1">
              <w:r w:rsidR="008272A3" w:rsidRPr="00435E1F">
                <w:rPr>
                  <w:rStyle w:val="Hyperlink"/>
                  <w:lang w:val="it-IT"/>
                </w:rPr>
                <w:t>http://zzsforum.me/</w:t>
              </w:r>
            </w:hyperlink>
          </w:p>
          <w:p w:rsidR="00411CE2" w:rsidRPr="00435E1F" w:rsidRDefault="00411CE2" w:rsidP="00261CA5">
            <w:pPr>
              <w:pStyle w:val="Tablefirstcolumn"/>
              <w:jc w:val="left"/>
              <w:rPr>
                <w:lang w:val="it-IT"/>
              </w:rPr>
            </w:pPr>
          </w:p>
          <w:p w:rsidR="00411CE2" w:rsidRPr="00435E1F" w:rsidRDefault="00411CE2" w:rsidP="00261CA5">
            <w:pPr>
              <w:pStyle w:val="Tablefirstcolumn"/>
              <w:jc w:val="left"/>
              <w:rPr>
                <w:lang w:val="it-IT"/>
              </w:rPr>
            </w:pPr>
            <w:r w:rsidRPr="00435E1F">
              <w:rPr>
                <w:lang w:val="it-IT"/>
              </w:rPr>
              <w:t>Online platform</w:t>
            </w:r>
            <w:r w:rsidR="00D86C87" w:rsidRPr="00435E1F">
              <w:rPr>
                <w:lang w:val="it-IT"/>
              </w:rPr>
              <w:t>a</w:t>
            </w:r>
            <w:r w:rsidRPr="00435E1F">
              <w:rPr>
                <w:lang w:val="it-IT"/>
              </w:rPr>
              <w:t xml:space="preserve"> Preduzetnicka skola</w:t>
            </w:r>
          </w:p>
          <w:p w:rsidR="002E1014" w:rsidRPr="00435E1F" w:rsidRDefault="002E1014" w:rsidP="00261CA5">
            <w:pPr>
              <w:pStyle w:val="Tablefirstcolumn"/>
              <w:jc w:val="left"/>
              <w:rPr>
                <w:lang w:val="it-IT"/>
              </w:rPr>
            </w:pPr>
          </w:p>
        </w:tc>
        <w:tc>
          <w:tcPr>
            <w:tcW w:w="1134" w:type="dxa"/>
          </w:tcPr>
          <w:p w:rsidR="0007238E" w:rsidRPr="003067BA" w:rsidRDefault="00D86C87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Zavod za školstvo</w:t>
            </w:r>
          </w:p>
        </w:tc>
        <w:tc>
          <w:tcPr>
            <w:tcW w:w="1275" w:type="dxa"/>
          </w:tcPr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300</w:t>
            </w:r>
          </w:p>
        </w:tc>
        <w:tc>
          <w:tcPr>
            <w:tcW w:w="1985" w:type="dxa"/>
          </w:tcPr>
          <w:p w:rsidR="0007238E" w:rsidRPr="003067BA" w:rsidRDefault="0041015B" w:rsidP="004101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Nastavnici i učenici iz pretškolskih, osnovnoškolskih i ustanova za opšte srednje obrazovanje </w:t>
            </w:r>
          </w:p>
        </w:tc>
        <w:tc>
          <w:tcPr>
            <w:tcW w:w="1843" w:type="dxa"/>
          </w:tcPr>
          <w:p w:rsidR="0007238E" w:rsidRPr="003067BA" w:rsidRDefault="0041015B" w:rsidP="004101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Forumi razmjena dokumenata, komunikacija </w:t>
            </w:r>
          </w:p>
        </w:tc>
        <w:tc>
          <w:tcPr>
            <w:tcW w:w="1134" w:type="dxa"/>
          </w:tcPr>
          <w:p w:rsidR="0007238E" w:rsidRPr="003067BA" w:rsidRDefault="0041015B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Javno finansiranje</w:t>
            </w:r>
          </w:p>
        </w:tc>
        <w:tc>
          <w:tcPr>
            <w:tcW w:w="1275" w:type="dxa"/>
          </w:tcPr>
          <w:p w:rsidR="0007238E" w:rsidRPr="003067BA" w:rsidRDefault="0041015B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</w:p>
        </w:tc>
        <w:tc>
          <w:tcPr>
            <w:tcW w:w="1525" w:type="dxa"/>
          </w:tcPr>
          <w:p w:rsidR="0007238E" w:rsidRPr="003067BA" w:rsidRDefault="0041015B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Ključna kompetencija preduzetništvo</w:t>
            </w:r>
          </w:p>
        </w:tc>
        <w:tc>
          <w:tcPr>
            <w:tcW w:w="2019" w:type="dxa"/>
          </w:tcPr>
          <w:p w:rsidR="0007238E" w:rsidRPr="00435E1F" w:rsidRDefault="0041015B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Platforma razvijena prema specifičnim zahtjevima</w:t>
            </w:r>
          </w:p>
        </w:tc>
        <w:tc>
          <w:tcPr>
            <w:tcW w:w="1843" w:type="dxa"/>
          </w:tcPr>
          <w:p w:rsidR="0007238E" w:rsidRPr="003067BA" w:rsidRDefault="0007238E" w:rsidP="00261CA5">
            <w:pPr>
              <w:pStyle w:val="Tabletext"/>
              <w:numPr>
                <w:ilvl w:val="0"/>
                <w:numId w:val="27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Nevena</w:t>
            </w:r>
            <w:r w:rsidR="00DC0AB6" w:rsidRPr="003067BA">
              <w:t xml:space="preserve"> </w:t>
            </w:r>
            <w:r w:rsidRPr="003067BA">
              <w:t>Cabrilo</w:t>
            </w:r>
          </w:p>
          <w:p w:rsidR="0007238E" w:rsidRPr="003067BA" w:rsidRDefault="0007238E" w:rsidP="00261CA5">
            <w:pPr>
              <w:pStyle w:val="Tabletext"/>
              <w:numPr>
                <w:ilvl w:val="0"/>
                <w:numId w:val="27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Andjela</w:t>
            </w:r>
            <w:r w:rsidR="00FB259A" w:rsidRPr="003067BA">
              <w:t xml:space="preserve"> K</w:t>
            </w:r>
            <w:r w:rsidRPr="003067BA">
              <w:t>adović</w:t>
            </w:r>
          </w:p>
          <w:p w:rsidR="0007238E" w:rsidRPr="003067BA" w:rsidRDefault="0007238E" w:rsidP="00DC0AB6">
            <w:pPr>
              <w:pStyle w:val="Tabletext"/>
              <w:numPr>
                <w:ilvl w:val="0"/>
                <w:numId w:val="27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Danijela</w:t>
            </w:r>
            <w:r w:rsidR="00DC0AB6" w:rsidRPr="003067BA">
              <w:t xml:space="preserve"> Dj</w:t>
            </w:r>
            <w:r w:rsidRPr="003067BA">
              <w:t>ilas</w:t>
            </w:r>
          </w:p>
        </w:tc>
      </w:tr>
      <w:tr w:rsidR="002C0B02" w:rsidRPr="003067BA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07238E" w:rsidRPr="003067BA" w:rsidRDefault="0007238E" w:rsidP="00261CA5">
            <w:pPr>
              <w:pStyle w:val="Tablefirstcolumn"/>
              <w:jc w:val="left"/>
            </w:pPr>
            <w:r w:rsidRPr="003067BA">
              <w:t>Servis</w:t>
            </w:r>
            <w:r w:rsidR="00492DCD">
              <w:t xml:space="preserve"> </w:t>
            </w:r>
            <w:r w:rsidRPr="003067BA">
              <w:t>centar PZV</w:t>
            </w:r>
          </w:p>
          <w:p w:rsidR="0007238E" w:rsidRPr="003067BA" w:rsidRDefault="0007238E" w:rsidP="00261CA5">
            <w:pPr>
              <w:pStyle w:val="Tablefirstcolumn"/>
              <w:jc w:val="left"/>
            </w:pPr>
            <w:r w:rsidRPr="003067BA">
              <w:t>www.serviscentarpzv.me</w:t>
            </w:r>
          </w:p>
        </w:tc>
        <w:tc>
          <w:tcPr>
            <w:tcW w:w="1134" w:type="dxa"/>
          </w:tcPr>
          <w:p w:rsidR="0007238E" w:rsidRPr="003067BA" w:rsidRDefault="00492DCD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Centar za stručno obrazovanje</w:t>
            </w:r>
          </w:p>
        </w:tc>
        <w:tc>
          <w:tcPr>
            <w:tcW w:w="1275" w:type="dxa"/>
          </w:tcPr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1</w:t>
            </w:r>
            <w:r w:rsidR="00B30AA6" w:rsidRPr="003067BA">
              <w:t>500</w:t>
            </w:r>
          </w:p>
        </w:tc>
        <w:tc>
          <w:tcPr>
            <w:tcW w:w="1985" w:type="dxa"/>
          </w:tcPr>
          <w:p w:rsidR="0007238E" w:rsidRPr="003067BA" w:rsidRDefault="00492DCD" w:rsidP="00492D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Nastavnici i učenici iz srednjih stručnih škola koje imaju preduzeća za vježbu </w:t>
            </w:r>
          </w:p>
        </w:tc>
        <w:tc>
          <w:tcPr>
            <w:tcW w:w="1843" w:type="dxa"/>
          </w:tcPr>
          <w:p w:rsidR="0007238E" w:rsidRPr="00435E1F" w:rsidRDefault="00042672" w:rsidP="00492D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I</w:t>
            </w:r>
            <w:r w:rsidR="00492DCD" w:rsidRPr="00435E1F">
              <w:rPr>
                <w:lang w:val="it-IT"/>
              </w:rPr>
              <w:t xml:space="preserve">nformacije, novosti, događaji i dio sajta namijenjen resursima za podršku nastavi (priručnici, obrasci i sl) </w:t>
            </w:r>
          </w:p>
        </w:tc>
        <w:tc>
          <w:tcPr>
            <w:tcW w:w="1134" w:type="dxa"/>
          </w:tcPr>
          <w:p w:rsidR="0007238E" w:rsidRPr="003067BA" w:rsidRDefault="00492DCD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Javno finansiranje</w:t>
            </w:r>
          </w:p>
        </w:tc>
        <w:tc>
          <w:tcPr>
            <w:tcW w:w="1275" w:type="dxa"/>
          </w:tcPr>
          <w:p w:rsidR="0007238E" w:rsidRPr="003067BA" w:rsidRDefault="00492DCD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</w:p>
        </w:tc>
        <w:tc>
          <w:tcPr>
            <w:tcW w:w="1525" w:type="dxa"/>
          </w:tcPr>
          <w:p w:rsidR="0007238E" w:rsidRPr="00435E1F" w:rsidRDefault="00492DCD" w:rsidP="00492DCD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 xml:space="preserve">Novosti, informacije, događaji, materijali i obrasci za preduzeća za vježbu </w:t>
            </w:r>
          </w:p>
        </w:tc>
        <w:tc>
          <w:tcPr>
            <w:tcW w:w="2019" w:type="dxa"/>
          </w:tcPr>
          <w:p w:rsidR="0007238E" w:rsidRPr="00435E1F" w:rsidRDefault="000E16D4" w:rsidP="000E16D4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 xml:space="preserve">Platforma razvijena prema specifičnim zahtjevima. Razvijena uz podršku KulturKontakt </w:t>
            </w:r>
            <w:r w:rsidR="00D81FA2" w:rsidRPr="00435E1F">
              <w:rPr>
                <w:lang w:val="it-IT"/>
              </w:rPr>
              <w:t>Austri</w:t>
            </w:r>
            <w:r w:rsidRPr="00435E1F">
              <w:rPr>
                <w:lang w:val="it-IT"/>
              </w:rPr>
              <w:t>j</w:t>
            </w:r>
            <w:r w:rsidR="00D81FA2" w:rsidRPr="00435E1F">
              <w:rPr>
                <w:lang w:val="it-IT"/>
              </w:rPr>
              <w:t>a</w:t>
            </w:r>
          </w:p>
        </w:tc>
        <w:tc>
          <w:tcPr>
            <w:tcW w:w="1843" w:type="dxa"/>
          </w:tcPr>
          <w:p w:rsidR="0007238E" w:rsidRPr="003067BA" w:rsidRDefault="0007238E" w:rsidP="00261CA5">
            <w:pPr>
              <w:pStyle w:val="Tabletext"/>
              <w:numPr>
                <w:ilvl w:val="0"/>
                <w:numId w:val="27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Srdjan</w:t>
            </w:r>
            <w:r w:rsidR="00DC0AB6" w:rsidRPr="003067BA">
              <w:t xml:space="preserve"> </w:t>
            </w:r>
            <w:r w:rsidRPr="003067BA">
              <w:t>Obradovic</w:t>
            </w:r>
          </w:p>
          <w:p w:rsidR="0007238E" w:rsidRPr="003067BA" w:rsidRDefault="0007238E" w:rsidP="00261CA5">
            <w:pPr>
              <w:pStyle w:val="Tabletext"/>
              <w:numPr>
                <w:ilvl w:val="0"/>
                <w:numId w:val="27"/>
              </w:numPr>
              <w:ind w:left="175" w:hanging="17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Sandra Brkanovic</w:t>
            </w:r>
          </w:p>
        </w:tc>
      </w:tr>
      <w:tr w:rsidR="002C0B02" w:rsidRPr="003067BA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07238E" w:rsidRPr="003067BA" w:rsidRDefault="0007238E" w:rsidP="00261CA5">
            <w:pPr>
              <w:pStyle w:val="Tablefirstcolumn"/>
              <w:jc w:val="left"/>
            </w:pPr>
            <w:r w:rsidRPr="003067BA">
              <w:t>Preduzetničkicentar</w:t>
            </w:r>
          </w:p>
          <w:p w:rsidR="0007238E" w:rsidRPr="003067BA" w:rsidRDefault="0007238E" w:rsidP="00261CA5">
            <w:pPr>
              <w:pStyle w:val="Tablefirstcolumn"/>
              <w:jc w:val="left"/>
            </w:pPr>
            <w:r w:rsidRPr="003067BA">
              <w:t>www.preduzetnickicentri.me</w:t>
            </w:r>
          </w:p>
        </w:tc>
        <w:tc>
          <w:tcPr>
            <w:tcW w:w="1134" w:type="dxa"/>
          </w:tcPr>
          <w:p w:rsidR="0007238E" w:rsidRPr="003067BA" w:rsidRDefault="002458A1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Centar za stručno obrazovanje</w:t>
            </w:r>
          </w:p>
        </w:tc>
        <w:tc>
          <w:tcPr>
            <w:tcW w:w="1275" w:type="dxa"/>
          </w:tcPr>
          <w:p w:rsidR="0007238E" w:rsidRPr="00435E1F" w:rsidRDefault="00C070ED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Ne postoji specifična procedura registracije, sadržaji su dostupni svim posjetiocima</w:t>
            </w:r>
          </w:p>
        </w:tc>
        <w:tc>
          <w:tcPr>
            <w:tcW w:w="1985" w:type="dxa"/>
          </w:tcPr>
          <w:p w:rsidR="0007238E" w:rsidRPr="00435E1F" w:rsidRDefault="00C070ED" w:rsidP="00C070ED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Potencijalni preduzetnici – učenici, mladi, nezaposleni, žene, roditelji, NVO</w:t>
            </w:r>
          </w:p>
        </w:tc>
        <w:tc>
          <w:tcPr>
            <w:tcW w:w="1843" w:type="dxa"/>
          </w:tcPr>
          <w:p w:rsidR="0007238E" w:rsidRPr="00435E1F" w:rsidRDefault="00284C87" w:rsidP="00E10A1E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I</w:t>
            </w:r>
            <w:r w:rsidR="00E10A1E" w:rsidRPr="00435E1F">
              <w:rPr>
                <w:lang w:val="it-IT"/>
              </w:rPr>
              <w:t>nformacije, novosti, događaji i kategorije koje sadrže materijale za elektronsko učenje u formi teksta, video sadržaja i on-line kurseva</w:t>
            </w:r>
          </w:p>
        </w:tc>
        <w:tc>
          <w:tcPr>
            <w:tcW w:w="1134" w:type="dxa"/>
          </w:tcPr>
          <w:p w:rsidR="0007238E" w:rsidRPr="003067BA" w:rsidRDefault="00945EE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Javno finansiranje</w:t>
            </w:r>
          </w:p>
        </w:tc>
        <w:tc>
          <w:tcPr>
            <w:tcW w:w="1275" w:type="dxa"/>
          </w:tcPr>
          <w:p w:rsidR="0007238E" w:rsidRPr="003067BA" w:rsidRDefault="00945EE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</w:p>
        </w:tc>
        <w:tc>
          <w:tcPr>
            <w:tcW w:w="1525" w:type="dxa"/>
          </w:tcPr>
          <w:p w:rsidR="0007238E" w:rsidRPr="003067BA" w:rsidRDefault="00945EE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Sadržaji i publikacije vezani za tematiku preduzetništva i osnivanja kompanije, informacije, video, </w:t>
            </w:r>
            <w:r>
              <w:lastRenderedPageBreak/>
              <w:t>priručnici</w:t>
            </w:r>
          </w:p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9" w:type="dxa"/>
          </w:tcPr>
          <w:p w:rsidR="00BC3A12" w:rsidRPr="00435E1F" w:rsidRDefault="00945EEE" w:rsidP="00BC3A12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lastRenderedPageBreak/>
              <w:t>Platforma razvijena prema specifičnim zahtjevima. Inicirana/osnovana od strane Lu</w:t>
            </w:r>
            <w:r w:rsidR="00BC3A12" w:rsidRPr="00435E1F">
              <w:rPr>
                <w:lang w:val="it-IT"/>
              </w:rPr>
              <w:t>x Dev, https://luxdev.lu/en/activities/project/MNE/011</w:t>
            </w:r>
          </w:p>
          <w:p w:rsidR="0007238E" w:rsidRPr="00435E1F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43" w:type="dxa"/>
          </w:tcPr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- Olivera</w:t>
            </w:r>
            <w:r w:rsidR="00DC0AB6" w:rsidRPr="003067BA">
              <w:t xml:space="preserve"> </w:t>
            </w:r>
            <w:r w:rsidRPr="003067BA">
              <w:t>Joksimovic</w:t>
            </w:r>
          </w:p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- Borka</w:t>
            </w:r>
            <w:r w:rsidR="00DC0AB6" w:rsidRPr="003067BA">
              <w:t xml:space="preserve"> </w:t>
            </w:r>
            <w:r w:rsidRPr="003067BA">
              <w:t>Maric</w:t>
            </w:r>
          </w:p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- Gordana</w:t>
            </w:r>
            <w:r w:rsidR="00DC0AB6" w:rsidRPr="003067BA">
              <w:t xml:space="preserve"> </w:t>
            </w:r>
            <w:r w:rsidRPr="003067BA">
              <w:t>Vidakovic</w:t>
            </w:r>
          </w:p>
        </w:tc>
      </w:tr>
      <w:tr w:rsidR="002C0B02" w:rsidRPr="00435E1F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07238E" w:rsidRPr="00435E1F" w:rsidRDefault="0007238E" w:rsidP="00261CA5">
            <w:pPr>
              <w:pStyle w:val="Tablefirstcolumn"/>
              <w:jc w:val="left"/>
              <w:rPr>
                <w:lang w:val="it-IT"/>
              </w:rPr>
            </w:pPr>
            <w:r w:rsidRPr="00435E1F">
              <w:rPr>
                <w:lang w:val="it-IT"/>
              </w:rPr>
              <w:t>ZbornicaCrne Gore</w:t>
            </w:r>
          </w:p>
          <w:p w:rsidR="001212A3" w:rsidRPr="00435E1F" w:rsidRDefault="009629FE" w:rsidP="00261CA5">
            <w:pPr>
              <w:pStyle w:val="Tablefirstcolumn"/>
              <w:jc w:val="left"/>
              <w:rPr>
                <w:lang w:val="it-IT"/>
              </w:rPr>
            </w:pPr>
            <w:r w:rsidRPr="00435E1F">
              <w:rPr>
                <w:lang w:val="it-IT"/>
              </w:rPr>
              <w:t>www.zbornicacg.com</w:t>
            </w:r>
          </w:p>
        </w:tc>
        <w:tc>
          <w:tcPr>
            <w:tcW w:w="1134" w:type="dxa"/>
          </w:tcPr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NGO Udruzenjeinovativnih</w:t>
            </w:r>
            <w:r w:rsidR="00945EEE">
              <w:t xml:space="preserve"> </w:t>
            </w:r>
            <w:r w:rsidRPr="003067BA">
              <w:t>nastavnika</w:t>
            </w:r>
          </w:p>
        </w:tc>
        <w:tc>
          <w:tcPr>
            <w:tcW w:w="1275" w:type="dxa"/>
          </w:tcPr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15</w:t>
            </w:r>
          </w:p>
        </w:tc>
        <w:tc>
          <w:tcPr>
            <w:tcW w:w="1985" w:type="dxa"/>
          </w:tcPr>
          <w:p w:rsidR="0007238E" w:rsidRPr="00435E1F" w:rsidRDefault="0055037A" w:rsidP="0055037A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Nastavnici u učenici osnovnih škola</w:t>
            </w:r>
          </w:p>
        </w:tc>
        <w:tc>
          <w:tcPr>
            <w:tcW w:w="1843" w:type="dxa"/>
          </w:tcPr>
          <w:p w:rsidR="0055037A" w:rsidRPr="00435E1F" w:rsidRDefault="0055037A" w:rsidP="0055037A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 xml:space="preserve">Hibridna/mješovita mreža, materijali za nastavnike i učenike: tekstm video, materijali za provjeru, zadaci, istraživanja, forum, vebinari, razmjena informacija </w:t>
            </w:r>
          </w:p>
          <w:p w:rsidR="0007238E" w:rsidRPr="00435E1F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134" w:type="dxa"/>
          </w:tcPr>
          <w:p w:rsidR="0007238E" w:rsidRPr="003067BA" w:rsidRDefault="0055037A" w:rsidP="0055037A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NVO </w:t>
            </w:r>
            <w:r w:rsidR="0007238E" w:rsidRPr="003067BA">
              <w:t xml:space="preserve"> Udruzenjeinovativnih</w:t>
            </w:r>
            <w:r w:rsidR="0017397C">
              <w:t xml:space="preserve"> </w:t>
            </w:r>
            <w:r w:rsidR="0007238E" w:rsidRPr="003067BA">
              <w:t>nastavnika</w:t>
            </w:r>
          </w:p>
        </w:tc>
        <w:tc>
          <w:tcPr>
            <w:tcW w:w="1275" w:type="dxa"/>
          </w:tcPr>
          <w:p w:rsidR="0007238E" w:rsidRPr="003067BA" w:rsidRDefault="0017397C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</w:p>
        </w:tc>
        <w:tc>
          <w:tcPr>
            <w:tcW w:w="1525" w:type="dxa"/>
          </w:tcPr>
          <w:p w:rsidR="00D36E31" w:rsidRPr="003067BA" w:rsidRDefault="00D36E31" w:rsidP="00D36E31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Osnovno obrazovanje – pripreme za čas, materijali za podršku nastavi i učenju, video, vebinari, on-line kursevi </w:t>
            </w:r>
          </w:p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9" w:type="dxa"/>
          </w:tcPr>
          <w:p w:rsidR="0007238E" w:rsidRPr="00435E1F" w:rsidRDefault="00D36E31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 xml:space="preserve">Platforma razvijena prema specifičnim zahtjevima i </w:t>
            </w:r>
            <w:r w:rsidR="0007238E" w:rsidRPr="00435E1F">
              <w:rPr>
                <w:lang w:val="it-IT"/>
              </w:rPr>
              <w:t>Moodle</w:t>
            </w:r>
          </w:p>
        </w:tc>
        <w:tc>
          <w:tcPr>
            <w:tcW w:w="1843" w:type="dxa"/>
          </w:tcPr>
          <w:p w:rsidR="0007238E" w:rsidRPr="00435E1F" w:rsidRDefault="0007238E" w:rsidP="00261CA5">
            <w:pPr>
              <w:pStyle w:val="Tabletext"/>
              <w:ind w:left="175" w:hanging="14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- Dušanka-Duda</w:t>
            </w:r>
            <w:r w:rsidR="00052C6A" w:rsidRPr="00435E1F">
              <w:rPr>
                <w:lang w:val="it-IT"/>
              </w:rPr>
              <w:t xml:space="preserve"> </w:t>
            </w:r>
            <w:r w:rsidRPr="00435E1F">
              <w:rPr>
                <w:lang w:val="it-IT"/>
              </w:rPr>
              <w:t>Vujičić</w:t>
            </w:r>
          </w:p>
          <w:p w:rsidR="0007238E" w:rsidRPr="00435E1F" w:rsidRDefault="0007238E" w:rsidP="00261CA5">
            <w:pPr>
              <w:pStyle w:val="Tabletext"/>
              <w:ind w:left="175" w:hanging="14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- Dijana</w:t>
            </w:r>
            <w:r w:rsidR="00052C6A" w:rsidRPr="00435E1F">
              <w:rPr>
                <w:lang w:val="it-IT"/>
              </w:rPr>
              <w:t xml:space="preserve"> </w:t>
            </w:r>
            <w:r w:rsidRPr="00435E1F">
              <w:rPr>
                <w:lang w:val="it-IT"/>
              </w:rPr>
              <w:t>Milošević</w:t>
            </w:r>
          </w:p>
          <w:p w:rsidR="0007238E" w:rsidRPr="00435E1F" w:rsidRDefault="0007238E" w:rsidP="00261CA5">
            <w:pPr>
              <w:pStyle w:val="Tabletext"/>
              <w:ind w:left="175" w:hanging="14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- Sava Kovačević</w:t>
            </w:r>
          </w:p>
        </w:tc>
      </w:tr>
      <w:tr w:rsidR="002C0B02" w:rsidRPr="003067BA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07238E" w:rsidRPr="003067BA" w:rsidRDefault="0007238E" w:rsidP="00261CA5">
            <w:pPr>
              <w:pStyle w:val="Tablefirstcolumn"/>
              <w:jc w:val="left"/>
            </w:pPr>
            <w:r w:rsidRPr="003067BA">
              <w:t>www.zuns.me</w:t>
            </w:r>
          </w:p>
        </w:tc>
        <w:tc>
          <w:tcPr>
            <w:tcW w:w="1134" w:type="dxa"/>
          </w:tcPr>
          <w:p w:rsidR="0007238E" w:rsidRPr="00435E1F" w:rsidRDefault="001122B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Zavod za udžbenike i nastavna sredstva</w:t>
            </w:r>
          </w:p>
        </w:tc>
        <w:tc>
          <w:tcPr>
            <w:tcW w:w="1275" w:type="dxa"/>
          </w:tcPr>
          <w:p w:rsidR="0007238E" w:rsidRPr="00435E1F" w:rsidRDefault="001122B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>Ne postoji specifična procedura registracije, sadržaji su dostupni svim posjetiocima</w:t>
            </w:r>
          </w:p>
        </w:tc>
        <w:tc>
          <w:tcPr>
            <w:tcW w:w="1985" w:type="dxa"/>
          </w:tcPr>
          <w:p w:rsidR="0007238E" w:rsidRPr="00435E1F" w:rsidRDefault="001122BE" w:rsidP="001122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35E1F">
              <w:rPr>
                <w:lang w:val="it-IT"/>
              </w:rPr>
              <w:t xml:space="preserve">Nastavnici i učenici – pretškolsko, osnovno i srednje obrazovanje, roditelji </w:t>
            </w:r>
          </w:p>
        </w:tc>
        <w:tc>
          <w:tcPr>
            <w:tcW w:w="1843" w:type="dxa"/>
          </w:tcPr>
          <w:p w:rsidR="0007238E" w:rsidRPr="003067BA" w:rsidRDefault="001122BE" w:rsidP="001122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Informacije, novosti, događaji, dio sajta koji nudi određeni broj publikacija za opšte obrazovanje za besplatno preuzimanje </w:t>
            </w:r>
          </w:p>
        </w:tc>
        <w:tc>
          <w:tcPr>
            <w:tcW w:w="1134" w:type="dxa"/>
          </w:tcPr>
          <w:p w:rsidR="0007238E" w:rsidRPr="003067BA" w:rsidRDefault="001122BE" w:rsidP="00261C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Javno finansiranje</w:t>
            </w:r>
          </w:p>
        </w:tc>
        <w:tc>
          <w:tcPr>
            <w:tcW w:w="1275" w:type="dxa"/>
          </w:tcPr>
          <w:p w:rsidR="0007238E" w:rsidRPr="003067BA" w:rsidRDefault="001122B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</w:t>
            </w:r>
          </w:p>
        </w:tc>
        <w:tc>
          <w:tcPr>
            <w:tcW w:w="1525" w:type="dxa"/>
          </w:tcPr>
          <w:p w:rsidR="0007238E" w:rsidRPr="003067BA" w:rsidRDefault="002C0B02" w:rsidP="001122BE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I</w:t>
            </w:r>
            <w:r w:rsidR="001122BE">
              <w:t xml:space="preserve">nformacije i novosti, propisi iz domena razvoja i objavljivanja udžbenika, određeni broj publikacija za opšte i umjetničko obrazovanje dostupne za preuzimanje,  lista publikacija </w:t>
            </w:r>
          </w:p>
        </w:tc>
        <w:tc>
          <w:tcPr>
            <w:tcW w:w="2019" w:type="dxa"/>
          </w:tcPr>
          <w:p w:rsidR="0007238E" w:rsidRPr="003067BA" w:rsidRDefault="001122B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Platforma razvijena prema specifičnim zahtjevima</w:t>
            </w:r>
          </w:p>
        </w:tc>
        <w:tc>
          <w:tcPr>
            <w:tcW w:w="1843" w:type="dxa"/>
          </w:tcPr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0B02" w:rsidRPr="003067BA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DA24E4" w:rsidRPr="003067BA" w:rsidRDefault="001122BE" w:rsidP="00261CA5">
            <w:pPr>
              <w:pStyle w:val="Tablefirstcolumn"/>
              <w:jc w:val="left"/>
            </w:pPr>
            <w:r>
              <w:t>Virtuelna učionica</w:t>
            </w:r>
          </w:p>
          <w:p w:rsidR="0007238E" w:rsidRPr="003067BA" w:rsidRDefault="00DA24E4" w:rsidP="00261CA5">
            <w:pPr>
              <w:pStyle w:val="Tablefirstcolumn"/>
              <w:jc w:val="left"/>
            </w:pPr>
            <w:r w:rsidRPr="003067BA">
              <w:t>http://osratkozaric.com/moodle/</w:t>
            </w:r>
          </w:p>
        </w:tc>
        <w:tc>
          <w:tcPr>
            <w:tcW w:w="1134" w:type="dxa"/>
          </w:tcPr>
          <w:p w:rsidR="0007238E" w:rsidRPr="003067BA" w:rsidRDefault="001122BE" w:rsidP="001122BE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Osnovna škola „Ratko </w:t>
            </w:r>
            <w:r w:rsidR="00DA24E4" w:rsidRPr="003067BA">
              <w:t>Zaric</w:t>
            </w:r>
            <w:r>
              <w:t xml:space="preserve">“ </w:t>
            </w:r>
            <w:r w:rsidR="00DA24E4" w:rsidRPr="003067BA">
              <w:t>Niksic</w:t>
            </w:r>
          </w:p>
        </w:tc>
        <w:tc>
          <w:tcPr>
            <w:tcW w:w="1275" w:type="dxa"/>
          </w:tcPr>
          <w:p w:rsidR="0007238E" w:rsidRPr="003067BA" w:rsidRDefault="007C0BEC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30</w:t>
            </w:r>
          </w:p>
        </w:tc>
        <w:tc>
          <w:tcPr>
            <w:tcW w:w="1985" w:type="dxa"/>
          </w:tcPr>
          <w:p w:rsidR="0007238E" w:rsidRPr="003067BA" w:rsidRDefault="001122BE" w:rsidP="001122BE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Nastavnici i učenici Osnovne škole „</w:t>
            </w:r>
            <w:r w:rsidR="00DA24E4" w:rsidRPr="003067BA">
              <w:t>Ratko</w:t>
            </w:r>
            <w:r>
              <w:t xml:space="preserve"> </w:t>
            </w:r>
            <w:r w:rsidR="00DA24E4" w:rsidRPr="003067BA">
              <w:t>Zaric</w:t>
            </w:r>
            <w:r>
              <w:t xml:space="preserve">“ </w:t>
            </w:r>
            <w:r w:rsidR="00DA24E4" w:rsidRPr="003067BA">
              <w:t>Niksic</w:t>
            </w:r>
          </w:p>
        </w:tc>
        <w:tc>
          <w:tcPr>
            <w:tcW w:w="1843" w:type="dxa"/>
          </w:tcPr>
          <w:p w:rsidR="001122BE" w:rsidRPr="003067BA" w:rsidRDefault="001122BE" w:rsidP="001122BE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Hibridna/kombinovana mreža – materijali za učenje, tekst, video, zadaci, vebinari, razmjena informacija </w:t>
            </w:r>
            <w:r w:rsidR="007C0BEC" w:rsidRPr="003067BA">
              <w:t xml:space="preserve"> </w:t>
            </w:r>
          </w:p>
          <w:p w:rsidR="0007238E" w:rsidRPr="003067BA" w:rsidRDefault="0007238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07238E" w:rsidRPr="003067BA" w:rsidRDefault="001122B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Besplatan</w:t>
            </w:r>
          </w:p>
        </w:tc>
        <w:tc>
          <w:tcPr>
            <w:tcW w:w="1275" w:type="dxa"/>
          </w:tcPr>
          <w:p w:rsidR="0007238E" w:rsidRPr="003067BA" w:rsidRDefault="001122B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</w:p>
        </w:tc>
        <w:tc>
          <w:tcPr>
            <w:tcW w:w="1525" w:type="dxa"/>
          </w:tcPr>
          <w:p w:rsidR="0007238E" w:rsidRPr="003067BA" w:rsidRDefault="001122BE" w:rsidP="001122BE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Materijali za učenje za osnovnu školu </w:t>
            </w:r>
          </w:p>
        </w:tc>
        <w:tc>
          <w:tcPr>
            <w:tcW w:w="2019" w:type="dxa"/>
          </w:tcPr>
          <w:p w:rsidR="0007238E" w:rsidRPr="003067BA" w:rsidRDefault="00DA24E4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Moodle</w:t>
            </w:r>
          </w:p>
        </w:tc>
        <w:tc>
          <w:tcPr>
            <w:tcW w:w="1843" w:type="dxa"/>
          </w:tcPr>
          <w:p w:rsidR="0007238E" w:rsidRPr="003067BA" w:rsidRDefault="009349BF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Duda</w:t>
            </w:r>
            <w:r w:rsidR="00BC3A12" w:rsidRPr="003067BA">
              <w:t xml:space="preserve"> </w:t>
            </w:r>
            <w:r w:rsidRPr="003067BA">
              <w:t>Vujicic</w:t>
            </w:r>
          </w:p>
        </w:tc>
      </w:tr>
      <w:tr w:rsidR="00540540" w:rsidRPr="003067BA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4920BC" w:rsidRPr="003067BA" w:rsidRDefault="001122BE" w:rsidP="00261CA5">
            <w:pPr>
              <w:pStyle w:val="Tablefirstcolumn"/>
              <w:jc w:val="left"/>
            </w:pPr>
            <w:r>
              <w:t>Platforma za elektronsko učenje</w:t>
            </w:r>
          </w:p>
          <w:p w:rsidR="00540540" w:rsidRPr="003067BA" w:rsidRDefault="004920BC" w:rsidP="00261CA5">
            <w:pPr>
              <w:pStyle w:val="Tablefirstcolumn"/>
              <w:jc w:val="left"/>
            </w:pPr>
            <w:r w:rsidRPr="003067BA">
              <w:t>www.elektropg.me/</w:t>
            </w:r>
          </w:p>
        </w:tc>
        <w:tc>
          <w:tcPr>
            <w:tcW w:w="1134" w:type="dxa"/>
          </w:tcPr>
          <w:p w:rsidR="00540540" w:rsidRPr="003067BA" w:rsidRDefault="001122BE" w:rsidP="001122BE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Elektrotehnička škola „Vaso Aligrudić“ Podgorica </w:t>
            </w:r>
          </w:p>
        </w:tc>
        <w:tc>
          <w:tcPr>
            <w:tcW w:w="1275" w:type="dxa"/>
          </w:tcPr>
          <w:p w:rsidR="00540540" w:rsidRPr="003067BA" w:rsidRDefault="004920BC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&gt;300</w:t>
            </w:r>
          </w:p>
        </w:tc>
        <w:tc>
          <w:tcPr>
            <w:tcW w:w="1985" w:type="dxa"/>
          </w:tcPr>
          <w:p w:rsidR="00540540" w:rsidRPr="003067BA" w:rsidRDefault="001122BE" w:rsidP="001122BE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Nastavnici i učenici Srednje škole „Vaso Aligrudić“ </w:t>
            </w:r>
            <w:r w:rsidR="00CA70E2" w:rsidRPr="003067BA">
              <w:t>Podgorica</w:t>
            </w:r>
          </w:p>
        </w:tc>
        <w:tc>
          <w:tcPr>
            <w:tcW w:w="1843" w:type="dxa"/>
          </w:tcPr>
          <w:p w:rsidR="001122BE" w:rsidRPr="003067BA" w:rsidRDefault="001122BE" w:rsidP="001122BE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Hibridna/kombinovana mreža – materijali za učenje, tekst, video, zadaci, vebinari, razmjena informacija </w:t>
            </w:r>
            <w:r w:rsidRPr="003067BA">
              <w:t xml:space="preserve"> </w:t>
            </w:r>
          </w:p>
          <w:p w:rsidR="00540540" w:rsidRPr="003067BA" w:rsidRDefault="00540540" w:rsidP="00CA70E2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40540" w:rsidRPr="003067BA" w:rsidRDefault="001122B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Finansiran iz budžeta Škole</w:t>
            </w:r>
          </w:p>
        </w:tc>
        <w:tc>
          <w:tcPr>
            <w:tcW w:w="1275" w:type="dxa"/>
          </w:tcPr>
          <w:p w:rsidR="00540540" w:rsidRPr="003067BA" w:rsidRDefault="001122BE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</w:p>
        </w:tc>
        <w:tc>
          <w:tcPr>
            <w:tcW w:w="1525" w:type="dxa"/>
          </w:tcPr>
          <w:p w:rsidR="00540540" w:rsidRPr="003067BA" w:rsidRDefault="00A55298" w:rsidP="00A55298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Nastavni materijali za učenike – stručno-teorijska, praktična nastava i opšteobrazovni predmeti, administrativna dokumenta i propisi, materijali za podršku nastsavi i učenju</w:t>
            </w:r>
          </w:p>
        </w:tc>
        <w:tc>
          <w:tcPr>
            <w:tcW w:w="2019" w:type="dxa"/>
          </w:tcPr>
          <w:p w:rsidR="00540540" w:rsidRPr="003067BA" w:rsidRDefault="00A55298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Platforma razvijena prema specifičnim zahtjevima</w:t>
            </w:r>
          </w:p>
        </w:tc>
        <w:tc>
          <w:tcPr>
            <w:tcW w:w="1843" w:type="dxa"/>
          </w:tcPr>
          <w:p w:rsidR="00540540" w:rsidRPr="003067BA" w:rsidRDefault="00540540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0E2" w:rsidRPr="003067BA" w:rsidTr="00284C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CA70E2" w:rsidRPr="003067BA" w:rsidRDefault="00CA70E2" w:rsidP="00261CA5">
            <w:pPr>
              <w:pStyle w:val="Tablefirstcolumn"/>
              <w:jc w:val="left"/>
            </w:pPr>
            <w:r w:rsidRPr="003067BA">
              <w:t>www.sraspopovic.com</w:t>
            </w:r>
          </w:p>
        </w:tc>
        <w:tc>
          <w:tcPr>
            <w:tcW w:w="1134" w:type="dxa"/>
          </w:tcPr>
          <w:p w:rsidR="00CA70E2" w:rsidRPr="003067BA" w:rsidRDefault="00A55298" w:rsidP="00A55298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Srednja stručna škola „Spasoje Raspopović“ Podgorica </w:t>
            </w:r>
          </w:p>
        </w:tc>
        <w:tc>
          <w:tcPr>
            <w:tcW w:w="1275" w:type="dxa"/>
          </w:tcPr>
          <w:p w:rsidR="00CA70E2" w:rsidRPr="003067BA" w:rsidRDefault="00A55298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22BE">
              <w:t>Ne postoji specifična procedura registracije, sadržaji su dostupni svim posjetiocima</w:t>
            </w:r>
          </w:p>
        </w:tc>
        <w:tc>
          <w:tcPr>
            <w:tcW w:w="1985" w:type="dxa"/>
          </w:tcPr>
          <w:p w:rsidR="00CA70E2" w:rsidRPr="003067BA" w:rsidRDefault="00A55298" w:rsidP="00A55298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Nastavnici i učenici Srednje stručne škole „Spasoje Raspopović“ </w:t>
            </w:r>
            <w:r w:rsidRPr="003067BA">
              <w:t>Podgorica</w:t>
            </w:r>
          </w:p>
        </w:tc>
        <w:tc>
          <w:tcPr>
            <w:tcW w:w="1843" w:type="dxa"/>
          </w:tcPr>
          <w:p w:rsidR="00A55298" w:rsidRPr="003067BA" w:rsidRDefault="00A55298" w:rsidP="00A55298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Informacije, novosti, događaji i dio sajta koji nudi sadržaje za hibridnu/kombinovanu nastavu – materijali za učenje i nastavni materijali za učenike </w:t>
            </w:r>
          </w:p>
          <w:p w:rsidR="00CA70E2" w:rsidRPr="003067BA" w:rsidRDefault="00CA70E2" w:rsidP="00817611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CA70E2" w:rsidRPr="003067BA" w:rsidRDefault="00A55298" w:rsidP="008031F9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Finansiran iz budžeta Škole</w:t>
            </w:r>
          </w:p>
        </w:tc>
        <w:tc>
          <w:tcPr>
            <w:tcW w:w="1275" w:type="dxa"/>
          </w:tcPr>
          <w:p w:rsidR="00CA70E2" w:rsidRPr="003067BA" w:rsidRDefault="00A55298" w:rsidP="008031F9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</w:p>
        </w:tc>
        <w:tc>
          <w:tcPr>
            <w:tcW w:w="1525" w:type="dxa"/>
          </w:tcPr>
          <w:p w:rsidR="00CA70E2" w:rsidRPr="003067BA" w:rsidRDefault="00A55298" w:rsidP="00A55298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Nastavni materijali za učenike za pet sektora stručnog obrazovanja Hemija, Lične usluge, Grafičarstvo, Poljoprivreda i Tekstilstvo </w:t>
            </w:r>
          </w:p>
        </w:tc>
        <w:tc>
          <w:tcPr>
            <w:tcW w:w="2019" w:type="dxa"/>
          </w:tcPr>
          <w:p w:rsidR="00CA70E2" w:rsidRPr="003067BA" w:rsidRDefault="00A55298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Platforma razvijena prema specifičnim zahtjevima</w:t>
            </w:r>
          </w:p>
        </w:tc>
        <w:tc>
          <w:tcPr>
            <w:tcW w:w="1843" w:type="dxa"/>
          </w:tcPr>
          <w:p w:rsidR="00CA70E2" w:rsidRPr="003067BA" w:rsidRDefault="00BA49D7" w:rsidP="00261CA5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Vesko</w:t>
            </w:r>
            <w:r w:rsidR="00052C6A" w:rsidRPr="003067BA">
              <w:t xml:space="preserve"> </w:t>
            </w:r>
            <w:r w:rsidRPr="003067BA">
              <w:t>Mihajlovic</w:t>
            </w:r>
          </w:p>
        </w:tc>
      </w:tr>
    </w:tbl>
    <w:p w:rsidR="00540540" w:rsidRPr="003067BA" w:rsidRDefault="00540540" w:rsidP="008C404A">
      <w:pPr>
        <w:spacing w:line="276" w:lineRule="auto"/>
        <w:rPr>
          <w:color w:val="616264"/>
        </w:rPr>
      </w:pPr>
    </w:p>
    <w:p w:rsidR="00540540" w:rsidRPr="003067BA" w:rsidRDefault="002659EC" w:rsidP="008C404A">
      <w:pPr>
        <w:spacing w:line="276" w:lineRule="auto"/>
        <w:rPr>
          <w:color w:val="616264"/>
        </w:rPr>
      </w:pPr>
      <w:r>
        <w:rPr>
          <w:color w:val="616264"/>
        </w:rPr>
        <w:t>Identifikovane su</w:t>
      </w:r>
      <w:r w:rsidR="00A51CDE">
        <w:rPr>
          <w:color w:val="616264"/>
        </w:rPr>
        <w:t xml:space="preserve"> sledeće F</w:t>
      </w:r>
      <w:r w:rsidR="00160671" w:rsidRPr="003067BA">
        <w:rPr>
          <w:color w:val="616264"/>
        </w:rPr>
        <w:t xml:space="preserve">acebook </w:t>
      </w:r>
      <w:r w:rsidR="00A51CDE">
        <w:rPr>
          <w:color w:val="616264"/>
        </w:rPr>
        <w:t>grupe čiji su članovi dominantno nastavnici</w:t>
      </w:r>
      <w:r w:rsidR="00160671" w:rsidRPr="003067BA">
        <w:rPr>
          <w:color w:val="616264"/>
        </w:rPr>
        <w:t>:</w:t>
      </w:r>
    </w:p>
    <w:tbl>
      <w:tblPr>
        <w:tblStyle w:val="ETFTable"/>
        <w:tblW w:w="15417" w:type="dxa"/>
        <w:tblLayout w:type="fixed"/>
        <w:tblLook w:val="06A0" w:firstRow="1" w:lastRow="0" w:firstColumn="1" w:lastColumn="0" w:noHBand="1" w:noVBand="1"/>
      </w:tblPr>
      <w:tblGrid>
        <w:gridCol w:w="5778"/>
        <w:gridCol w:w="4253"/>
        <w:gridCol w:w="5386"/>
      </w:tblGrid>
      <w:tr w:rsidR="00160671" w:rsidRPr="003067BA" w:rsidTr="00E07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vAlign w:val="top"/>
          </w:tcPr>
          <w:p w:rsidR="00160671" w:rsidRPr="003067BA" w:rsidRDefault="002659EC" w:rsidP="008031F9">
            <w:r>
              <w:t>Naziv Facebook grupe</w:t>
            </w:r>
          </w:p>
        </w:tc>
        <w:tc>
          <w:tcPr>
            <w:tcW w:w="4253" w:type="dxa"/>
            <w:vAlign w:val="top"/>
          </w:tcPr>
          <w:p w:rsidR="00160671" w:rsidRPr="003067BA" w:rsidRDefault="002659EC" w:rsidP="008031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Broj članova</w:t>
            </w:r>
          </w:p>
        </w:tc>
        <w:tc>
          <w:tcPr>
            <w:tcW w:w="5386" w:type="dxa"/>
            <w:vAlign w:val="top"/>
          </w:tcPr>
          <w:p w:rsidR="00160671" w:rsidRPr="003067BA" w:rsidRDefault="002659EC" w:rsidP="008031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Administrator(i)</w:t>
            </w:r>
          </w:p>
        </w:tc>
      </w:tr>
      <w:tr w:rsidR="00160671" w:rsidRPr="003067BA" w:rsidTr="00E073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E073CE" w:rsidRPr="003067BA" w:rsidRDefault="002659EC" w:rsidP="008031F9">
            <w:pPr>
              <w:pStyle w:val="Tablefirstcolumn"/>
              <w:jc w:val="left"/>
            </w:pPr>
            <w:r>
              <w:t xml:space="preserve">Nastavnici Engleskog jezika iz regiona Podgorice i šire </w:t>
            </w:r>
          </w:p>
          <w:p w:rsidR="00160671" w:rsidRPr="003067BA" w:rsidRDefault="00435E1F" w:rsidP="008031F9">
            <w:pPr>
              <w:pStyle w:val="Tablefirstcolumn"/>
              <w:jc w:val="left"/>
            </w:pPr>
            <w:hyperlink r:id="rId18" w:history="1">
              <w:r w:rsidR="00E073CE" w:rsidRPr="003067BA">
                <w:rPr>
                  <w:rStyle w:val="Hyperlink"/>
                </w:rPr>
                <w:t>www.facebook.com/groups/1576999465869512</w:t>
              </w:r>
            </w:hyperlink>
          </w:p>
          <w:p w:rsidR="00E073CE" w:rsidRPr="003067BA" w:rsidRDefault="00E073CE" w:rsidP="008031F9">
            <w:pPr>
              <w:pStyle w:val="Tablefirstcolumn"/>
              <w:jc w:val="left"/>
            </w:pPr>
          </w:p>
        </w:tc>
        <w:tc>
          <w:tcPr>
            <w:tcW w:w="4253" w:type="dxa"/>
          </w:tcPr>
          <w:p w:rsidR="00160671" w:rsidRPr="003067BA" w:rsidRDefault="00E073CE" w:rsidP="008031F9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197</w:t>
            </w:r>
          </w:p>
        </w:tc>
        <w:tc>
          <w:tcPr>
            <w:tcW w:w="5386" w:type="dxa"/>
          </w:tcPr>
          <w:p w:rsidR="00160671" w:rsidRPr="003067BA" w:rsidRDefault="00E073CE" w:rsidP="008031F9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Gordana</w:t>
            </w:r>
            <w:r w:rsidR="002659EC">
              <w:t xml:space="preserve"> </w:t>
            </w:r>
            <w:r w:rsidRPr="003067BA">
              <w:t>Lutovac</w:t>
            </w:r>
            <w:r w:rsidR="002659EC">
              <w:t xml:space="preserve"> </w:t>
            </w:r>
            <w:r w:rsidRPr="003067BA">
              <w:t>Vukovic</w:t>
            </w:r>
          </w:p>
        </w:tc>
      </w:tr>
      <w:tr w:rsidR="00160671" w:rsidRPr="003067BA" w:rsidTr="000C7F3E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160671" w:rsidRPr="003067BA" w:rsidRDefault="002659EC" w:rsidP="008031F9">
            <w:pPr>
              <w:pStyle w:val="Tablefirstcolumn"/>
              <w:jc w:val="left"/>
            </w:pPr>
            <w:r>
              <w:t>Nastavnici Crne Gore</w:t>
            </w:r>
          </w:p>
          <w:p w:rsidR="00E073CE" w:rsidRPr="003067BA" w:rsidRDefault="00435E1F" w:rsidP="008031F9">
            <w:pPr>
              <w:pStyle w:val="Tablefirstcolumn"/>
              <w:jc w:val="left"/>
            </w:pPr>
            <w:hyperlink r:id="rId19" w:history="1">
              <w:r w:rsidR="00E073CE" w:rsidRPr="003067BA">
                <w:rPr>
                  <w:rStyle w:val="Hyperlink"/>
                </w:rPr>
                <w:t>www.facebook.com/groups/665350260178645/?fref=ts</w:t>
              </w:r>
            </w:hyperlink>
          </w:p>
        </w:tc>
        <w:tc>
          <w:tcPr>
            <w:tcW w:w="4253" w:type="dxa"/>
          </w:tcPr>
          <w:p w:rsidR="00160671" w:rsidRPr="003067BA" w:rsidRDefault="00E073CE" w:rsidP="008031F9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lastRenderedPageBreak/>
              <w:t>1404</w:t>
            </w:r>
          </w:p>
        </w:tc>
        <w:tc>
          <w:tcPr>
            <w:tcW w:w="5386" w:type="dxa"/>
          </w:tcPr>
          <w:p w:rsidR="00160671" w:rsidRPr="003067BA" w:rsidRDefault="00E073CE" w:rsidP="008031F9">
            <w:pPr>
              <w:pStyle w:val="Table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BA">
              <w:t>Olivera</w:t>
            </w:r>
            <w:r w:rsidR="002659EC">
              <w:t xml:space="preserve"> </w:t>
            </w:r>
            <w:r w:rsidRPr="003067BA">
              <w:t>Lekovic</w:t>
            </w:r>
            <w:r w:rsidR="002659EC">
              <w:t xml:space="preserve"> </w:t>
            </w:r>
            <w:r w:rsidRPr="003067BA">
              <w:t>Dragic</w:t>
            </w:r>
          </w:p>
        </w:tc>
      </w:tr>
    </w:tbl>
    <w:p w:rsidR="00540540" w:rsidRPr="003067BA" w:rsidRDefault="00540540" w:rsidP="008C404A">
      <w:pPr>
        <w:spacing w:line="276" w:lineRule="auto"/>
        <w:rPr>
          <w:color w:val="616264"/>
        </w:rPr>
        <w:sectPr w:rsidR="00540540" w:rsidRPr="003067BA" w:rsidSect="002033C2">
          <w:headerReference w:type="even" r:id="rId20"/>
          <w:headerReference w:type="default" r:id="rId21"/>
          <w:footerReference w:type="default" r:id="rId22"/>
          <w:headerReference w:type="first" r:id="rId23"/>
          <w:pgSz w:w="16838" w:h="11906" w:orient="landscape"/>
          <w:pgMar w:top="1021" w:right="1440" w:bottom="1814" w:left="1134" w:header="709" w:footer="567" w:gutter="0"/>
          <w:cols w:space="708"/>
          <w:docGrid w:linePitch="360"/>
        </w:sectPr>
      </w:pPr>
    </w:p>
    <w:p w:rsidR="0034668C" w:rsidRPr="003067BA" w:rsidRDefault="00DA0DC2" w:rsidP="00BB38D1">
      <w:pPr>
        <w:pStyle w:val="Heading1"/>
        <w:rPr>
          <w:rFonts w:eastAsia="Times New Roman"/>
        </w:rPr>
      </w:pPr>
      <w:bookmarkStart w:id="6" w:name="_Toc491775444"/>
      <w:r>
        <w:rPr>
          <w:rFonts w:eastAsia="Times New Roman"/>
        </w:rPr>
        <w:lastRenderedPageBreak/>
        <w:t>Početni nalazi</w:t>
      </w:r>
      <w:bookmarkEnd w:id="6"/>
    </w:p>
    <w:p w:rsidR="008E2A36" w:rsidRDefault="00DA0DC2" w:rsidP="00DA0DC2">
      <w:pPr>
        <w:pStyle w:val="NoSpacing"/>
        <w:rPr>
          <w:rFonts w:eastAsia="Times New Roman"/>
          <w:bCs/>
        </w:rPr>
      </w:pPr>
      <w:r w:rsidRPr="00DA0DC2">
        <w:rPr>
          <w:rFonts w:eastAsia="Times New Roman"/>
          <w:bCs/>
        </w:rPr>
        <w:t>Na osnovu rezultata intervjua i pretraživanja srodnih veb izvora, početni nalazi u vezi sa dostupnim online platformama su sljedeći:</w:t>
      </w:r>
    </w:p>
    <w:p w:rsidR="00DA0DC2" w:rsidRPr="00DA0DC2" w:rsidRDefault="00DA0DC2" w:rsidP="00DA0DC2">
      <w:pPr>
        <w:pStyle w:val="NoSpacing"/>
        <w:rPr>
          <w:rFonts w:eastAsia="Times New Roman"/>
          <w:bCs/>
        </w:rPr>
      </w:pPr>
    </w:p>
    <w:p w:rsidR="00DA0DC2" w:rsidRPr="00DA0DC2" w:rsidRDefault="00DA0DC2" w:rsidP="00DA0DC2">
      <w:pPr>
        <w:pStyle w:val="ListParagraph"/>
        <w:numPr>
          <w:ilvl w:val="0"/>
          <w:numId w:val="27"/>
        </w:numPr>
      </w:pPr>
      <w:r w:rsidRPr="00DA0DC2">
        <w:t>Najčešće korišćeni kanali i alati za umrežavanje među nastavnicima su tradicionalni kanali komunikacije, e-pošta i društvene mreže (pretežno Facebook)</w:t>
      </w:r>
    </w:p>
    <w:p w:rsidR="00DA0DC2" w:rsidRPr="00DA0DC2" w:rsidRDefault="00DA0DC2" w:rsidP="00DA0DC2">
      <w:pPr>
        <w:pStyle w:val="ListParagraph"/>
      </w:pPr>
    </w:p>
    <w:p w:rsidR="00DA0DC2" w:rsidRPr="00DA0DC2" w:rsidRDefault="00DA0DC2" w:rsidP="00DA0DC2">
      <w:pPr>
        <w:pStyle w:val="ListParagraph"/>
        <w:numPr>
          <w:ilvl w:val="0"/>
          <w:numId w:val="27"/>
        </w:numPr>
      </w:pPr>
      <w:r w:rsidRPr="00DA0DC2">
        <w:t xml:space="preserve">Postojeće veb stranice </w:t>
      </w:r>
      <w:r>
        <w:t>Ministarstva</w:t>
      </w:r>
      <w:r w:rsidRPr="00DA0DC2">
        <w:t xml:space="preserve"> i </w:t>
      </w:r>
      <w:r>
        <w:t xml:space="preserve">državnih </w:t>
      </w:r>
      <w:r w:rsidRPr="00DA0DC2">
        <w:t xml:space="preserve">agencija pružaju informacije, vijesti i materijale za preuzimanje </w:t>
      </w:r>
      <w:r>
        <w:t xml:space="preserve">za podršku </w:t>
      </w:r>
      <w:r w:rsidRPr="00DA0DC2">
        <w:t>nastav</w:t>
      </w:r>
      <w:r>
        <w:t>i i učenju, kurikulume i srodna</w:t>
      </w:r>
      <w:r w:rsidRPr="00DA0DC2">
        <w:t xml:space="preserve"> </w:t>
      </w:r>
      <w:r>
        <w:t>javna dokumenta, zakone i propise</w:t>
      </w:r>
    </w:p>
    <w:p w:rsidR="00DA0DC2" w:rsidRPr="00DA0DC2" w:rsidRDefault="00DA0DC2" w:rsidP="00DA0DC2">
      <w:pPr>
        <w:pStyle w:val="ListParagraph"/>
      </w:pPr>
    </w:p>
    <w:p w:rsidR="00F47DF8" w:rsidRPr="00F47DF8" w:rsidRDefault="00DA0DC2" w:rsidP="00F47DF8">
      <w:pPr>
        <w:pStyle w:val="ListParagraph"/>
        <w:numPr>
          <w:ilvl w:val="0"/>
          <w:numId w:val="27"/>
        </w:numPr>
      </w:pPr>
      <w:r w:rsidRPr="00DA0DC2">
        <w:t xml:space="preserve">Ne postoji platforma koja omogućava nastavnicima </w:t>
      </w:r>
      <w:r>
        <w:t xml:space="preserve">stručnih škola </w:t>
      </w:r>
      <w:r w:rsidRPr="00DA0DC2">
        <w:t xml:space="preserve">da </w:t>
      </w:r>
      <w:r>
        <w:t>dijele i</w:t>
      </w:r>
      <w:r w:rsidRPr="00DA0DC2">
        <w:t xml:space="preserve"> razmjenjuju nastavne i materijale za učenje, </w:t>
      </w:r>
      <w:r>
        <w:t xml:space="preserve">kao ni </w:t>
      </w:r>
      <w:r w:rsidRPr="00DA0DC2">
        <w:t xml:space="preserve">veb stranice koje nude </w:t>
      </w:r>
      <w:r>
        <w:t>mogućnost elektronskog učenja (kombinacij</w:t>
      </w:r>
      <w:r w:rsidR="006961C9">
        <w:t>a</w:t>
      </w:r>
      <w:r>
        <w:t xml:space="preserve"> elektronskog učenja i tradicionalnih kurseva, elektronsko učenje </w:t>
      </w:r>
      <w:r w:rsidRPr="00DA0DC2">
        <w:t xml:space="preserve">sa online podrškom </w:t>
      </w:r>
      <w:r>
        <w:t>eTutora i/ili elektr</w:t>
      </w:r>
      <w:r w:rsidR="007D5C6D">
        <w:t>onsko učenje uz tradicionalnu – „</w:t>
      </w:r>
      <w:r w:rsidRPr="00DA0DC2">
        <w:t>offline</w:t>
      </w:r>
      <w:r w:rsidR="007D5C6D">
        <w:t>“ podršku</w:t>
      </w:r>
      <w:r w:rsidRPr="00DA0DC2">
        <w:t>)</w:t>
      </w:r>
    </w:p>
    <w:p w:rsidR="00F47DF8" w:rsidRDefault="00F47DF8" w:rsidP="00F47DF8">
      <w:pPr>
        <w:pStyle w:val="ListParagraph"/>
      </w:pPr>
    </w:p>
    <w:p w:rsidR="00F47DF8" w:rsidRPr="00F47DF8" w:rsidRDefault="00F47DF8" w:rsidP="00F47DF8">
      <w:pPr>
        <w:pStyle w:val="ListParagraph"/>
        <w:numPr>
          <w:ilvl w:val="0"/>
          <w:numId w:val="27"/>
        </w:numPr>
      </w:pPr>
      <w:r w:rsidRPr="00F47DF8">
        <w:t xml:space="preserve">Tradicionalni </w:t>
      </w:r>
      <w:r>
        <w:t>oblici organizovanja kurseva su dominantni pristup</w:t>
      </w:r>
      <w:r w:rsidRPr="00F47DF8">
        <w:t xml:space="preserve"> </w:t>
      </w:r>
      <w:r>
        <w:t>u sprovođenju</w:t>
      </w:r>
      <w:r w:rsidRPr="00F47DF8">
        <w:t xml:space="preserve"> obuke nastavnika, uključujući i </w:t>
      </w:r>
      <w:r w:rsidR="00BA143E">
        <w:t>programe profesionalnog usavršavanja zvanično licencirane</w:t>
      </w:r>
      <w:r w:rsidRPr="00F47DF8">
        <w:t xml:space="preserve"> za nastavnike </w:t>
      </w:r>
      <w:r>
        <w:t>u stručnom obrazovanju</w:t>
      </w:r>
    </w:p>
    <w:p w:rsidR="00F47DF8" w:rsidRDefault="00F47DF8" w:rsidP="00F47DF8">
      <w:pPr>
        <w:pStyle w:val="ListParagraph"/>
      </w:pPr>
    </w:p>
    <w:p w:rsidR="007D5C6D" w:rsidRPr="007D5C6D" w:rsidRDefault="007D5C6D" w:rsidP="007D5C6D">
      <w:pPr>
        <w:pStyle w:val="ListParagraph"/>
        <w:numPr>
          <w:ilvl w:val="0"/>
          <w:numId w:val="27"/>
        </w:numPr>
      </w:pPr>
      <w:r w:rsidRPr="007D5C6D">
        <w:t xml:space="preserve">Zbog sličnosti jezika </w:t>
      </w:r>
      <w:r w:rsidR="006961C9">
        <w:t>na Balkanu</w:t>
      </w:r>
      <w:r w:rsidRPr="007D5C6D">
        <w:t>, značajan broj nastavnika se povezuje sa kolegama iz Hrvatske</w:t>
      </w:r>
      <w:r w:rsidR="006961C9">
        <w:t>, Srbije i Bosne i Hercegovine putem društvenih mreža, kao i posjećivanjem</w:t>
      </w:r>
      <w:r w:rsidRPr="007D5C6D">
        <w:t>/ korišće</w:t>
      </w:r>
      <w:r w:rsidR="006961C9">
        <w:t xml:space="preserve">njem dostupnih veb resursa. Neki od primjera </w:t>
      </w:r>
      <w:r w:rsidRPr="007D5C6D">
        <w:t>veb stranica</w:t>
      </w:r>
      <w:r w:rsidR="006961C9">
        <w:t xml:space="preserve"> su</w:t>
      </w:r>
      <w:r w:rsidRPr="007D5C6D">
        <w:t xml:space="preserve"> "Zelena u</w:t>
      </w:r>
      <w:r w:rsidR="006961C9">
        <w:t>č</w:t>
      </w:r>
      <w:r w:rsidRPr="007D5C6D">
        <w:t xml:space="preserve">ionica" </w:t>
      </w:r>
      <w:r w:rsidR="006961C9">
        <w:t>–</w:t>
      </w:r>
      <w:r w:rsidRPr="007D5C6D">
        <w:t xml:space="preserve"> </w:t>
      </w:r>
      <w:r w:rsidR="006961C9">
        <w:t xml:space="preserve">Srbija </w:t>
      </w:r>
      <w:r w:rsidRPr="007D5C6D">
        <w:t>http://zelenaucionica.c</w:t>
      </w:r>
      <w:r w:rsidR="006961C9">
        <w:t>om/, "Srednja HR" - Hrvatska www</w:t>
      </w:r>
      <w:r w:rsidRPr="007D5C6D">
        <w:t>.srednja.hr,</w:t>
      </w:r>
      <w:r w:rsidR="006961C9">
        <w:t xml:space="preserve"> Facebook stranica Moji pekari - Srbija www</w:t>
      </w:r>
      <w:r w:rsidRPr="007D5C6D">
        <w:t>.facebook.com/groups/257065478115003/?fref=ts</w:t>
      </w:r>
    </w:p>
    <w:p w:rsidR="007D5C6D" w:rsidRPr="007D5C6D" w:rsidRDefault="007D5C6D" w:rsidP="007D5C6D">
      <w:pPr>
        <w:pStyle w:val="ListParagraph"/>
      </w:pPr>
    </w:p>
    <w:p w:rsidR="007D5C6D" w:rsidRPr="007D5C6D" w:rsidRDefault="007D5C6D" w:rsidP="007D5C6D">
      <w:pPr>
        <w:pStyle w:val="ListParagraph"/>
        <w:numPr>
          <w:ilvl w:val="0"/>
          <w:numId w:val="27"/>
        </w:numPr>
      </w:pPr>
      <w:r w:rsidRPr="007D5C6D">
        <w:t xml:space="preserve">Korišćenje resursa i umrežavanje sa kolegama </w:t>
      </w:r>
      <w:r w:rsidR="00BA143E">
        <w:t>iz Evrope/</w:t>
      </w:r>
      <w:r w:rsidRPr="007D5C6D">
        <w:t>svijeta je ograničeno zbog jezičkih barijera</w:t>
      </w:r>
    </w:p>
    <w:p w:rsidR="007D5C6D" w:rsidRPr="007D5C6D" w:rsidRDefault="007D5C6D" w:rsidP="007D5C6D">
      <w:pPr>
        <w:pStyle w:val="ListParagraph"/>
      </w:pPr>
    </w:p>
    <w:p w:rsidR="008E2A36" w:rsidRDefault="00BA143E" w:rsidP="007D5C6D">
      <w:pPr>
        <w:pStyle w:val="ListParagraph"/>
        <w:numPr>
          <w:ilvl w:val="0"/>
          <w:numId w:val="27"/>
        </w:numPr>
      </w:pPr>
      <w:r>
        <w:t>Postoji portal (Školski p</w:t>
      </w:r>
      <w:r w:rsidR="007D5C6D" w:rsidRPr="007D5C6D">
        <w:t>ortal)</w:t>
      </w:r>
      <w:r>
        <w:t xml:space="preserve"> namijenjen</w:t>
      </w:r>
      <w:r w:rsidR="007D5C6D" w:rsidRPr="007D5C6D">
        <w:t xml:space="preserve"> </w:t>
      </w:r>
      <w:r>
        <w:t xml:space="preserve">ICT koordinatorima kao podrška sprovođenju </w:t>
      </w:r>
      <w:r w:rsidR="007D5C6D" w:rsidRPr="007D5C6D">
        <w:t>MEIS-</w:t>
      </w:r>
      <w:r>
        <w:t xml:space="preserve">a u školama i nastavnicima </w:t>
      </w:r>
      <w:r w:rsidR="007D5C6D" w:rsidRPr="007D5C6D">
        <w:t>iz predškolskog, osnovnog i srednjeg obrazovanja</w:t>
      </w:r>
      <w:r>
        <w:t>. P</w:t>
      </w:r>
      <w:r w:rsidR="007D5C6D" w:rsidRPr="007D5C6D">
        <w:t xml:space="preserve">uni potencijal/kapacitet portala može se podići kroz </w:t>
      </w:r>
      <w:r>
        <w:t>obogaćivanje</w:t>
      </w:r>
      <w:r w:rsidR="007D5C6D" w:rsidRPr="007D5C6D">
        <w:t xml:space="preserve"> raz</w:t>
      </w:r>
      <w:r>
        <w:t>novrsnosti raspoloživih resursa</w:t>
      </w:r>
      <w:r w:rsidR="007D5C6D" w:rsidRPr="007D5C6D">
        <w:t xml:space="preserve">, </w:t>
      </w:r>
      <w:r>
        <w:t>veću fleksibilnost i interaktivnost</w:t>
      </w:r>
    </w:p>
    <w:p w:rsidR="007D5C6D" w:rsidRPr="003067BA" w:rsidRDefault="007D5C6D" w:rsidP="007D5C6D">
      <w:pPr>
        <w:pStyle w:val="ListParagraph"/>
      </w:pPr>
    </w:p>
    <w:p w:rsidR="00BA143E" w:rsidRPr="00BA143E" w:rsidRDefault="00BA143E" w:rsidP="00BA143E">
      <w:pPr>
        <w:pStyle w:val="ListParagraph"/>
        <w:numPr>
          <w:ilvl w:val="0"/>
          <w:numId w:val="27"/>
        </w:numPr>
      </w:pPr>
      <w:r w:rsidRPr="00BA143E">
        <w:t xml:space="preserve">Glavne tehnologije su </w:t>
      </w:r>
      <w:r>
        <w:t>platforme i sajtovi razvijeni</w:t>
      </w:r>
      <w:r w:rsidRPr="00BA143E">
        <w:t xml:space="preserve"> prema specifičnim zahtjevima</w:t>
      </w:r>
      <w:r>
        <w:t xml:space="preserve"> vlasnika</w:t>
      </w:r>
      <w:r w:rsidRPr="00BA143E">
        <w:t>, Facebook društven</w:t>
      </w:r>
      <w:r>
        <w:t xml:space="preserve">a mreža </w:t>
      </w:r>
      <w:r w:rsidRPr="00BA143E">
        <w:t xml:space="preserve">i </w:t>
      </w:r>
      <w:r>
        <w:t xml:space="preserve">u određenim slučajevima </w:t>
      </w:r>
      <w:r w:rsidRPr="00BA143E">
        <w:t xml:space="preserve">Moodle </w:t>
      </w:r>
      <w:r w:rsidR="000E14B9">
        <w:t xml:space="preserve">sistem za elektronsko učenje </w:t>
      </w:r>
      <w:r w:rsidRPr="00BA143E">
        <w:t>(</w:t>
      </w:r>
      <w:r w:rsidR="000E14B9">
        <w:t>pojedine</w:t>
      </w:r>
      <w:r w:rsidRPr="00BA143E">
        <w:t xml:space="preserve"> osnovne škole, nezavisne veb stranice za opšte obrazovanje i jedna stručna škola)</w:t>
      </w:r>
    </w:p>
    <w:p w:rsidR="00BA143E" w:rsidRPr="00BA143E" w:rsidRDefault="00BA143E" w:rsidP="00BA143E">
      <w:pPr>
        <w:pStyle w:val="ListParagraph"/>
      </w:pPr>
    </w:p>
    <w:p w:rsidR="00BA143E" w:rsidRPr="00BA143E" w:rsidRDefault="00BA143E" w:rsidP="00BA143E">
      <w:pPr>
        <w:pStyle w:val="ListParagraph"/>
        <w:numPr>
          <w:ilvl w:val="0"/>
          <w:numId w:val="27"/>
        </w:numPr>
      </w:pPr>
      <w:r w:rsidRPr="00BA143E">
        <w:t xml:space="preserve">U toku trajanja različitih projekata razvijen je </w:t>
      </w:r>
      <w:r w:rsidR="000E14B9">
        <w:t xml:space="preserve">(i finansiran od strane donatora) </w:t>
      </w:r>
      <w:r w:rsidRPr="00BA143E">
        <w:t xml:space="preserve">značajan broj </w:t>
      </w:r>
      <w:r w:rsidR="000E14B9">
        <w:t xml:space="preserve">veb stranica i platformi. Međutim, zbog problema sa održavanjem i administriranjem, većina sada (nakon završetka projekta) nije u funkciji. Veb sajtovi za podršku preduzećima za vježbu i preduzetnički klubovi su razvijeni za vrijeme trajanja donatorskih projekata, ali su opstali zahvaljujući pravovremenom preuzimanju odgovornosti za njihovo održavanje od strane državnih agencija </w:t>
      </w:r>
      <w:r w:rsidRPr="00BA143E">
        <w:t xml:space="preserve"> </w:t>
      </w:r>
    </w:p>
    <w:p w:rsidR="00BA143E" w:rsidRPr="00BA143E" w:rsidRDefault="00BA143E" w:rsidP="00BA143E">
      <w:pPr>
        <w:pStyle w:val="ListParagraph"/>
      </w:pPr>
    </w:p>
    <w:p w:rsidR="00E26984" w:rsidRDefault="00BA143E" w:rsidP="00BA143E">
      <w:pPr>
        <w:pStyle w:val="ListParagraph"/>
        <w:numPr>
          <w:ilvl w:val="0"/>
          <w:numId w:val="27"/>
        </w:numPr>
      </w:pPr>
      <w:r w:rsidRPr="00BA143E">
        <w:t>Većina postojećih online zajednica (mreže za komunikaciju</w:t>
      </w:r>
      <w:r w:rsidR="00B4703F">
        <w:t xml:space="preserve">, </w:t>
      </w:r>
      <w:r w:rsidRPr="00BA143E">
        <w:t>ne veb stranice koje pružaju informacije) su rezultat inicijativa i dobrovoljnog rada nastavnika (</w:t>
      </w:r>
      <w:r w:rsidR="00B4703F">
        <w:t xml:space="preserve">ovo se uglavnom odnosi na nastavnike u </w:t>
      </w:r>
      <w:r w:rsidRPr="00BA143E">
        <w:t>osnovn</w:t>
      </w:r>
      <w:r w:rsidR="00B4703F">
        <w:t>om obrazovanju</w:t>
      </w:r>
      <w:r w:rsidRPr="00BA143E">
        <w:t>)</w:t>
      </w:r>
    </w:p>
    <w:p w:rsidR="000E14B9" w:rsidRPr="000E14B9" w:rsidRDefault="000E14B9" w:rsidP="000E14B9">
      <w:pPr>
        <w:pStyle w:val="ListParagraph"/>
      </w:pPr>
    </w:p>
    <w:p w:rsidR="00B4703F" w:rsidRPr="00B4703F" w:rsidRDefault="00B4703F" w:rsidP="00A26354">
      <w:pPr>
        <w:pStyle w:val="ListParagraph"/>
        <w:numPr>
          <w:ilvl w:val="0"/>
          <w:numId w:val="27"/>
        </w:numPr>
        <w:rPr>
          <w:rFonts w:eastAsia="Times New Roman"/>
          <w:bCs/>
        </w:rPr>
      </w:pPr>
      <w:r w:rsidRPr="00B4703F">
        <w:rPr>
          <w:rFonts w:eastAsia="Times New Roman"/>
          <w:bCs/>
        </w:rPr>
        <w:t xml:space="preserve">Većina </w:t>
      </w:r>
      <w:r w:rsidR="00C742CD">
        <w:rPr>
          <w:rFonts w:eastAsia="Times New Roman"/>
          <w:bCs/>
        </w:rPr>
        <w:t xml:space="preserve">stručnih škola </w:t>
      </w:r>
      <w:r w:rsidRPr="00B4703F">
        <w:rPr>
          <w:rFonts w:eastAsia="Times New Roman"/>
          <w:bCs/>
        </w:rPr>
        <w:t xml:space="preserve">ima veb stranice i povezane stranice </w:t>
      </w:r>
      <w:r w:rsidR="00C742CD">
        <w:rPr>
          <w:rFonts w:eastAsia="Times New Roman"/>
          <w:bCs/>
        </w:rPr>
        <w:t>na Facebook-u</w:t>
      </w:r>
      <w:r w:rsidRPr="00B4703F">
        <w:rPr>
          <w:rFonts w:eastAsia="Times New Roman"/>
          <w:bCs/>
        </w:rPr>
        <w:t>. Najčešće dostupni resursi su info</w:t>
      </w:r>
      <w:r w:rsidR="00C742CD">
        <w:rPr>
          <w:rFonts w:eastAsia="Times New Roman"/>
          <w:bCs/>
        </w:rPr>
        <w:t>rmacije</w:t>
      </w:r>
      <w:r w:rsidRPr="00B4703F">
        <w:rPr>
          <w:rFonts w:eastAsia="Times New Roman"/>
          <w:bCs/>
        </w:rPr>
        <w:t>, v</w:t>
      </w:r>
      <w:r w:rsidR="00C742CD">
        <w:rPr>
          <w:rFonts w:eastAsia="Times New Roman"/>
          <w:bCs/>
        </w:rPr>
        <w:t>ij</w:t>
      </w:r>
      <w:r w:rsidRPr="00B4703F">
        <w:rPr>
          <w:rFonts w:eastAsia="Times New Roman"/>
          <w:bCs/>
        </w:rPr>
        <w:t>esti, foto</w:t>
      </w:r>
      <w:r w:rsidR="00C742CD">
        <w:rPr>
          <w:rFonts w:eastAsia="Times New Roman"/>
          <w:bCs/>
        </w:rPr>
        <w:t>grafije</w:t>
      </w:r>
      <w:r w:rsidRPr="00B4703F">
        <w:rPr>
          <w:rFonts w:eastAsia="Times New Roman"/>
          <w:bCs/>
        </w:rPr>
        <w:t xml:space="preserve"> i video sadržaji. U nekim slučajevima školske veb stranice nude nastavne materijale i </w:t>
      </w:r>
      <w:r w:rsidR="00C742CD">
        <w:rPr>
          <w:rFonts w:eastAsia="Times New Roman"/>
          <w:bCs/>
        </w:rPr>
        <w:t>materijale za učenje dizajnirane</w:t>
      </w:r>
      <w:r w:rsidRPr="00B4703F">
        <w:rPr>
          <w:rFonts w:eastAsia="Times New Roman"/>
          <w:bCs/>
        </w:rPr>
        <w:t xml:space="preserve"> od strane nastavnika</w:t>
      </w:r>
    </w:p>
    <w:p w:rsidR="00B4703F" w:rsidRPr="00B4703F" w:rsidRDefault="00B4703F" w:rsidP="00B4703F">
      <w:pPr>
        <w:pStyle w:val="ListParagraph"/>
        <w:rPr>
          <w:rFonts w:eastAsia="Times New Roman"/>
          <w:bCs/>
        </w:rPr>
      </w:pPr>
    </w:p>
    <w:p w:rsidR="00B4703F" w:rsidRPr="00B4703F" w:rsidRDefault="00B4703F" w:rsidP="00A26354">
      <w:pPr>
        <w:pStyle w:val="ListParagraph"/>
        <w:numPr>
          <w:ilvl w:val="0"/>
          <w:numId w:val="27"/>
        </w:numPr>
        <w:rPr>
          <w:rFonts w:eastAsia="Times New Roman"/>
          <w:bCs/>
        </w:rPr>
      </w:pPr>
      <w:r w:rsidRPr="00B4703F">
        <w:rPr>
          <w:rFonts w:eastAsia="Times New Roman"/>
          <w:bCs/>
        </w:rPr>
        <w:t>Postoje prim</w:t>
      </w:r>
      <w:r w:rsidR="00C742CD">
        <w:rPr>
          <w:rFonts w:eastAsia="Times New Roman"/>
          <w:bCs/>
        </w:rPr>
        <w:t>j</w:t>
      </w:r>
      <w:r w:rsidRPr="00B4703F">
        <w:rPr>
          <w:rFonts w:eastAsia="Times New Roman"/>
          <w:bCs/>
        </w:rPr>
        <w:t xml:space="preserve">eri </w:t>
      </w:r>
      <w:r w:rsidR="00A26354">
        <w:rPr>
          <w:rFonts w:eastAsia="Times New Roman"/>
          <w:bCs/>
        </w:rPr>
        <w:t xml:space="preserve">školskih </w:t>
      </w:r>
      <w:r w:rsidRPr="00B4703F">
        <w:rPr>
          <w:rFonts w:eastAsia="Times New Roman"/>
          <w:bCs/>
        </w:rPr>
        <w:t xml:space="preserve">platformi za </w:t>
      </w:r>
      <w:r w:rsidR="00C742CD">
        <w:rPr>
          <w:rFonts w:eastAsia="Times New Roman"/>
          <w:bCs/>
        </w:rPr>
        <w:t xml:space="preserve">elektronsko učenje </w:t>
      </w:r>
      <w:r w:rsidRPr="00B4703F">
        <w:rPr>
          <w:rFonts w:eastAsia="Times New Roman"/>
          <w:bCs/>
        </w:rPr>
        <w:t>koje koriste profesori i učenici stručnog obrazovanja</w:t>
      </w:r>
    </w:p>
    <w:p w:rsidR="00B4703F" w:rsidRPr="00B4703F" w:rsidRDefault="00B4703F" w:rsidP="00B4703F">
      <w:pPr>
        <w:pStyle w:val="ListParagraph"/>
        <w:rPr>
          <w:rFonts w:eastAsia="Times New Roman"/>
          <w:bCs/>
        </w:rPr>
      </w:pPr>
    </w:p>
    <w:p w:rsidR="008E2A36" w:rsidRPr="003067BA" w:rsidRDefault="00A26354" w:rsidP="00A26354">
      <w:pPr>
        <w:pStyle w:val="ListParagraph"/>
        <w:numPr>
          <w:ilvl w:val="0"/>
          <w:numId w:val="27"/>
        </w:numPr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Mišljenje je predstavnika ključnih institucija da su uključenost</w:t>
      </w:r>
      <w:r w:rsidR="00B4703F" w:rsidRPr="00B4703F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nastavnika, </w:t>
      </w:r>
      <w:r w:rsidR="00B4703F" w:rsidRPr="00B4703F">
        <w:rPr>
          <w:rFonts w:eastAsia="Times New Roman"/>
          <w:bCs/>
        </w:rPr>
        <w:t xml:space="preserve">efikasnost umrežavanja i </w:t>
      </w:r>
      <w:r>
        <w:rPr>
          <w:rFonts w:eastAsia="Times New Roman"/>
          <w:bCs/>
        </w:rPr>
        <w:t xml:space="preserve">uopšte uspješnost kontinuiranog profesionalnog usavršavanja </w:t>
      </w:r>
      <w:r w:rsidR="00B4703F" w:rsidRPr="00B4703F">
        <w:rPr>
          <w:rFonts w:eastAsia="Times New Roman"/>
          <w:bCs/>
        </w:rPr>
        <w:t>(</w:t>
      </w:r>
      <w:r>
        <w:rPr>
          <w:rFonts w:eastAsia="Times New Roman"/>
          <w:bCs/>
        </w:rPr>
        <w:t>bilo da je organizovan na tradicionalan način ili on-line</w:t>
      </w:r>
      <w:r w:rsidR="00B4703F" w:rsidRPr="00B4703F">
        <w:rPr>
          <w:rFonts w:eastAsia="Times New Roman"/>
          <w:bCs/>
        </w:rPr>
        <w:t xml:space="preserve">) ograničeni nedostatkom motivacije nastavnika, nedostatkom vremena i </w:t>
      </w:r>
      <w:r>
        <w:rPr>
          <w:rFonts w:eastAsia="Times New Roman"/>
          <w:bCs/>
        </w:rPr>
        <w:t>postojećom opterećenošću obavezama administrativne prirode</w:t>
      </w:r>
      <w:r w:rsidR="00B4703F" w:rsidRPr="00B4703F">
        <w:rPr>
          <w:rFonts w:eastAsia="Times New Roman"/>
          <w:bCs/>
        </w:rPr>
        <w:t xml:space="preserve"> </w:t>
      </w:r>
    </w:p>
    <w:p w:rsidR="0034668C" w:rsidRPr="003067BA" w:rsidRDefault="0034668C" w:rsidP="0034668C">
      <w:pPr>
        <w:pStyle w:val="NoSpacing"/>
      </w:pPr>
    </w:p>
    <w:sectPr w:rsidR="0034668C" w:rsidRPr="003067BA" w:rsidSect="00484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9C" w:rsidRDefault="00990B9C" w:rsidP="0089222B">
      <w:r>
        <w:separator/>
      </w:r>
    </w:p>
  </w:endnote>
  <w:endnote w:type="continuationSeparator" w:id="0">
    <w:p w:rsidR="00990B9C" w:rsidRDefault="00990B9C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1F" w:rsidRDefault="00435E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6A" w:rsidRDefault="00435E1F" w:rsidP="0089222B">
    <w:pPr>
      <w:pStyle w:val="Footer"/>
    </w:pPr>
    <w:r>
      <w:rPr>
        <w:noProof/>
        <w:lang w:val="mk-MK" w:eastAsia="mk-MK"/>
      </w:rPr>
      <w:pict>
        <v:roundrect id="AutoShape 4" o:spid="_x0000_s4102" style="position:absolute;left:0;text-align:left;margin-left:52.45pt;margin-top:-8.5pt;width:511.65pt;height:34pt;z-index:251654139;visibility:visible;mso-position-horizontal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" fillcolor="#96bf3d [3207]" stroked="f" strokecolor="#0393bc" strokeweight="3pt">
          <v:fill color2="#c9d22c [3208]" rotate="t" angle="90" focus="100%" type="gradient"/>
          <v:shadow color="#636816 [1608]" opacity=".5" offset="1pt"/>
          <v:textbox inset=",,4.5mm">
            <w:txbxContent>
              <w:p w:rsidR="00052C6A" w:rsidRPr="00416AC1" w:rsidRDefault="00052C6A" w:rsidP="00416AC1"/>
            </w:txbxContent>
          </v:textbox>
          <w10:wrap anchorx="page"/>
        </v:roundrect>
      </w:pict>
    </w:r>
    <w:r>
      <w:rPr>
        <w:noProof/>
        <w:lang w:val="mk-MK" w:eastAsia="mk-MK"/>
      </w:rPr>
      <w:pict>
        <v:rect id="Rectangle 5" o:spid="_x0000_s4101" style="position:absolute;left:0;text-align:left;margin-left:52.45pt;margin-top:-8.5pt;width:495.8pt;height:21pt;z-index:25165311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" fillcolor="#96bf3d [3207]" stroked="f">
          <v:fill color2="#c9d22c [3208]" rotate="t" angle="90" focus="100%" type="gradient"/>
          <w10:wrap anchorx="page"/>
        </v:rect>
      </w:pict>
    </w:r>
    <w:r w:rsidR="00052C6A">
      <w:t>Slavica DIMOVSKA</w:t>
    </w:r>
  </w:p>
  <w:p w:rsidR="00052C6A" w:rsidRDefault="00052C6A" w:rsidP="008922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6A" w:rsidRDefault="00435E1F" w:rsidP="0089222B">
    <w:pPr>
      <w:pStyle w:val="Footer"/>
    </w:pPr>
    <w:r>
      <w:rPr>
        <w:noProof/>
        <w:lang w:val="mk-MK" w:eastAsia="mk-MK"/>
      </w:rPr>
      <w:pict>
        <v:rect id="Rectangle 3" o:spid="_x0000_s4100" style="position:absolute;left:0;text-align:left;margin-left:52.45pt;margin-top:-35.45pt;width:498.8pt;height:21pt;z-index:251658239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" fillcolor="#96bf3d [3207]" stroked="f">
          <v:fill color2="#c9d22c [3208]" rotate="t" angle="90" focus="100%" type="gradient"/>
          <w10:wrap anchorx="page"/>
        </v:rect>
      </w:pict>
    </w:r>
    <w:r>
      <w:rPr>
        <w:noProof/>
        <w:lang w:val="mk-MK" w:eastAsia="mk-MK"/>
      </w:rPr>
      <w:pict>
        <v:roundrect id="AutoShape 1" o:spid="_x0000_s4099" style="position:absolute;left:0;text-align:left;margin-left:52.45pt;margin-top:-35.45pt;width:511.65pt;height:34pt;z-index:251664384;visibility:visible;mso-position-horizontal-relative:pag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" fillcolor="#96bf3d [3207]" stroked="f" strokecolor="#0393bc" strokeweight="3pt">
          <v:fill color2="#c9d22c [3208]" rotate="t" angle="90" focus="100%" type="gradient"/>
          <v:shadow color="#636816 [1608]" opacity=".5" offset="1pt"/>
          <w10:wrap anchorx="page"/>
        </v:round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6A" w:rsidRDefault="00435E1F" w:rsidP="0089222B">
    <w:pPr>
      <w:pStyle w:val="Footer"/>
    </w:pPr>
    <w:r>
      <w:rPr>
        <w:noProof/>
        <w:lang w:val="mk-MK" w:eastAsia="mk-MK"/>
      </w:rPr>
      <w:pict>
        <v:roundrect id="_x0000_s4098" style="position:absolute;left:0;text-align:left;margin-left:52.45pt;margin-top:-8.5pt;width:523.55pt;height:34pt;z-index:251667456;visibility:visible;mso-position-horizontal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" fillcolor="#96bf3d [3207]" stroked="f" strokecolor="#0393bc" strokeweight="3pt">
          <v:fill color2="#c9d22c [3208]" rotate="t" angle="90" focus="100%" type="gradient"/>
          <v:shadow color="#636816 [1608]" opacity=".5" offset="1pt"/>
          <v:textbox inset=",,4.5mm">
            <w:txbxContent>
              <w:p w:rsidR="00052C6A" w:rsidRPr="0089222B" w:rsidRDefault="003F66BE" w:rsidP="00E20577">
                <w:pPr>
                  <w:pStyle w:val="Footer"/>
                  <w:ind w:left="1985" w:right="23"/>
                </w:pPr>
                <w:r w:rsidRPr="003F66BE">
                  <w:rPr>
                    <w:sz w:val="18"/>
                  </w:rPr>
                  <w:t>Strateški projekat za obezbjeđivanje stručnog obrazovanja: Kontinuirani profesionalni razvoj nastavnika i trenera u stručnom obrazovanju</w:t>
                </w:r>
                <w:r>
                  <w:rPr>
                    <w:sz w:val="18"/>
                  </w:rPr>
                  <w:t xml:space="preserve"> </w:t>
                </w:r>
                <w:r w:rsidR="00052C6A" w:rsidRPr="0009284D">
                  <w:rPr>
                    <w:color w:val="616264"/>
                  </w:rPr>
                  <w:t>|</w:t>
                </w:r>
                <w:r w:rsidR="00D532DF" w:rsidRPr="00CE4813">
                  <w:rPr>
                    <w:color w:val="616264"/>
                  </w:rPr>
                  <w:fldChar w:fldCharType="begin"/>
                </w:r>
                <w:r w:rsidR="00052C6A" w:rsidRPr="00CE4813">
                  <w:rPr>
                    <w:color w:val="616264"/>
                  </w:rPr>
                  <w:instrText xml:space="preserve"> PAGE   \#"00"</w:instrText>
                </w:r>
                <w:r w:rsidR="00D532DF" w:rsidRPr="00CE4813">
                  <w:rPr>
                    <w:color w:val="616264"/>
                  </w:rPr>
                  <w:fldChar w:fldCharType="separate"/>
                </w:r>
                <w:r w:rsidR="00435E1F">
                  <w:rPr>
                    <w:noProof/>
                    <w:color w:val="616264"/>
                  </w:rPr>
                  <w:t>05</w:t>
                </w:r>
                <w:r w:rsidR="00D532DF" w:rsidRPr="00CE4813">
                  <w:rPr>
                    <w:color w:val="616264"/>
                  </w:rPr>
                  <w:fldChar w:fldCharType="end"/>
                </w:r>
              </w:p>
            </w:txbxContent>
          </v:textbox>
          <w10:wrap anchorx="page"/>
        </v:roundrect>
      </w:pict>
    </w:r>
    <w:r>
      <w:rPr>
        <w:noProof/>
        <w:lang w:val="mk-MK" w:eastAsia="mk-MK"/>
      </w:rPr>
      <w:pict>
        <v:rect id="_x0000_s4097" style="position:absolute;left:0;text-align:left;margin-left:52.45pt;margin-top:-8.5pt;width:495.8pt;height:21pt;z-index:251666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" fillcolor="#96bf3d [3207]" stroked="f">
          <v:fill color2="#c9d22c [3208]" rotate="t" angle="90" focus="100%" type="gradient"/>
          <w10:wrap anchorx="page"/>
        </v:rect>
      </w:pict>
    </w:r>
  </w:p>
  <w:p w:rsidR="00052C6A" w:rsidRDefault="00052C6A" w:rsidP="0089222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1149350</wp:posOffset>
          </wp:positionH>
          <wp:positionV relativeFrom="paragraph">
            <wp:posOffset>-241300</wp:posOffset>
          </wp:positionV>
          <wp:extent cx="844550" cy="368300"/>
          <wp:effectExtent l="19050" t="0" r="0" b="0"/>
          <wp:wrapNone/>
          <wp:docPr id="1" name="Picture 1" descr="C:\Users\Article10\Documents\ETF\Wh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icle10\Documents\ETF\Whit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9C" w:rsidRPr="00C87A6B" w:rsidRDefault="00990B9C" w:rsidP="0089222B">
      <w:pPr>
        <w:rPr>
          <w:color w:val="616264"/>
        </w:rPr>
      </w:pPr>
      <w:r w:rsidRPr="00C87A6B">
        <w:rPr>
          <w:color w:val="616264"/>
        </w:rPr>
        <w:separator/>
      </w:r>
    </w:p>
  </w:footnote>
  <w:footnote w:type="continuationSeparator" w:id="0">
    <w:p w:rsidR="00990B9C" w:rsidRDefault="00990B9C" w:rsidP="0089222B">
      <w:r>
        <w:continuationSeparator/>
      </w:r>
    </w:p>
  </w:footnote>
  <w:footnote w:id="1">
    <w:p w:rsidR="00437FD3" w:rsidRPr="00437FD3" w:rsidRDefault="00437F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61116">
        <w:t xml:space="preserve">Platforma razvijena prema specifičnim zahtjevima Vlade Crne Gore. Svako ministarstvi/državna agencija je odgovorna za administraciju sajta u okviru unificirane strukture. Osobe odgovorne za administraciju su registrovane kod vladine Službe za odnose sa javnošću . Isto se odnosi i na sajtove Centra za stručno obrazovanje i Zavoda za školstvo </w:t>
      </w:r>
    </w:p>
  </w:footnote>
  <w:footnote w:id="2">
    <w:p w:rsidR="00052C6A" w:rsidRPr="002C0B02" w:rsidRDefault="00052C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959B8">
        <w:t>Portal ima za cilj unapređenje ICT vještina nastavnika i ostalih zainteresovanih partnera u sektoru obrazovanja</w:t>
      </w:r>
      <w:r>
        <w:t xml:space="preserve"> </w:t>
      </w:r>
    </w:p>
  </w:footnote>
  <w:footnote w:id="3">
    <w:p w:rsidR="001D57CB" w:rsidRPr="001D57CB" w:rsidRDefault="001D57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57CB">
        <w:t>MEIS - Informacioni sistem crnogorskog obrazovanja je ključni projekat za podršku ICT u crnogorskim do-univerzitetskim obrazovnim ustanovama. Realizacija projekta je počela 2003 i odnosi se na više aktivnosti: opremanje svih obrazovno-vaspitnih ustanova računarskom opremom, uvođenje širokopojasnog interneta, realizacija obuke za ICT koordinatore koji realizuju MEIS u školama, ICT obuka za nastavno i administrativno osoblje u školama, odabir regionalnih ICT koordinatora i uvođenje MEIS aplikacije.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1F" w:rsidRDefault="00435E1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6704" o:spid="_x0000_s4106" type="#_x0000_t136" style="position:absolute;margin-left:0;margin-top:0;width:458.25pt;height:183.3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6A" w:rsidRDefault="00435E1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6705" o:spid="_x0000_s4107" type="#_x0000_t136" style="position:absolute;margin-left:0;margin-top:0;width:458.25pt;height:183.3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052C6A" w:rsidRPr="00416AC1">
      <w:rPr>
        <w:noProof/>
        <w:lang w:eastAsia="en-GB"/>
      </w:rPr>
      <w:drawing>
        <wp:anchor distT="0" distB="828040" distL="114300" distR="114300" simplePos="0" relativeHeight="251670528" behindDoc="0" locked="0" layoutInCell="1" allowOverlap="1">
          <wp:simplePos x="0" y="0"/>
          <wp:positionH relativeFrom="page">
            <wp:posOffset>653143</wp:posOffset>
          </wp:positionH>
          <wp:positionV relativeFrom="page">
            <wp:posOffset>535577</wp:posOffset>
          </wp:positionV>
          <wp:extent cx="2129246" cy="926828"/>
          <wp:effectExtent l="0" t="0" r="0" b="63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32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6A" w:rsidRDefault="00435E1F" w:rsidP="008922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6703" o:spid="_x0000_s4105" type="#_x0000_t136" style="position:absolute;margin-left:0;margin-top:0;width:458.25pt;height:183.3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052C6A" w:rsidRPr="00690BC2">
      <w:rPr>
        <w:noProof/>
        <w:lang w:eastAsia="en-GB"/>
      </w:rPr>
      <w:drawing>
        <wp:anchor distT="0" distB="828040" distL="114300" distR="114300" simplePos="0" relativeHeight="251659264" behindDoc="0" locked="0" layoutInCell="1" allowOverlap="1">
          <wp:simplePos x="0" y="0"/>
          <wp:positionH relativeFrom="page">
            <wp:posOffset>651933</wp:posOffset>
          </wp:positionH>
          <wp:positionV relativeFrom="page">
            <wp:posOffset>541961</wp:posOffset>
          </wp:positionV>
          <wp:extent cx="2133600" cy="933262"/>
          <wp:effectExtent l="0" t="0" r="0" b="635"/>
          <wp:wrapTopAndBottom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32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1F" w:rsidRDefault="00435E1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6707" o:spid="_x0000_s4109" type="#_x0000_t136" style="position:absolute;margin-left:0;margin-top:0;width:458.25pt;height:183.3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6A" w:rsidRDefault="00435E1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6708" o:spid="_x0000_s4110" type="#_x0000_t136" style="position:absolute;margin-left:0;margin-top:0;width:458.25pt;height:183.3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1F" w:rsidRDefault="00435E1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6706" o:spid="_x0000_s4108" type="#_x0000_t136" style="position:absolute;margin-left:0;margin-top:0;width:458.25pt;height:183.3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95821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CF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86B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A45D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2E0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2084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30F8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A44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4D84262"/>
    <w:lvl w:ilvl="0">
      <w:start w:val="1"/>
      <w:numFmt w:val="bullet"/>
      <w:pStyle w:val="ListBullet"/>
      <w:lvlText w:val="■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smallCaps w:val="0"/>
        <w:strike w:val="0"/>
        <w:dstrike w:val="0"/>
        <w:noProof w:val="0"/>
        <w:vanish w:val="0"/>
        <w:color w:val="96BF3D" w:themeColor="accent1"/>
        <w:kern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037714AC"/>
    <w:multiLevelType w:val="multilevel"/>
    <w:tmpl w:val="01B85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2">
      <w:start w:val="1"/>
      <w:numFmt w:val="upperLetter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03E637AB"/>
    <w:multiLevelType w:val="hybridMultilevel"/>
    <w:tmpl w:val="C81A2A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530351"/>
    <w:multiLevelType w:val="hybridMultilevel"/>
    <w:tmpl w:val="4EFA1E32"/>
    <w:lvl w:ilvl="0" w:tplc="A6942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F315A"/>
    <w:multiLevelType w:val="hybridMultilevel"/>
    <w:tmpl w:val="22F8F42A"/>
    <w:lvl w:ilvl="0" w:tplc="BFE2EBF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156CC"/>
    <w:multiLevelType w:val="hybridMultilevel"/>
    <w:tmpl w:val="2960C53C"/>
    <w:lvl w:ilvl="0" w:tplc="2FFE760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A290F"/>
    <w:multiLevelType w:val="hybridMultilevel"/>
    <w:tmpl w:val="0E4492E6"/>
    <w:lvl w:ilvl="0" w:tplc="F40865E8">
      <w:start w:val="31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0449B"/>
    <w:multiLevelType w:val="hybridMultilevel"/>
    <w:tmpl w:val="7C7E9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21DD0"/>
    <w:multiLevelType w:val="hybridMultilevel"/>
    <w:tmpl w:val="91A05562"/>
    <w:lvl w:ilvl="0" w:tplc="2FFE760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635A1"/>
    <w:multiLevelType w:val="hybridMultilevel"/>
    <w:tmpl w:val="3C9C8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3A0FD0"/>
    <w:multiLevelType w:val="hybridMultilevel"/>
    <w:tmpl w:val="AF70D080"/>
    <w:lvl w:ilvl="0" w:tplc="CE2852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E4BBF"/>
    <w:multiLevelType w:val="hybridMultilevel"/>
    <w:tmpl w:val="3BBE6B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CB1BB7"/>
    <w:multiLevelType w:val="hybridMultilevel"/>
    <w:tmpl w:val="4EFA1E32"/>
    <w:lvl w:ilvl="0" w:tplc="A6942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94852"/>
    <w:multiLevelType w:val="hybridMultilevel"/>
    <w:tmpl w:val="4C92F8D0"/>
    <w:lvl w:ilvl="0" w:tplc="2FFE760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14598"/>
    <w:multiLevelType w:val="hybridMultilevel"/>
    <w:tmpl w:val="4EFA1E32"/>
    <w:lvl w:ilvl="0" w:tplc="A6942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E390B"/>
    <w:multiLevelType w:val="multilevel"/>
    <w:tmpl w:val="24401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AEC6080"/>
    <w:multiLevelType w:val="hybridMultilevel"/>
    <w:tmpl w:val="BCA0CE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9A4115"/>
    <w:multiLevelType w:val="hybridMultilevel"/>
    <w:tmpl w:val="0C3A8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045FB"/>
    <w:multiLevelType w:val="hybridMultilevel"/>
    <w:tmpl w:val="DA8A828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681B131F"/>
    <w:multiLevelType w:val="hybridMultilevel"/>
    <w:tmpl w:val="7D9C60EC"/>
    <w:lvl w:ilvl="0" w:tplc="2FFE760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3CB0"/>
    <w:multiLevelType w:val="multilevel"/>
    <w:tmpl w:val="24401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9975B4A"/>
    <w:multiLevelType w:val="hybridMultilevel"/>
    <w:tmpl w:val="4EFA1E32"/>
    <w:lvl w:ilvl="0" w:tplc="A6942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94FBB"/>
    <w:multiLevelType w:val="multilevel"/>
    <w:tmpl w:val="24401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FCC1C64"/>
    <w:multiLevelType w:val="hybridMultilevel"/>
    <w:tmpl w:val="AFD29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21"/>
  </w:num>
  <w:num w:numId="12">
    <w:abstractNumId w:val="28"/>
  </w:num>
  <w:num w:numId="13">
    <w:abstractNumId w:val="23"/>
  </w:num>
  <w:num w:numId="14">
    <w:abstractNumId w:val="30"/>
  </w:num>
  <w:num w:numId="15">
    <w:abstractNumId w:val="9"/>
  </w:num>
  <w:num w:numId="16">
    <w:abstractNumId w:val="11"/>
  </w:num>
  <w:num w:numId="17">
    <w:abstractNumId w:val="22"/>
  </w:num>
  <w:num w:numId="18">
    <w:abstractNumId w:val="20"/>
  </w:num>
  <w:num w:numId="19">
    <w:abstractNumId w:val="29"/>
  </w:num>
  <w:num w:numId="20">
    <w:abstractNumId w:val="31"/>
  </w:num>
  <w:num w:numId="21">
    <w:abstractNumId w:val="25"/>
  </w:num>
  <w:num w:numId="22">
    <w:abstractNumId w:val="19"/>
  </w:num>
  <w:num w:numId="23">
    <w:abstractNumId w:val="24"/>
  </w:num>
  <w:num w:numId="24">
    <w:abstractNumId w:val="10"/>
  </w:num>
  <w:num w:numId="25">
    <w:abstractNumId w:val="18"/>
  </w:num>
  <w:num w:numId="26">
    <w:abstractNumId w:val="17"/>
  </w:num>
  <w:num w:numId="27">
    <w:abstractNumId w:val="16"/>
  </w:num>
  <w:num w:numId="28">
    <w:abstractNumId w:val="14"/>
  </w:num>
  <w:num w:numId="29">
    <w:abstractNumId w:val="26"/>
  </w:num>
  <w:num w:numId="30">
    <w:abstractNumId w:val="13"/>
  </w:num>
  <w:num w:numId="31">
    <w:abstractNumId w:val="27"/>
  </w:num>
  <w:num w:numId="3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111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EF0"/>
    <w:rsid w:val="00001D0F"/>
    <w:rsid w:val="000042F5"/>
    <w:rsid w:val="00023157"/>
    <w:rsid w:val="00026575"/>
    <w:rsid w:val="000275AE"/>
    <w:rsid w:val="00034C11"/>
    <w:rsid w:val="00040CE3"/>
    <w:rsid w:val="00042672"/>
    <w:rsid w:val="00052C6A"/>
    <w:rsid w:val="000547D7"/>
    <w:rsid w:val="00061FBC"/>
    <w:rsid w:val="0007238E"/>
    <w:rsid w:val="0009004C"/>
    <w:rsid w:val="00090434"/>
    <w:rsid w:val="0009284D"/>
    <w:rsid w:val="00094769"/>
    <w:rsid w:val="000B0155"/>
    <w:rsid w:val="000B39C9"/>
    <w:rsid w:val="000B49F7"/>
    <w:rsid w:val="000C3712"/>
    <w:rsid w:val="000C68AD"/>
    <w:rsid w:val="000C7813"/>
    <w:rsid w:val="000C7F3E"/>
    <w:rsid w:val="000D3A32"/>
    <w:rsid w:val="000D5434"/>
    <w:rsid w:val="000D746A"/>
    <w:rsid w:val="000E0BE5"/>
    <w:rsid w:val="000E14B9"/>
    <w:rsid w:val="000E16D4"/>
    <w:rsid w:val="000E3641"/>
    <w:rsid w:val="000F0281"/>
    <w:rsid w:val="000F14A2"/>
    <w:rsid w:val="000F229F"/>
    <w:rsid w:val="000F37E4"/>
    <w:rsid w:val="000F40D7"/>
    <w:rsid w:val="00100722"/>
    <w:rsid w:val="001122BE"/>
    <w:rsid w:val="001143A7"/>
    <w:rsid w:val="001163FA"/>
    <w:rsid w:val="001212A3"/>
    <w:rsid w:val="001239FE"/>
    <w:rsid w:val="00127B57"/>
    <w:rsid w:val="0013172A"/>
    <w:rsid w:val="0013658F"/>
    <w:rsid w:val="00143F62"/>
    <w:rsid w:val="00145483"/>
    <w:rsid w:val="00146D06"/>
    <w:rsid w:val="00160121"/>
    <w:rsid w:val="00160671"/>
    <w:rsid w:val="00162576"/>
    <w:rsid w:val="001640CE"/>
    <w:rsid w:val="001729FB"/>
    <w:rsid w:val="0017397C"/>
    <w:rsid w:val="00175E26"/>
    <w:rsid w:val="001760DB"/>
    <w:rsid w:val="00186B63"/>
    <w:rsid w:val="0019193A"/>
    <w:rsid w:val="001A2C75"/>
    <w:rsid w:val="001B2E78"/>
    <w:rsid w:val="001C0C37"/>
    <w:rsid w:val="001C6D53"/>
    <w:rsid w:val="001D0A43"/>
    <w:rsid w:val="001D0F43"/>
    <w:rsid w:val="001D57CB"/>
    <w:rsid w:val="001D787B"/>
    <w:rsid w:val="001E0DFF"/>
    <w:rsid w:val="001E2B00"/>
    <w:rsid w:val="001E5881"/>
    <w:rsid w:val="001E58DB"/>
    <w:rsid w:val="00202791"/>
    <w:rsid w:val="002029C5"/>
    <w:rsid w:val="002033C2"/>
    <w:rsid w:val="0022082E"/>
    <w:rsid w:val="00222DCD"/>
    <w:rsid w:val="002241B3"/>
    <w:rsid w:val="00234E0D"/>
    <w:rsid w:val="00237EF9"/>
    <w:rsid w:val="002458A1"/>
    <w:rsid w:val="00255E45"/>
    <w:rsid w:val="00261CA5"/>
    <w:rsid w:val="00263B8A"/>
    <w:rsid w:val="002659EC"/>
    <w:rsid w:val="002660D1"/>
    <w:rsid w:val="00270542"/>
    <w:rsid w:val="00271078"/>
    <w:rsid w:val="002719E0"/>
    <w:rsid w:val="00273FED"/>
    <w:rsid w:val="002753AE"/>
    <w:rsid w:val="002777A9"/>
    <w:rsid w:val="00284C87"/>
    <w:rsid w:val="002A2CC9"/>
    <w:rsid w:val="002A5DD5"/>
    <w:rsid w:val="002A7743"/>
    <w:rsid w:val="002B7285"/>
    <w:rsid w:val="002C0B02"/>
    <w:rsid w:val="002C5A74"/>
    <w:rsid w:val="002C7928"/>
    <w:rsid w:val="002D327C"/>
    <w:rsid w:val="002D5B3F"/>
    <w:rsid w:val="002D6060"/>
    <w:rsid w:val="002D6834"/>
    <w:rsid w:val="002E1014"/>
    <w:rsid w:val="002E362B"/>
    <w:rsid w:val="002E3F12"/>
    <w:rsid w:val="002E67A8"/>
    <w:rsid w:val="002F0826"/>
    <w:rsid w:val="003014E8"/>
    <w:rsid w:val="00304F7A"/>
    <w:rsid w:val="00305AD0"/>
    <w:rsid w:val="00305E02"/>
    <w:rsid w:val="003067BA"/>
    <w:rsid w:val="00310F37"/>
    <w:rsid w:val="00315C3F"/>
    <w:rsid w:val="00321AC0"/>
    <w:rsid w:val="00322288"/>
    <w:rsid w:val="0032577B"/>
    <w:rsid w:val="0033651C"/>
    <w:rsid w:val="003376F1"/>
    <w:rsid w:val="00341326"/>
    <w:rsid w:val="0034668C"/>
    <w:rsid w:val="00346FF9"/>
    <w:rsid w:val="0035168B"/>
    <w:rsid w:val="0036028B"/>
    <w:rsid w:val="00360D0A"/>
    <w:rsid w:val="00366262"/>
    <w:rsid w:val="003706EB"/>
    <w:rsid w:val="00372ED9"/>
    <w:rsid w:val="003744CE"/>
    <w:rsid w:val="00375900"/>
    <w:rsid w:val="003840D7"/>
    <w:rsid w:val="00384DFC"/>
    <w:rsid w:val="0039025F"/>
    <w:rsid w:val="00395B99"/>
    <w:rsid w:val="003A23C3"/>
    <w:rsid w:val="003A659F"/>
    <w:rsid w:val="003B3EE8"/>
    <w:rsid w:val="003C05B0"/>
    <w:rsid w:val="003C325E"/>
    <w:rsid w:val="003C6DAE"/>
    <w:rsid w:val="003D0285"/>
    <w:rsid w:val="003D506A"/>
    <w:rsid w:val="003D54C9"/>
    <w:rsid w:val="003D7B0F"/>
    <w:rsid w:val="003E6DB7"/>
    <w:rsid w:val="003F1D5B"/>
    <w:rsid w:val="003F2DEE"/>
    <w:rsid w:val="003F66BE"/>
    <w:rsid w:val="003F68C3"/>
    <w:rsid w:val="003F704F"/>
    <w:rsid w:val="00400E9B"/>
    <w:rsid w:val="00404454"/>
    <w:rsid w:val="004061A2"/>
    <w:rsid w:val="00406469"/>
    <w:rsid w:val="004074AB"/>
    <w:rsid w:val="0041015B"/>
    <w:rsid w:val="00411CE2"/>
    <w:rsid w:val="00412759"/>
    <w:rsid w:val="00416AC1"/>
    <w:rsid w:val="00435E1F"/>
    <w:rsid w:val="00437FD3"/>
    <w:rsid w:val="004440FB"/>
    <w:rsid w:val="004455E2"/>
    <w:rsid w:val="00446EAC"/>
    <w:rsid w:val="00447892"/>
    <w:rsid w:val="00455DC5"/>
    <w:rsid w:val="0046043D"/>
    <w:rsid w:val="00470F22"/>
    <w:rsid w:val="0048465E"/>
    <w:rsid w:val="0048678A"/>
    <w:rsid w:val="00487568"/>
    <w:rsid w:val="00487C20"/>
    <w:rsid w:val="004920BC"/>
    <w:rsid w:val="00492DCD"/>
    <w:rsid w:val="00493496"/>
    <w:rsid w:val="004B1B7B"/>
    <w:rsid w:val="004B439D"/>
    <w:rsid w:val="004B45B2"/>
    <w:rsid w:val="004C2551"/>
    <w:rsid w:val="004C7F79"/>
    <w:rsid w:val="004C7FCB"/>
    <w:rsid w:val="004D2028"/>
    <w:rsid w:val="004D73F2"/>
    <w:rsid w:val="004E0EA3"/>
    <w:rsid w:val="004E2753"/>
    <w:rsid w:val="004E589D"/>
    <w:rsid w:val="004F102E"/>
    <w:rsid w:val="004F7BD5"/>
    <w:rsid w:val="005026FA"/>
    <w:rsid w:val="00511CD0"/>
    <w:rsid w:val="00521FC1"/>
    <w:rsid w:val="00523390"/>
    <w:rsid w:val="00523F7D"/>
    <w:rsid w:val="00526CB2"/>
    <w:rsid w:val="00537132"/>
    <w:rsid w:val="00537F6D"/>
    <w:rsid w:val="00540540"/>
    <w:rsid w:val="0055037A"/>
    <w:rsid w:val="005513EB"/>
    <w:rsid w:val="00551A66"/>
    <w:rsid w:val="005578A3"/>
    <w:rsid w:val="00561116"/>
    <w:rsid w:val="0056786B"/>
    <w:rsid w:val="00571D28"/>
    <w:rsid w:val="00572C45"/>
    <w:rsid w:val="00574008"/>
    <w:rsid w:val="005766ED"/>
    <w:rsid w:val="005810A5"/>
    <w:rsid w:val="005878AC"/>
    <w:rsid w:val="00595059"/>
    <w:rsid w:val="00596488"/>
    <w:rsid w:val="005A0A3A"/>
    <w:rsid w:val="005A454D"/>
    <w:rsid w:val="005A60DA"/>
    <w:rsid w:val="005A616D"/>
    <w:rsid w:val="005A6ABD"/>
    <w:rsid w:val="005B3F86"/>
    <w:rsid w:val="005B69D1"/>
    <w:rsid w:val="005C454F"/>
    <w:rsid w:val="005D02B9"/>
    <w:rsid w:val="005D3BF2"/>
    <w:rsid w:val="005D79EA"/>
    <w:rsid w:val="005E1CCD"/>
    <w:rsid w:val="005E1F67"/>
    <w:rsid w:val="005E23A1"/>
    <w:rsid w:val="005E7ECA"/>
    <w:rsid w:val="00600B22"/>
    <w:rsid w:val="00601528"/>
    <w:rsid w:val="00603E59"/>
    <w:rsid w:val="00605280"/>
    <w:rsid w:val="00611C71"/>
    <w:rsid w:val="0061752C"/>
    <w:rsid w:val="00620951"/>
    <w:rsid w:val="00624FF9"/>
    <w:rsid w:val="00640EC2"/>
    <w:rsid w:val="006412E5"/>
    <w:rsid w:val="0064384D"/>
    <w:rsid w:val="00653E70"/>
    <w:rsid w:val="0066183D"/>
    <w:rsid w:val="00667B01"/>
    <w:rsid w:val="00667BCC"/>
    <w:rsid w:val="0067124C"/>
    <w:rsid w:val="00673851"/>
    <w:rsid w:val="00675AB2"/>
    <w:rsid w:val="00680BAF"/>
    <w:rsid w:val="00682893"/>
    <w:rsid w:val="006835B8"/>
    <w:rsid w:val="006865F7"/>
    <w:rsid w:val="00687CA0"/>
    <w:rsid w:val="00690537"/>
    <w:rsid w:val="00690BC2"/>
    <w:rsid w:val="006961C9"/>
    <w:rsid w:val="00696223"/>
    <w:rsid w:val="006B21CD"/>
    <w:rsid w:val="006B4120"/>
    <w:rsid w:val="006B6B53"/>
    <w:rsid w:val="006D34D9"/>
    <w:rsid w:val="006D42DC"/>
    <w:rsid w:val="006E10D9"/>
    <w:rsid w:val="006E18B9"/>
    <w:rsid w:val="006E7FD7"/>
    <w:rsid w:val="006F106E"/>
    <w:rsid w:val="006F3D92"/>
    <w:rsid w:val="00731269"/>
    <w:rsid w:val="007344AD"/>
    <w:rsid w:val="00740B76"/>
    <w:rsid w:val="00742C4D"/>
    <w:rsid w:val="00756981"/>
    <w:rsid w:val="0076057C"/>
    <w:rsid w:val="00760E17"/>
    <w:rsid w:val="007714B0"/>
    <w:rsid w:val="0077208E"/>
    <w:rsid w:val="0078355E"/>
    <w:rsid w:val="0079461C"/>
    <w:rsid w:val="007A3C63"/>
    <w:rsid w:val="007B1B33"/>
    <w:rsid w:val="007B3501"/>
    <w:rsid w:val="007B620D"/>
    <w:rsid w:val="007C0BEC"/>
    <w:rsid w:val="007C43BE"/>
    <w:rsid w:val="007D176A"/>
    <w:rsid w:val="007D1D53"/>
    <w:rsid w:val="007D1F87"/>
    <w:rsid w:val="007D5C6D"/>
    <w:rsid w:val="008031F9"/>
    <w:rsid w:val="0080325A"/>
    <w:rsid w:val="008033CE"/>
    <w:rsid w:val="00817611"/>
    <w:rsid w:val="008210A0"/>
    <w:rsid w:val="00822266"/>
    <w:rsid w:val="008269C4"/>
    <w:rsid w:val="008272A3"/>
    <w:rsid w:val="00841DFD"/>
    <w:rsid w:val="008420E2"/>
    <w:rsid w:val="008421E6"/>
    <w:rsid w:val="008511FA"/>
    <w:rsid w:val="00852726"/>
    <w:rsid w:val="008529AE"/>
    <w:rsid w:val="0086473B"/>
    <w:rsid w:val="0087055B"/>
    <w:rsid w:val="0087336F"/>
    <w:rsid w:val="008807AC"/>
    <w:rsid w:val="008850B2"/>
    <w:rsid w:val="0089222B"/>
    <w:rsid w:val="008A4A77"/>
    <w:rsid w:val="008B38CB"/>
    <w:rsid w:val="008B661E"/>
    <w:rsid w:val="008B74B6"/>
    <w:rsid w:val="008C11D2"/>
    <w:rsid w:val="008C30B6"/>
    <w:rsid w:val="008C404A"/>
    <w:rsid w:val="008C7CE1"/>
    <w:rsid w:val="008D2EF0"/>
    <w:rsid w:val="008D69D0"/>
    <w:rsid w:val="008E2A36"/>
    <w:rsid w:val="008E7353"/>
    <w:rsid w:val="008E7E2C"/>
    <w:rsid w:val="008F523F"/>
    <w:rsid w:val="00910CDE"/>
    <w:rsid w:val="009143CA"/>
    <w:rsid w:val="00922E6C"/>
    <w:rsid w:val="009251F7"/>
    <w:rsid w:val="0092797E"/>
    <w:rsid w:val="009349BF"/>
    <w:rsid w:val="00943DED"/>
    <w:rsid w:val="00945EEE"/>
    <w:rsid w:val="00950B30"/>
    <w:rsid w:val="0095543D"/>
    <w:rsid w:val="00960652"/>
    <w:rsid w:val="009629FE"/>
    <w:rsid w:val="0096424F"/>
    <w:rsid w:val="00964316"/>
    <w:rsid w:val="0097566B"/>
    <w:rsid w:val="009774F9"/>
    <w:rsid w:val="0098315F"/>
    <w:rsid w:val="00984A41"/>
    <w:rsid w:val="00990484"/>
    <w:rsid w:val="00990B9C"/>
    <w:rsid w:val="00992B65"/>
    <w:rsid w:val="009A2BD8"/>
    <w:rsid w:val="009A3993"/>
    <w:rsid w:val="009B0D20"/>
    <w:rsid w:val="009B2519"/>
    <w:rsid w:val="009B664B"/>
    <w:rsid w:val="009B6B0D"/>
    <w:rsid w:val="009B71C0"/>
    <w:rsid w:val="009B7456"/>
    <w:rsid w:val="009C6528"/>
    <w:rsid w:val="009E3DA7"/>
    <w:rsid w:val="009F4DC0"/>
    <w:rsid w:val="00A023F7"/>
    <w:rsid w:val="00A11BF7"/>
    <w:rsid w:val="00A13093"/>
    <w:rsid w:val="00A2139A"/>
    <w:rsid w:val="00A250D1"/>
    <w:rsid w:val="00A26354"/>
    <w:rsid w:val="00A2769F"/>
    <w:rsid w:val="00A31CF9"/>
    <w:rsid w:val="00A338A1"/>
    <w:rsid w:val="00A47097"/>
    <w:rsid w:val="00A51215"/>
    <w:rsid w:val="00A51CDE"/>
    <w:rsid w:val="00A54F7B"/>
    <w:rsid w:val="00A55298"/>
    <w:rsid w:val="00A603B6"/>
    <w:rsid w:val="00A62ADB"/>
    <w:rsid w:val="00A66DB7"/>
    <w:rsid w:val="00A72989"/>
    <w:rsid w:val="00A75654"/>
    <w:rsid w:val="00A86541"/>
    <w:rsid w:val="00A872E5"/>
    <w:rsid w:val="00A87FB3"/>
    <w:rsid w:val="00AA38CE"/>
    <w:rsid w:val="00AA5D17"/>
    <w:rsid w:val="00AA61AD"/>
    <w:rsid w:val="00AA733C"/>
    <w:rsid w:val="00AB0F6A"/>
    <w:rsid w:val="00AB2B7C"/>
    <w:rsid w:val="00AB788F"/>
    <w:rsid w:val="00AC0EEB"/>
    <w:rsid w:val="00AD02B3"/>
    <w:rsid w:val="00AD125C"/>
    <w:rsid w:val="00AD1B9B"/>
    <w:rsid w:val="00AD6421"/>
    <w:rsid w:val="00AD77BB"/>
    <w:rsid w:val="00AE287D"/>
    <w:rsid w:val="00AE7154"/>
    <w:rsid w:val="00AF2F70"/>
    <w:rsid w:val="00B10964"/>
    <w:rsid w:val="00B1292E"/>
    <w:rsid w:val="00B17606"/>
    <w:rsid w:val="00B30AA6"/>
    <w:rsid w:val="00B34288"/>
    <w:rsid w:val="00B45532"/>
    <w:rsid w:val="00B4703F"/>
    <w:rsid w:val="00B5229B"/>
    <w:rsid w:val="00B52750"/>
    <w:rsid w:val="00B57E2E"/>
    <w:rsid w:val="00B75E22"/>
    <w:rsid w:val="00B81A68"/>
    <w:rsid w:val="00B83505"/>
    <w:rsid w:val="00B86BB7"/>
    <w:rsid w:val="00B87DCF"/>
    <w:rsid w:val="00BA143E"/>
    <w:rsid w:val="00BA49D7"/>
    <w:rsid w:val="00BA74D2"/>
    <w:rsid w:val="00BB38D1"/>
    <w:rsid w:val="00BB66B1"/>
    <w:rsid w:val="00BC282D"/>
    <w:rsid w:val="00BC3A12"/>
    <w:rsid w:val="00BC7E2C"/>
    <w:rsid w:val="00BD0320"/>
    <w:rsid w:val="00BD19B0"/>
    <w:rsid w:val="00BD5651"/>
    <w:rsid w:val="00BE3425"/>
    <w:rsid w:val="00BE4D7D"/>
    <w:rsid w:val="00BE4DE4"/>
    <w:rsid w:val="00BF01DE"/>
    <w:rsid w:val="00BF502F"/>
    <w:rsid w:val="00C01412"/>
    <w:rsid w:val="00C06A27"/>
    <w:rsid w:val="00C070ED"/>
    <w:rsid w:val="00C07A15"/>
    <w:rsid w:val="00C07E48"/>
    <w:rsid w:val="00C16527"/>
    <w:rsid w:val="00C176AC"/>
    <w:rsid w:val="00C27C09"/>
    <w:rsid w:val="00C437BE"/>
    <w:rsid w:val="00C4410B"/>
    <w:rsid w:val="00C44805"/>
    <w:rsid w:val="00C50E80"/>
    <w:rsid w:val="00C54826"/>
    <w:rsid w:val="00C61723"/>
    <w:rsid w:val="00C6464E"/>
    <w:rsid w:val="00C66B21"/>
    <w:rsid w:val="00C742CD"/>
    <w:rsid w:val="00C7784F"/>
    <w:rsid w:val="00C80960"/>
    <w:rsid w:val="00C82E05"/>
    <w:rsid w:val="00C82E88"/>
    <w:rsid w:val="00C87A6B"/>
    <w:rsid w:val="00C92C34"/>
    <w:rsid w:val="00C92FDB"/>
    <w:rsid w:val="00C95C1D"/>
    <w:rsid w:val="00CA70E2"/>
    <w:rsid w:val="00CA7156"/>
    <w:rsid w:val="00CB3F67"/>
    <w:rsid w:val="00CC5952"/>
    <w:rsid w:val="00CD177B"/>
    <w:rsid w:val="00CE062F"/>
    <w:rsid w:val="00CE14B5"/>
    <w:rsid w:val="00CE4813"/>
    <w:rsid w:val="00CF1BCE"/>
    <w:rsid w:val="00D00524"/>
    <w:rsid w:val="00D02B20"/>
    <w:rsid w:val="00D07091"/>
    <w:rsid w:val="00D14B8A"/>
    <w:rsid w:val="00D14BA0"/>
    <w:rsid w:val="00D30D90"/>
    <w:rsid w:val="00D30E3C"/>
    <w:rsid w:val="00D36E31"/>
    <w:rsid w:val="00D40724"/>
    <w:rsid w:val="00D4110D"/>
    <w:rsid w:val="00D43DEA"/>
    <w:rsid w:val="00D52AB6"/>
    <w:rsid w:val="00D532DF"/>
    <w:rsid w:val="00D556CD"/>
    <w:rsid w:val="00D55D3A"/>
    <w:rsid w:val="00D70330"/>
    <w:rsid w:val="00D71576"/>
    <w:rsid w:val="00D71A92"/>
    <w:rsid w:val="00D7358B"/>
    <w:rsid w:val="00D81333"/>
    <w:rsid w:val="00D81FA2"/>
    <w:rsid w:val="00D82B68"/>
    <w:rsid w:val="00D86C87"/>
    <w:rsid w:val="00D87618"/>
    <w:rsid w:val="00D91D32"/>
    <w:rsid w:val="00D9247E"/>
    <w:rsid w:val="00D92995"/>
    <w:rsid w:val="00DA0DC2"/>
    <w:rsid w:val="00DA24E4"/>
    <w:rsid w:val="00DB6F71"/>
    <w:rsid w:val="00DC0AB6"/>
    <w:rsid w:val="00DE1471"/>
    <w:rsid w:val="00DE3B05"/>
    <w:rsid w:val="00DE5B15"/>
    <w:rsid w:val="00DE6B30"/>
    <w:rsid w:val="00DF4E94"/>
    <w:rsid w:val="00DF6641"/>
    <w:rsid w:val="00E073CE"/>
    <w:rsid w:val="00E10A1E"/>
    <w:rsid w:val="00E136C0"/>
    <w:rsid w:val="00E20362"/>
    <w:rsid w:val="00E20577"/>
    <w:rsid w:val="00E227B0"/>
    <w:rsid w:val="00E23D22"/>
    <w:rsid w:val="00E25FCD"/>
    <w:rsid w:val="00E26984"/>
    <w:rsid w:val="00E37026"/>
    <w:rsid w:val="00E37CAD"/>
    <w:rsid w:val="00E44AC7"/>
    <w:rsid w:val="00E44B36"/>
    <w:rsid w:val="00E507C4"/>
    <w:rsid w:val="00E61B65"/>
    <w:rsid w:val="00E62030"/>
    <w:rsid w:val="00E746C8"/>
    <w:rsid w:val="00E812CA"/>
    <w:rsid w:val="00E872A1"/>
    <w:rsid w:val="00E873FF"/>
    <w:rsid w:val="00E8773A"/>
    <w:rsid w:val="00E91809"/>
    <w:rsid w:val="00EA0468"/>
    <w:rsid w:val="00EA177C"/>
    <w:rsid w:val="00EA32F5"/>
    <w:rsid w:val="00EA65AD"/>
    <w:rsid w:val="00EB5DE2"/>
    <w:rsid w:val="00ED4E34"/>
    <w:rsid w:val="00ED5994"/>
    <w:rsid w:val="00ED67FD"/>
    <w:rsid w:val="00EE06C2"/>
    <w:rsid w:val="00EE60A1"/>
    <w:rsid w:val="00EF162A"/>
    <w:rsid w:val="00EF2D3B"/>
    <w:rsid w:val="00EF2D54"/>
    <w:rsid w:val="00F0013D"/>
    <w:rsid w:val="00F0660D"/>
    <w:rsid w:val="00F25E90"/>
    <w:rsid w:val="00F26333"/>
    <w:rsid w:val="00F2795D"/>
    <w:rsid w:val="00F3508B"/>
    <w:rsid w:val="00F42100"/>
    <w:rsid w:val="00F427BB"/>
    <w:rsid w:val="00F43143"/>
    <w:rsid w:val="00F459ED"/>
    <w:rsid w:val="00F47DF8"/>
    <w:rsid w:val="00F513BB"/>
    <w:rsid w:val="00F6108F"/>
    <w:rsid w:val="00F62A99"/>
    <w:rsid w:val="00F64C07"/>
    <w:rsid w:val="00F666F5"/>
    <w:rsid w:val="00F71E3B"/>
    <w:rsid w:val="00F875AD"/>
    <w:rsid w:val="00F905FC"/>
    <w:rsid w:val="00F90CA2"/>
    <w:rsid w:val="00F959B8"/>
    <w:rsid w:val="00F9604A"/>
    <w:rsid w:val="00F973CC"/>
    <w:rsid w:val="00F97DB2"/>
    <w:rsid w:val="00FA7F3C"/>
    <w:rsid w:val="00FB03DD"/>
    <w:rsid w:val="00FB259A"/>
    <w:rsid w:val="00FC41D5"/>
    <w:rsid w:val="00FD1002"/>
    <w:rsid w:val="00FD1223"/>
    <w:rsid w:val="00FD4ADC"/>
    <w:rsid w:val="00FD5EDC"/>
    <w:rsid w:val="00FD6818"/>
    <w:rsid w:val="00FF6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1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5:docId w15:val="{6CB02B15-66B7-4B27-A69C-14032A74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6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CE"/>
    <w:pPr>
      <w:spacing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D506A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96BF3D" w:themeColor="accent1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36028B"/>
    <w:pPr>
      <w:keepNext/>
      <w:keepLines/>
      <w:spacing w:before="200"/>
      <w:outlineLvl w:val="1"/>
    </w:pPr>
    <w:rPr>
      <w:rFonts w:eastAsiaTheme="majorEastAsia" w:cstheme="majorBidi"/>
      <w:bCs/>
      <w:color w:val="96BF3D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3D506A"/>
    <w:pPr>
      <w:keepNext/>
      <w:keepLines/>
      <w:spacing w:before="60" w:after="60"/>
      <w:outlineLvl w:val="2"/>
    </w:pPr>
    <w:rPr>
      <w:rFonts w:eastAsiaTheme="majorEastAsia"/>
      <w:bCs/>
      <w:color w:val="96BF3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506A"/>
    <w:pPr>
      <w:keepNext/>
      <w:keepLines/>
      <w:spacing w:before="200" w:after="60"/>
      <w:outlineLvl w:val="3"/>
    </w:pPr>
    <w:rPr>
      <w:rFonts w:eastAsiaTheme="majorEastAsia"/>
      <w:b/>
      <w:bCs/>
      <w:iCs/>
      <w:color w:val="96BF3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506A"/>
    <w:rPr>
      <w:rFonts w:ascii="Arial" w:eastAsiaTheme="majorEastAsia" w:hAnsi="Arial" w:cs="Arial"/>
      <w:bCs/>
      <w:color w:val="96BF3D" w:themeColor="accent1"/>
      <w:sz w:val="24"/>
      <w:szCs w:val="20"/>
    </w:rPr>
  </w:style>
  <w:style w:type="paragraph" w:styleId="BlockText">
    <w:name w:val="Block Text"/>
    <w:basedOn w:val="Normal"/>
    <w:uiPriority w:val="99"/>
    <w:semiHidden/>
    <w:unhideWhenUsed/>
    <w:rsid w:val="001A2C75"/>
    <w:pPr>
      <w:pBdr>
        <w:top w:val="single" w:sz="2" w:space="10" w:color="96BF3D" w:themeColor="accent1" w:shadow="1" w:frame="1"/>
        <w:left w:val="single" w:sz="2" w:space="10" w:color="96BF3D" w:themeColor="accent1" w:shadow="1" w:frame="1"/>
        <w:bottom w:val="single" w:sz="2" w:space="10" w:color="96BF3D" w:themeColor="accent1" w:shadow="1" w:frame="1"/>
        <w:right w:val="single" w:sz="2" w:space="10" w:color="96BF3D" w:themeColor="accent1" w:shadow="1" w:frame="1"/>
      </w:pBdr>
      <w:ind w:left="1152" w:right="1152"/>
    </w:pPr>
    <w:rPr>
      <w:rFonts w:eastAsiaTheme="minorEastAsia"/>
      <w:i/>
      <w:iCs/>
      <w:color w:val="96BF3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4C7F79"/>
    <w:pPr>
      <w:spacing w:line="288" w:lineRule="auto"/>
    </w:pPr>
    <w:rPr>
      <w:color w:val="616264"/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rsid w:val="004C7F79"/>
    <w:rPr>
      <w:rFonts w:ascii="Arial" w:hAnsi="Arial" w:cs="Arial"/>
      <w:color w:val="616264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3D506A"/>
    <w:rPr>
      <w:rFonts w:ascii="Arial" w:eastAsiaTheme="majorEastAsia" w:hAnsi="Arial" w:cstheme="majorBidi"/>
      <w:b/>
      <w:bCs/>
      <w:caps/>
      <w:color w:val="96BF3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6028B"/>
    <w:rPr>
      <w:rFonts w:ascii="Arial" w:eastAsiaTheme="majorEastAsia" w:hAnsi="Arial" w:cstheme="majorBidi"/>
      <w:bCs/>
      <w:color w:val="96BF3D" w:themeColor="accent1"/>
      <w:sz w:val="28"/>
      <w:szCs w:val="26"/>
    </w:rPr>
  </w:style>
  <w:style w:type="paragraph" w:styleId="ListParagraph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7BD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F7BD5"/>
    <w:rPr>
      <w:rFonts w:ascii="Arial" w:hAnsi="Arial" w:cs="Arial"/>
      <w:color w:val="61626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5A6ABD"/>
    <w:rPr>
      <w:rFonts w:ascii="Arial" w:hAnsi="Arial" w:cs="Arial"/>
      <w:color w:val="616264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5A6ABD"/>
    <w:pPr>
      <w:spacing w:after="0"/>
      <w:jc w:val="center"/>
    </w:pPr>
    <w:rPr>
      <w:color w:val="616264"/>
    </w:rPr>
  </w:style>
  <w:style w:type="paragraph" w:customStyle="1" w:styleId="TableHeader">
    <w:name w:val="Table Header"/>
    <w:basedOn w:val="Tabletext"/>
    <w:link w:val="TableHeaderChar"/>
    <w:qFormat/>
    <w:rsid w:val="003F68C3"/>
    <w:rPr>
      <w:color w:val="FFFFFF" w:themeColor="background1"/>
      <w:sz w:val="22"/>
    </w:rPr>
  </w:style>
  <w:style w:type="paragraph" w:customStyle="1" w:styleId="Tablefirstcolumn">
    <w:name w:val="Table first column"/>
    <w:link w:val="TablefirstcolumnChar"/>
    <w:qFormat/>
    <w:rsid w:val="00943DED"/>
    <w:pPr>
      <w:spacing w:after="0" w:line="240" w:lineRule="auto"/>
      <w:jc w:val="center"/>
    </w:pPr>
    <w:rPr>
      <w:rFonts w:ascii="Arial" w:hAnsi="Arial" w:cs="Arial"/>
      <w:color w:val="96BF3D" w:themeColor="accent1"/>
      <w:sz w:val="20"/>
      <w:szCs w:val="20"/>
    </w:rPr>
  </w:style>
  <w:style w:type="character" w:customStyle="1" w:styleId="TableHeaderChar">
    <w:name w:val="Table Header Char"/>
    <w:basedOn w:val="TabletextChar"/>
    <w:link w:val="TableHeader"/>
    <w:rsid w:val="003F68C3"/>
    <w:rPr>
      <w:rFonts w:ascii="Arial" w:hAnsi="Arial" w:cs="Arial"/>
      <w:color w:val="FFFFFF" w:themeColor="background1"/>
      <w:sz w:val="20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943DED"/>
    <w:rPr>
      <w:rFonts w:ascii="Arial" w:hAnsi="Arial" w:cs="Arial"/>
      <w:color w:val="96BF3D" w:themeColor="accent1"/>
      <w:sz w:val="20"/>
      <w:szCs w:val="20"/>
    </w:rPr>
  </w:style>
  <w:style w:type="paragraph" w:styleId="ListBullet">
    <w:name w:val="List Bullet"/>
    <w:basedOn w:val="Normal"/>
    <w:link w:val="ListBulletChar"/>
    <w:uiPriority w:val="99"/>
    <w:unhideWhenUsed/>
    <w:rsid w:val="002C7928"/>
    <w:pPr>
      <w:numPr>
        <w:numId w:val="1"/>
      </w:numPr>
      <w:spacing w:line="288" w:lineRule="auto"/>
      <w:ind w:left="357" w:hanging="357"/>
    </w:pPr>
    <w:rPr>
      <w:color w:val="616264"/>
    </w:rPr>
  </w:style>
  <w:style w:type="paragraph" w:styleId="ListNumber">
    <w:name w:val="List Number"/>
    <w:basedOn w:val="Normal"/>
    <w:uiPriority w:val="99"/>
    <w:unhideWhenUsed/>
    <w:rsid w:val="009774F9"/>
    <w:pPr>
      <w:numPr>
        <w:numId w:val="10"/>
      </w:numPr>
      <w:spacing w:line="288" w:lineRule="auto"/>
      <w:ind w:left="505" w:hanging="505"/>
    </w:pPr>
    <w:rPr>
      <w:color w:val="616264"/>
    </w:rPr>
  </w:style>
  <w:style w:type="table" w:customStyle="1" w:styleId="ETFTable">
    <w:name w:val="ETF Table"/>
    <w:basedOn w:val="TableNormal"/>
    <w:uiPriority w:val="99"/>
    <w:qFormat/>
    <w:rsid w:val="007D1D53"/>
    <w:pPr>
      <w:spacing w:after="0" w:line="240" w:lineRule="auto"/>
      <w:jc w:val="center"/>
    </w:pPr>
    <w:rPr>
      <w:rFonts w:ascii="Arial" w:hAnsi="Arial"/>
      <w:color w:val="616264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96BF3D" w:themeFill="accent1"/>
      </w:tcPr>
    </w:tblStylePr>
    <w:tblStylePr w:type="firstCol">
      <w:rPr>
        <w:color w:val="96BF3D" w:themeColor="accent1"/>
      </w:rPr>
      <w:tblPr/>
      <w:tcPr>
        <w:shd w:val="clear" w:color="auto" w:fill="C9C9C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E60A1"/>
    <w:rPr>
      <w:rFonts w:eastAsiaTheme="majorEastAsia" w:cstheme="majorBidi"/>
      <w:b/>
      <w:bCs/>
      <w:caps/>
      <w:color w:val="96BF3D" w:themeColor="accent1"/>
      <w:spacing w:val="-40"/>
      <w:sz w:val="86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E60A1"/>
    <w:rPr>
      <w:rFonts w:ascii="Arial" w:eastAsiaTheme="majorEastAsia" w:hAnsi="Arial" w:cstheme="majorBidi"/>
      <w:b/>
      <w:bCs/>
      <w:caps/>
      <w:color w:val="96BF3D" w:themeColor="accent1"/>
      <w:spacing w:val="-40"/>
      <w:sz w:val="86"/>
      <w:szCs w:val="28"/>
    </w:rPr>
  </w:style>
  <w:style w:type="paragraph" w:styleId="ListNumber2">
    <w:name w:val="List Number 2"/>
    <w:basedOn w:val="Normal"/>
    <w:uiPriority w:val="99"/>
    <w:unhideWhenUsed/>
    <w:rsid w:val="00090434"/>
    <w:pPr>
      <w:numPr>
        <w:numId w:val="6"/>
      </w:numPr>
      <w:ind w:left="641" w:hanging="357"/>
    </w:pPr>
    <w:rPr>
      <w:color w:val="6D6E71"/>
    </w:rPr>
  </w:style>
  <w:style w:type="paragraph" w:styleId="ListBullet2">
    <w:name w:val="List Bullet 2"/>
    <w:basedOn w:val="Normal"/>
    <w:uiPriority w:val="99"/>
    <w:unhideWhenUsed/>
    <w:rsid w:val="001640CE"/>
    <w:pPr>
      <w:numPr>
        <w:numId w:val="2"/>
      </w:numPr>
      <w:ind w:left="641" w:hanging="357"/>
    </w:pPr>
    <w:rPr>
      <w:color w:val="6D6E71"/>
    </w:rPr>
  </w:style>
  <w:style w:type="character" w:customStyle="1" w:styleId="ListBulletChar">
    <w:name w:val="List Bullet Char"/>
    <w:basedOn w:val="DefaultParagraphFont"/>
    <w:link w:val="ListBullet"/>
    <w:uiPriority w:val="99"/>
    <w:rsid w:val="002C7928"/>
    <w:rPr>
      <w:rFonts w:ascii="Arial" w:hAnsi="Arial" w:cs="Arial"/>
      <w:color w:val="616264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A6ABD"/>
    <w:rPr>
      <w:i/>
      <w:iCs/>
      <w:color w:val="616264"/>
    </w:rPr>
  </w:style>
  <w:style w:type="paragraph" w:styleId="FootnoteText">
    <w:name w:val="footnote text"/>
    <w:basedOn w:val="Normal"/>
    <w:link w:val="FootnoteTextChar"/>
    <w:uiPriority w:val="69"/>
    <w:qFormat/>
    <w:rsid w:val="000D5434"/>
    <w:pPr>
      <w:spacing w:before="60"/>
    </w:pPr>
    <w:rPr>
      <w:color w:val="616264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69"/>
    <w:rsid w:val="000D5434"/>
    <w:rPr>
      <w:rFonts w:ascii="Arial" w:hAnsi="Arial" w:cs="Arial"/>
      <w:color w:val="616264"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D506A"/>
    <w:rPr>
      <w:rFonts w:ascii="Arial" w:eastAsiaTheme="majorEastAsia" w:hAnsi="Arial" w:cs="Arial"/>
      <w:b/>
      <w:bCs/>
      <w:iCs/>
      <w:color w:val="96BF3D" w:themeColor="accent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11CD0"/>
    <w:pPr>
      <w:spacing w:before="480" w:after="0" w:line="276" w:lineRule="auto"/>
      <w:outlineLvl w:val="9"/>
    </w:pPr>
    <w:rPr>
      <w:rFonts w:cs="Arial"/>
      <w:caps w:val="0"/>
      <w:sz w:val="60"/>
      <w:szCs w:val="6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1CD0"/>
    <w:pPr>
      <w:tabs>
        <w:tab w:val="right" w:leader="dot" w:pos="9091"/>
      </w:tabs>
      <w:spacing w:after="100"/>
    </w:pPr>
    <w:rPr>
      <w:noProof/>
      <w:color w:val="96BF3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67124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7124C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67124C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87A6B"/>
    <w:rPr>
      <w:vertAlign w:val="superscript"/>
    </w:rPr>
  </w:style>
  <w:style w:type="paragraph" w:styleId="ListBullet3">
    <w:name w:val="List Bullet 3"/>
    <w:basedOn w:val="Normal"/>
    <w:uiPriority w:val="99"/>
    <w:semiHidden/>
    <w:unhideWhenUsed/>
    <w:rsid w:val="001640CE"/>
    <w:pPr>
      <w:numPr>
        <w:numId w:val="3"/>
      </w:numPr>
      <w:ind w:left="924" w:hanging="357"/>
    </w:pPr>
  </w:style>
  <w:style w:type="paragraph" w:styleId="ListBullet4">
    <w:name w:val="List Bullet 4"/>
    <w:basedOn w:val="Normal"/>
    <w:uiPriority w:val="99"/>
    <w:semiHidden/>
    <w:unhideWhenUsed/>
    <w:rsid w:val="001640CE"/>
    <w:pPr>
      <w:numPr>
        <w:numId w:val="4"/>
      </w:numPr>
      <w:ind w:left="1208" w:hanging="357"/>
    </w:pPr>
  </w:style>
  <w:style w:type="paragraph" w:styleId="ListBullet5">
    <w:name w:val="List Bullet 5"/>
    <w:basedOn w:val="Normal"/>
    <w:uiPriority w:val="99"/>
    <w:semiHidden/>
    <w:unhideWhenUsed/>
    <w:rsid w:val="001640CE"/>
    <w:pPr>
      <w:numPr>
        <w:numId w:val="5"/>
      </w:numPr>
      <w:ind w:left="1491" w:hanging="357"/>
    </w:pPr>
  </w:style>
  <w:style w:type="paragraph" w:styleId="ListContinue">
    <w:name w:val="List Continue"/>
    <w:basedOn w:val="Normal"/>
    <w:uiPriority w:val="99"/>
    <w:semiHidden/>
    <w:unhideWhenUsed/>
    <w:rsid w:val="002C7928"/>
    <w:pPr>
      <w:ind w:left="284"/>
    </w:pPr>
  </w:style>
  <w:style w:type="paragraph" w:styleId="ListContinue2">
    <w:name w:val="List Continue 2"/>
    <w:basedOn w:val="Normal"/>
    <w:uiPriority w:val="99"/>
    <w:semiHidden/>
    <w:unhideWhenUsed/>
    <w:rsid w:val="002C7928"/>
    <w:pPr>
      <w:ind w:left="567"/>
    </w:pPr>
  </w:style>
  <w:style w:type="paragraph" w:styleId="ListContinue3">
    <w:name w:val="List Continue 3"/>
    <w:basedOn w:val="Normal"/>
    <w:uiPriority w:val="99"/>
    <w:semiHidden/>
    <w:unhideWhenUsed/>
    <w:rsid w:val="002C7928"/>
    <w:pPr>
      <w:ind w:left="851"/>
    </w:pPr>
  </w:style>
  <w:style w:type="paragraph" w:styleId="ListContinue4">
    <w:name w:val="List Continue 4"/>
    <w:basedOn w:val="Normal"/>
    <w:uiPriority w:val="99"/>
    <w:semiHidden/>
    <w:unhideWhenUsed/>
    <w:rsid w:val="002C7928"/>
    <w:pPr>
      <w:ind w:left="1134"/>
    </w:pPr>
  </w:style>
  <w:style w:type="paragraph" w:styleId="ListContinue5">
    <w:name w:val="List Continue 5"/>
    <w:basedOn w:val="Normal"/>
    <w:uiPriority w:val="99"/>
    <w:semiHidden/>
    <w:unhideWhenUsed/>
    <w:rsid w:val="002C7928"/>
    <w:pPr>
      <w:ind w:left="1418"/>
    </w:pPr>
  </w:style>
  <w:style w:type="paragraph" w:styleId="ListNumber3">
    <w:name w:val="List Number 3"/>
    <w:basedOn w:val="Normal"/>
    <w:uiPriority w:val="99"/>
    <w:semiHidden/>
    <w:unhideWhenUsed/>
    <w:rsid w:val="001640CE"/>
    <w:pPr>
      <w:numPr>
        <w:numId w:val="7"/>
      </w:numPr>
      <w:ind w:left="924" w:hanging="357"/>
    </w:pPr>
  </w:style>
  <w:style w:type="paragraph" w:styleId="ListNumber4">
    <w:name w:val="List Number 4"/>
    <w:basedOn w:val="Normal"/>
    <w:uiPriority w:val="99"/>
    <w:semiHidden/>
    <w:unhideWhenUsed/>
    <w:rsid w:val="001640CE"/>
    <w:pPr>
      <w:numPr>
        <w:numId w:val="8"/>
      </w:numPr>
      <w:ind w:left="1208" w:hanging="357"/>
    </w:pPr>
  </w:style>
  <w:style w:type="paragraph" w:styleId="ListNumber5">
    <w:name w:val="List Number 5"/>
    <w:basedOn w:val="Normal"/>
    <w:uiPriority w:val="99"/>
    <w:semiHidden/>
    <w:unhideWhenUsed/>
    <w:rsid w:val="001640CE"/>
    <w:pPr>
      <w:numPr>
        <w:numId w:val="9"/>
      </w:numPr>
      <w:ind w:left="1491" w:hanging="357"/>
    </w:pPr>
  </w:style>
  <w:style w:type="paragraph" w:styleId="E-mailSignature">
    <w:name w:val="E-mail Signature"/>
    <w:basedOn w:val="Normal"/>
    <w:link w:val="E-mailSignatureChar"/>
    <w:rsid w:val="00AD77BB"/>
    <w:pPr>
      <w:spacing w:after="0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E-mailSignatureChar">
    <w:name w:val="E-mail Signature Char"/>
    <w:basedOn w:val="DefaultParagraphFont"/>
    <w:link w:val="E-mailSignature"/>
    <w:rsid w:val="00AD77BB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NoSpacing">
    <w:name w:val="No Spacing"/>
    <w:uiPriority w:val="1"/>
    <w:qFormat/>
    <w:rsid w:val="0034668C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73C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3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1F9"/>
  </w:style>
  <w:style w:type="character" w:customStyle="1" w:styleId="CommentTextChar">
    <w:name w:val="Comment Text Char"/>
    <w:basedOn w:val="DefaultParagraphFont"/>
    <w:link w:val="CommentText"/>
    <w:uiPriority w:val="99"/>
    <w:rsid w:val="008031F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1F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facebook.com/groups/1576999465869512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zzsforum.m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yperlink" Target="http://www.facebook.com/groups/665350260178645/?fref=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TF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6BF3D"/>
      </a:accent1>
      <a:accent2>
        <a:srgbClr val="CBD300"/>
      </a:accent2>
      <a:accent3>
        <a:srgbClr val="732368"/>
      </a:accent3>
      <a:accent4>
        <a:srgbClr val="96BF3D"/>
      </a:accent4>
      <a:accent5>
        <a:srgbClr val="C9D22C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perations Document" ma:contentTypeID="0x01010018C77CAB493C4CC28C851D171ACDEB5D02003BB839572235424DAAD56726D8712EF0" ma:contentTypeVersion="35" ma:contentTypeDescription="Create a new Operations document" ma:contentTypeScope="" ma:versionID="7bd78bb0ab512390a0cd7562e4fa33af">
  <xsd:schema xmlns:xsd="http://www.w3.org/2001/XMLSchema" xmlns:xs="http://www.w3.org/2001/XMLSchema" xmlns:p="http://schemas.microsoft.com/office/2006/metadata/properties" xmlns:ns1="df6b2545-d15d-4d63-86ca-644416e434f8" xmlns:ns2="bd58e1ee-08e9-4d4e-85c6-4ef94cb2371d" targetNamespace="http://schemas.microsoft.com/office/2006/metadata/properties" ma:root="true" ma:fieldsID="a0ca7021e6e2b180eafebed7547df8ca" ns1:_="" ns2:_="">
    <xsd:import namespace="df6b2545-d15d-4d63-86ca-644416e434f8"/>
    <xsd:import namespace="bd58e1ee-08e9-4d4e-85c6-4ef94cb2371d"/>
    <xsd:element name="properties">
      <xsd:complexType>
        <xsd:sequence>
          <xsd:element name="documentManagement">
            <xsd:complexType>
              <xsd:all>
                <xsd:element ref="ns1:Operations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1:OPS_x0020_Tags" minOccurs="0"/>
                <xsd:element ref="ns2:VET_x0020_Provision_x0020_Keywords" minOccurs="0"/>
                <xsd:element ref="ns1:Countries" minOccurs="0"/>
                <xsd:element ref="ns1:Regions" minOccurs="0"/>
                <xsd:element ref="ns1:Functions" minOccurs="0"/>
                <xsd:element ref="ns1:General_x0020_Keywords" minOccurs="0"/>
                <xsd:element ref="ns2:Status" minOccurs="0"/>
                <xsd:element ref="ns2:Orig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Operations_x0020_Document_x0020_Type" ma:index="0" ma:displayName="Operations Document Type" ma:format="Dropdown" ma:internalName="Operations_x0020_Document_x0020_Type">
      <xsd:simpleType>
        <xsd:restriction base="dms:Choice">
          <xsd:enumeration value="Article"/>
          <xsd:enumeration value="Briefing"/>
          <xsd:enumeration value="Compendium"/>
          <xsd:enumeration value="Context mechanism outcome"/>
          <xsd:enumeration value="Country report"/>
          <xsd:enumeration value="Country fiche"/>
          <xsd:enumeration value="Country strategic perspective"/>
          <xsd:enumeration value="Employability fiche"/>
          <xsd:enumeration value="ETF assessment"/>
          <xsd:enumeration value="ETF review"/>
          <xsd:enumeration value="Formulation fiche"/>
          <xsd:enumeration value="Guide"/>
          <xsd:enumeration value="Identification fiche"/>
          <xsd:enumeration value="Information note"/>
          <xsd:enumeration value="Key indicators"/>
          <xsd:enumeration value="KIESE"/>
          <xsd:enumeration value="Methodology"/>
          <xsd:enumeration value="Note"/>
          <xsd:enumeration value="Policy"/>
          <xsd:enumeration value="Policy brief"/>
          <xsd:enumeration value="Position paper"/>
          <xsd:enumeration value="Project assessment"/>
          <xsd:enumeration value="Project implementation plan"/>
          <xsd:enumeration value="Project leaflet"/>
          <xsd:enumeration value="Publication"/>
          <xsd:enumeration value="Reference document"/>
          <xsd:enumeration value="Region report"/>
          <xsd:enumeration value="Region fiche"/>
          <xsd:enumeration value="Report"/>
          <xsd:enumeration value="Statistical annex"/>
          <xsd:enumeration value="Statistics report"/>
          <xsd:enumeration value="Study"/>
          <xsd:enumeration value="Terms of reference"/>
          <xsd:enumeration value="Thematic paper"/>
          <xsd:enumeration value="Toolkit"/>
          <xsd:enumeration value="TRP annex"/>
          <xsd:enumeration value="Working paper"/>
        </xsd:restriction>
      </xsd:simpleType>
    </xsd:element>
    <xsd:element name="OPS_x0020_Tags" ma:index="8" nillable="true" ma:displayName="OPS Tags" ma:internalName="OPS_x0020_Tag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etences"/>
                    <xsd:enumeration value="CVET and adult learning"/>
                    <xsd:enumeration value="Education and business"/>
                    <xsd:enumeration value="Employment and labour market"/>
                    <xsd:enumeration value="Enterprise skills"/>
                    <xsd:enumeration value="Entrepreneurial learning"/>
                    <xsd:enumeration value="Governance and LLL"/>
                    <xsd:enumeration value="Guidance"/>
                    <xsd:enumeration value="Indicators"/>
                    <xsd:enumeration value="Matching and anticipation of skills"/>
                    <xsd:enumeration value="Migration and skills"/>
                    <xsd:enumeration value="Qualifications"/>
                    <xsd:enumeration value="Quality in VET"/>
                    <xsd:enumeration value="Social partnership"/>
                    <xsd:enumeration value="Teaching and learning"/>
                    <xsd:enumeration value="Validation of prior learning"/>
                    <xsd:enumeration value="VET and social inclusion"/>
                    <xsd:enumeration value="VET and sustainable development"/>
                    <xsd:enumeration value="VET system assessment"/>
                    <xsd:enumeration value="Not Applicable"/>
                  </xsd:restriction>
                </xsd:simpleType>
              </xsd:element>
            </xsd:sequence>
          </xsd:extension>
        </xsd:complexContent>
      </xsd:complexType>
    </xsd:element>
    <xsd:element name="Countries" ma:index="10" nillable="true" ma:displayName="Countries" ma:list="{9194351c-4b7d-432a-9a74-6cfaf37d5a5a}" ma:internalName="Countries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1" nillable="true" ma:displayName="Regions" ma:default="Not Applicable" ma:internalName="Region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Functions" ma:index="12" nillable="true" ma:displayName="Functions" ma:internalName="Fun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1 Input to the Commission"/>
                    <xsd:enumeration value="F2 Capacity building"/>
                    <xsd:enumeration value="F3 Policy analysis"/>
                    <xsd:enumeration value="F4 Dissemination and networking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3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8e1ee-08e9-4d4e-85c6-4ef94cb2371d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7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VET_x0020_Provision_x0020_Keywords" ma:index="9" nillable="true" ma:displayName="VET Provision Keywords" ma:internalName="VET_x0020_Provision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-Based Learning (WBL)"/>
                    <xsd:enumeration value="Apprenticeships"/>
                    <xsd:enumeration value="Internship"/>
                    <xsd:enumeration value="Traineeship"/>
                    <xsd:enumeration value="On-the-job training (OJT)"/>
                    <xsd:enumeration value="VET Teachers and Trainers (TT)"/>
                    <xsd:enumeration value="Continuing Professional Development (CPD)"/>
                    <xsd:enumeration value="Initial Teachers Training"/>
                    <xsd:enumeration value="VET Pedagogies"/>
                    <xsd:enumeration value="Digital Online Learning (DOL)"/>
                    <xsd:enumeration value="Open Educational Resources (OER)"/>
                    <xsd:enumeration value="E-learning tool"/>
                    <xsd:enumeration value="E-learning pedagogy"/>
                    <xsd:enumeration value="Career Guidance (CG)"/>
                    <xsd:enumeration value="Career Guidance Services"/>
                    <xsd:enumeration value="Career Education"/>
                    <xsd:enumeration value="Career Management Skills (CMS)"/>
                    <xsd:enumeration value="Lifelong guidance"/>
                    <xsd:enumeration value="Career information"/>
                    <xsd:enumeration value="VET School Development (SD)"/>
                    <xsd:enumeration value="VET Institutions"/>
                    <xsd:enumeration value="Quality Development"/>
                    <xsd:enumeration value="VET School Management, Leadership and Processes"/>
                    <xsd:enumeration value="Teaching Training and Learning"/>
                    <xsd:enumeration value="VET Quality Assurance (QA)"/>
                    <xsd:enumeration value="Quality Assurance Framework"/>
                    <xsd:enumeration value="Quality Assurance Mechanisms"/>
                  </xsd:restriction>
                </xsd:simpleType>
              </xsd:element>
            </xsd:sequence>
          </xsd:extension>
        </xsd:complexContent>
      </xsd:complexType>
    </xsd:element>
    <xsd:element name="Status" ma:index="20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  <xsd:element name="Origin" ma:index="2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S_x0020_Tags xmlns="df6b2545-d15d-4d63-86ca-644416e434f8">
      <Value>Teaching and learning</Value>
    </OPS_x0020_Tags>
    <Operations_x0020_Document_x0020_Type xmlns="df6b2545-d15d-4d63-86ca-644416e434f8">Report</Operations_x0020_Document_x0020_Type>
    <Countries xmlns="df6b2545-d15d-4d63-86ca-644416e434f8">
      <Value>231</Value>
    </Countries>
    <Regions xmlns="df6b2545-d15d-4d63-86ca-644416e434f8">
      <Value>Not Applicable</Value>
    </Regions>
    <Status xmlns="bd58e1ee-08e9-4d4e-85c6-4ef94cb2371d" xsi:nil="true"/>
    <OperationsSubArea xmlns="bd58e1ee-08e9-4d4e-85c6-4ef94cb2371d">VET provision and quality</OperationsSubArea>
    <Functions xmlns="df6b2545-d15d-4d63-86ca-644416e434f8"/>
    <Authors xmlns="bd58e1ee-08e9-4d4e-85c6-4ef94cb2371d" xsi:nil="true"/>
    <ReferenceNumber xmlns="bd58e1ee-08e9-4d4e-85c6-4ef94cb2371d" xsi:nil="true"/>
    <Origin xmlns="bd58e1ee-08e9-4d4e-85c6-4ef94cb2371d" xsi:nil="true"/>
    <ReferenceYear xmlns="bd58e1ee-08e9-4d4e-85c6-4ef94cb2371d">2017</ReferenceYear>
    <VET_x0020_Provision_x0020_Keywords xmlns="bd58e1ee-08e9-4d4e-85c6-4ef94cb2371d"/>
    <ETFLanguage xmlns="bd58e1ee-08e9-4d4e-85c6-4ef94cb2371d">English</ETFLanguage>
    <General_x0020_Keywords xmlns="df6b2545-d15d-4d63-86ca-644416e434f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AD82E-E77E-4172-8269-3AF8CEAD8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79C28-DBD7-4E94-8453-7E90AE55A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8e1ee-08e9-4d4e-85c6-4ef94cb23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BB07B-4E38-48F9-8BE6-00305ABF6577}">
  <ds:schemaRefs>
    <ds:schemaRef ds:uri="http://schemas.microsoft.com/office/2006/metadata/properties"/>
    <ds:schemaRef ds:uri="http://schemas.microsoft.com/office/infopath/2007/PartnerControls"/>
    <ds:schemaRef ds:uri="df6b2545-d15d-4d63-86ca-644416e434f8"/>
    <ds:schemaRef ds:uri="bd58e1ee-08e9-4d4e-85c6-4ef94cb2371d"/>
  </ds:schemaRefs>
</ds:datastoreItem>
</file>

<file path=customXml/itemProps4.xml><?xml version="1.0" encoding="utf-8"?>
<ds:datastoreItem xmlns:ds="http://schemas.openxmlformats.org/officeDocument/2006/customXml" ds:itemID="{D812C089-723C-421F-B6AF-A962B2B0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FBC54D61</Template>
  <TotalTime>306</TotalTime>
  <Pages>12</Pages>
  <Words>2741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Burzio</dc:creator>
  <cp:lastModifiedBy>Julian Stanley</cp:lastModifiedBy>
  <cp:revision>43</cp:revision>
  <dcterms:created xsi:type="dcterms:W3CDTF">2017-08-28T21:32:00Z</dcterms:created>
  <dcterms:modified xsi:type="dcterms:W3CDTF">2017-09-06T13:45:00Z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/>
  </property>
  <property fmtid="{D5CDD505-2E9C-101B-9397-08002B2CF9AE}" pid="3" name="DocPath">
    <vt:lpwstr>h:\client applications\etf templates\ETF Simple.dotx</vt:lpwstr>
  </property>
  <property fmtid="{D5CDD505-2E9C-101B-9397-08002B2CF9AE}" pid="4" name="DocType">
    <vt:lpwstr>ETF</vt:lpwstr>
  </property>
  <property fmtid="{D5CDD505-2E9C-101B-9397-08002B2CF9AE}" pid="5" name="InitialTemplateVersion">
    <vt:lpwstr>1.5</vt:lpwstr>
  </property>
  <property fmtid="{D5CDD505-2E9C-101B-9397-08002B2CF9AE}" pid="6" name="CurrentTemplateVersion">
    <vt:lpwstr>1.5</vt:lpwstr>
  </property>
  <property fmtid="{D5CDD505-2E9C-101B-9397-08002B2CF9AE}" pid="7" name="DocTemplateName">
    <vt:lpwstr>ETF Simple.dotx</vt:lpwstr>
  </property>
  <property fmtid="{D5CDD505-2E9C-101B-9397-08002B2CF9AE}" pid="8" name="DocColour">
    <vt:lpwstr>1</vt:lpwstr>
  </property>
  <property fmtid="{D5CDD505-2E9C-101B-9397-08002B2CF9AE}" pid="9" name="ContentTypeId">
    <vt:lpwstr>0x01010018C77CAB493C4CC28C851D171ACDEB5D02003BB839572235424DAAD56726D8712EF0</vt:lpwstr>
  </property>
  <property fmtid="{D5CDD505-2E9C-101B-9397-08002B2CF9AE}" pid="10" name="Area">
    <vt:lpwstr>Operations</vt:lpwstr>
  </property>
</Properties>
</file>