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7E2" w:rsidRDefault="00D437E2" w:rsidP="00D437E2">
      <w:pPr>
        <w:jc w:val="both"/>
        <w:rPr>
          <w:b/>
        </w:rPr>
      </w:pPr>
      <w:bookmarkStart w:id="0" w:name="_GoBack"/>
      <w:bookmarkEnd w:id="0"/>
    </w:p>
    <w:p w:rsidR="00D437E2" w:rsidRDefault="00D437E2" w:rsidP="00D437E2">
      <w:pPr>
        <w:jc w:val="both"/>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EK</w:t>
      </w:r>
    </w:p>
    <w:p w:rsidR="00CF061F" w:rsidRDefault="00CF061F" w:rsidP="00CF061F">
      <w:pPr>
        <w:jc w:val="center"/>
        <w:rPr>
          <w:b/>
        </w:rPr>
      </w:pPr>
      <w:r>
        <w:rPr>
          <w:b/>
        </w:rPr>
        <w:t>R A P O R</w:t>
      </w:r>
    </w:p>
    <w:p w:rsidR="00CF061F" w:rsidRDefault="00EB286A" w:rsidP="00D437E2">
      <w:pPr>
        <w:jc w:val="both"/>
      </w:pPr>
      <w:r w:rsidRPr="00CF061F">
        <w:t xml:space="preserve">Mesleki ve Teknik Eğitim Genel Müdürlüğü </w:t>
      </w:r>
      <w:r w:rsidR="00CF061F" w:rsidRPr="00CF061F">
        <w:t xml:space="preserve">ve Avrupa </w:t>
      </w:r>
      <w:r w:rsidR="00911083" w:rsidRPr="00CF061F">
        <w:t xml:space="preserve">Eğitim </w:t>
      </w:r>
      <w:r w:rsidR="00CF061F" w:rsidRPr="00CF061F">
        <w:t>V</w:t>
      </w:r>
      <w:r w:rsidR="00641289" w:rsidRPr="00CF061F">
        <w:t>akfı</w:t>
      </w:r>
      <w:r w:rsidR="00CF061F" w:rsidRPr="00CF061F">
        <w:t xml:space="preserve"> işbirliği</w:t>
      </w:r>
      <w:r w:rsidR="00911083" w:rsidRPr="00CF061F">
        <w:t xml:space="preserve"> ile </w:t>
      </w:r>
      <w:r w:rsidR="00CF061F" w:rsidRPr="00CF061F">
        <w:t>21 Şubat 2017 tarihinde “Türkiye’de Meslek Dersi Öğretmenlerinin Sürekli Mesleki Gelişimin Desteklenmesi için Web Tabanlı Ağlar”</w:t>
      </w:r>
      <w:r w:rsidR="00CF061F">
        <w:t xml:space="preserve"> konulu bir çalıştay</w:t>
      </w:r>
      <w:r w:rsidR="00CF061F" w:rsidRPr="00CF061F">
        <w:t xml:space="preserve"> düzenlenmiştir.  </w:t>
      </w:r>
      <w:proofErr w:type="spellStart"/>
      <w:r w:rsidR="00CF061F">
        <w:t>Çalıştaya</w:t>
      </w:r>
      <w:proofErr w:type="spellEnd"/>
      <w:r w:rsidR="00CF061F">
        <w:t xml:space="preserve"> katılan Bakanlığımız birimleri ve diğer kurumlar;</w:t>
      </w:r>
    </w:p>
    <w:p w:rsidR="00CF061F" w:rsidRDefault="00CF061F" w:rsidP="00CF061F">
      <w:pPr>
        <w:pStyle w:val="ListParagraph"/>
        <w:numPr>
          <w:ilvl w:val="0"/>
          <w:numId w:val="3"/>
        </w:numPr>
        <w:jc w:val="both"/>
      </w:pPr>
      <w:r>
        <w:t>Mesleki ve Teknik Eğitim Genel Müdürlüğü</w:t>
      </w:r>
    </w:p>
    <w:p w:rsidR="00CF061F" w:rsidRDefault="00911083" w:rsidP="00CF061F">
      <w:pPr>
        <w:pStyle w:val="ListParagraph"/>
        <w:numPr>
          <w:ilvl w:val="0"/>
          <w:numId w:val="3"/>
        </w:numPr>
        <w:jc w:val="both"/>
      </w:pPr>
      <w:r w:rsidRPr="00CF061F">
        <w:t>Hayat Boyu Öğrenme</w:t>
      </w:r>
      <w:r w:rsidR="00641289" w:rsidRPr="00CF061F">
        <w:t xml:space="preserve"> G</w:t>
      </w:r>
      <w:r w:rsidR="00CF061F">
        <w:t xml:space="preserve">enel </w:t>
      </w:r>
      <w:r w:rsidR="00641289" w:rsidRPr="00CF061F">
        <w:t>M</w:t>
      </w:r>
      <w:r w:rsidR="00CF061F">
        <w:t>üdürlüğü</w:t>
      </w:r>
      <w:r w:rsidR="00EB286A" w:rsidRPr="00CF061F">
        <w:t xml:space="preserve"> </w:t>
      </w:r>
    </w:p>
    <w:p w:rsidR="00CF061F" w:rsidRDefault="00EB286A" w:rsidP="00CF061F">
      <w:pPr>
        <w:pStyle w:val="ListParagraph"/>
        <w:numPr>
          <w:ilvl w:val="0"/>
          <w:numId w:val="3"/>
        </w:numPr>
        <w:jc w:val="both"/>
      </w:pPr>
      <w:r w:rsidRPr="00CF061F">
        <w:t>Öğretmen</w:t>
      </w:r>
      <w:r w:rsidR="00911083" w:rsidRPr="00CF061F">
        <w:t xml:space="preserve"> Yetiştirme</w:t>
      </w:r>
      <w:r w:rsidR="00641289" w:rsidRPr="00CF061F">
        <w:t xml:space="preserve"> G</w:t>
      </w:r>
      <w:r w:rsidR="00CF061F">
        <w:t>enel Müdürlüğü</w:t>
      </w:r>
      <w:r w:rsidRPr="00CF061F">
        <w:t xml:space="preserve"> </w:t>
      </w:r>
    </w:p>
    <w:p w:rsidR="00CF061F" w:rsidRDefault="00641289" w:rsidP="00CF061F">
      <w:pPr>
        <w:pStyle w:val="ListParagraph"/>
        <w:numPr>
          <w:ilvl w:val="0"/>
          <w:numId w:val="3"/>
        </w:numPr>
        <w:jc w:val="both"/>
      </w:pPr>
      <w:r w:rsidRPr="00CF061F">
        <w:t>Y</w:t>
      </w:r>
      <w:r w:rsidR="00CF061F">
        <w:t xml:space="preserve">enilik ve Eğitim Teknolojileri Genel Müdürlüğü </w:t>
      </w:r>
    </w:p>
    <w:p w:rsidR="00CF061F" w:rsidRDefault="00CF061F" w:rsidP="00CF061F">
      <w:pPr>
        <w:pStyle w:val="ListParagraph"/>
        <w:numPr>
          <w:ilvl w:val="0"/>
          <w:numId w:val="3"/>
        </w:numPr>
        <w:jc w:val="both"/>
      </w:pPr>
      <w:r>
        <w:t>Bilgi İşlem Dairesi Başkanlığı</w:t>
      </w:r>
    </w:p>
    <w:p w:rsidR="00CF061F" w:rsidRDefault="00CF061F" w:rsidP="00CF061F">
      <w:pPr>
        <w:pStyle w:val="ListParagraph"/>
        <w:numPr>
          <w:ilvl w:val="0"/>
          <w:numId w:val="3"/>
        </w:numPr>
        <w:jc w:val="both"/>
      </w:pPr>
      <w:r>
        <w:t>Avrupa Komisyonu Türkiye Delegasyonu</w:t>
      </w:r>
    </w:p>
    <w:p w:rsidR="00CF061F" w:rsidRDefault="00CF061F" w:rsidP="00CF061F">
      <w:pPr>
        <w:pStyle w:val="ListParagraph"/>
        <w:numPr>
          <w:ilvl w:val="0"/>
          <w:numId w:val="3"/>
        </w:numPr>
        <w:jc w:val="both"/>
      </w:pPr>
      <w:r>
        <w:t>Orta Doğu Teknik Üniversitesi</w:t>
      </w:r>
    </w:p>
    <w:p w:rsidR="00911083" w:rsidRDefault="00CF061F" w:rsidP="00CF061F">
      <w:pPr>
        <w:pStyle w:val="ListParagraph"/>
        <w:numPr>
          <w:ilvl w:val="0"/>
          <w:numId w:val="3"/>
        </w:numPr>
        <w:jc w:val="both"/>
      </w:pPr>
      <w:r>
        <w:t>Yaşar Üniversitesi</w:t>
      </w:r>
    </w:p>
    <w:p w:rsidR="00CF061F" w:rsidRDefault="00CF061F" w:rsidP="00CF061F">
      <w:pPr>
        <w:pStyle w:val="ListParagraph"/>
        <w:numPr>
          <w:ilvl w:val="0"/>
          <w:numId w:val="3"/>
        </w:numPr>
        <w:jc w:val="both"/>
      </w:pPr>
      <w:r>
        <w:t>Öğretmen Akademisi Vakfı</w:t>
      </w:r>
    </w:p>
    <w:p w:rsidR="00DA1A71" w:rsidRDefault="00DA1A71" w:rsidP="00CF061F">
      <w:pPr>
        <w:pStyle w:val="ListParagraph"/>
        <w:numPr>
          <w:ilvl w:val="0"/>
          <w:numId w:val="3"/>
        </w:numPr>
        <w:jc w:val="both"/>
      </w:pPr>
      <w:r>
        <w:t>İzmir Gazeteci Çetin Altan Mesleki ve Teknik Anadolu Lisesi</w:t>
      </w:r>
    </w:p>
    <w:p w:rsidR="00CF061F" w:rsidRPr="00CF061F" w:rsidRDefault="00CF061F" w:rsidP="00CF061F">
      <w:pPr>
        <w:pStyle w:val="ListParagraph"/>
        <w:numPr>
          <w:ilvl w:val="0"/>
          <w:numId w:val="3"/>
        </w:numPr>
        <w:jc w:val="both"/>
      </w:pPr>
      <w:r>
        <w:t xml:space="preserve">Yenimahalle Mesleki ve Teknik Anadolu Lisesidir. </w:t>
      </w:r>
    </w:p>
    <w:p w:rsidR="00D437E2" w:rsidRDefault="00D437E2" w:rsidP="00D437E2">
      <w:pPr>
        <w:jc w:val="both"/>
        <w:rPr>
          <w:b/>
        </w:rPr>
      </w:pPr>
    </w:p>
    <w:p w:rsidR="00E30EBD" w:rsidRDefault="00CF061F" w:rsidP="00D437E2">
      <w:pPr>
        <w:jc w:val="both"/>
      </w:pPr>
      <w:r>
        <w:t xml:space="preserve">Toplantıda ilk olarak Avrupa Eğitim Vakfı ve ODTÜ işbirliği ile hazırlanmış olan ve Türkiye’deki öğretmenlere yönelik mevcut öğrenme platformlarının </w:t>
      </w:r>
      <w:r w:rsidR="00E30EBD">
        <w:t>ele alındığı</w:t>
      </w:r>
      <w:r w:rsidR="004E7142" w:rsidRPr="004E7142">
        <w:t xml:space="preserve"> </w:t>
      </w:r>
      <w:r w:rsidR="00E30EBD">
        <w:t>iki rapor hakkında bilgi verilmiş</w:t>
      </w:r>
      <w:r w:rsidR="001A2E58">
        <w:t xml:space="preserve"> ve</w:t>
      </w:r>
      <w:r w:rsidR="00E30EBD">
        <w:t xml:space="preserve"> ardından görüşmelere geçilmiştir.</w:t>
      </w:r>
    </w:p>
    <w:p w:rsidR="00A129B5" w:rsidRDefault="00E30EBD" w:rsidP="00D437E2">
      <w:pPr>
        <w:jc w:val="both"/>
      </w:pPr>
      <w:r>
        <w:t xml:space="preserve">İlk olarak </w:t>
      </w:r>
      <w:r w:rsidR="00641289" w:rsidRPr="00A129B5">
        <w:rPr>
          <w:b/>
        </w:rPr>
        <w:t>YEĞİTEK</w:t>
      </w:r>
      <w:r>
        <w:t xml:space="preserve"> temsilcileri tarafından, kendi </w:t>
      </w:r>
      <w:r w:rsidR="00D437E2">
        <w:t>soru</w:t>
      </w:r>
      <w:r>
        <w:t>m</w:t>
      </w:r>
      <w:r w:rsidR="00D437E2">
        <w:t>lulu</w:t>
      </w:r>
      <w:r>
        <w:t xml:space="preserve">kları altında hizmet vermekte olan </w:t>
      </w:r>
      <w:r w:rsidR="00911083">
        <w:t xml:space="preserve">Eğitim Bilişim Ağı </w:t>
      </w:r>
      <w:r w:rsidR="00641289">
        <w:t xml:space="preserve">(EBA) çerçevesinde </w:t>
      </w:r>
      <w:r>
        <w:t xml:space="preserve">yapılan çalışmalar hakkında bilgi verilmiştir. </w:t>
      </w:r>
    </w:p>
    <w:p w:rsidR="00A129B5" w:rsidRDefault="001A2E58" w:rsidP="00A129B5">
      <w:pPr>
        <w:pStyle w:val="ListParagraph"/>
        <w:numPr>
          <w:ilvl w:val="0"/>
          <w:numId w:val="3"/>
        </w:numPr>
        <w:jc w:val="both"/>
      </w:pPr>
      <w:r>
        <w:lastRenderedPageBreak/>
        <w:t xml:space="preserve">Meslek öğretmenleri de dahil olmak üzere ülke genelindeki öğretmenlerden oluşan 30 ekibin </w:t>
      </w:r>
      <w:proofErr w:type="spellStart"/>
      <w:r>
        <w:t>EBA’ya</w:t>
      </w:r>
      <w:proofErr w:type="spellEnd"/>
      <w:r>
        <w:t xml:space="preserve"> içerik oluşturduğu, TRT başta olmak üzere çeşitli kuruluşlardan </w:t>
      </w:r>
      <w:r w:rsidR="00A129B5">
        <w:t>da eğitim materyalleri sağlandığı, bu amaçla değişik üniversitelerle de çalışıldığı belirtilmiştir.</w:t>
      </w:r>
      <w:r>
        <w:t xml:space="preserve"> </w:t>
      </w:r>
    </w:p>
    <w:p w:rsidR="00A129B5" w:rsidRDefault="00E30EBD" w:rsidP="00A129B5">
      <w:pPr>
        <w:pStyle w:val="ListParagraph"/>
        <w:numPr>
          <w:ilvl w:val="0"/>
          <w:numId w:val="3"/>
        </w:numPr>
        <w:jc w:val="both"/>
      </w:pPr>
      <w:proofErr w:type="spellStart"/>
      <w:r>
        <w:t>EBA’ya</w:t>
      </w:r>
      <w:proofErr w:type="spellEnd"/>
      <w:r>
        <w:t xml:space="preserve"> i</w:t>
      </w:r>
      <w:r w:rsidR="0010796C">
        <w:t xml:space="preserve">çerik yaratma ve </w:t>
      </w:r>
      <w:r>
        <w:t xml:space="preserve">bunların sürekli şekilde güncellenmesi konusunda ilgili taraflar arasında sürekli bir diyalog ve işbirliğinin olması gerektiği vurgulanmıştır. </w:t>
      </w:r>
      <w:r w:rsidR="0010796C">
        <w:t xml:space="preserve"> </w:t>
      </w:r>
    </w:p>
    <w:p w:rsidR="00A129B5" w:rsidRDefault="00641289" w:rsidP="00A129B5">
      <w:pPr>
        <w:pStyle w:val="ListParagraph"/>
        <w:numPr>
          <w:ilvl w:val="0"/>
          <w:numId w:val="3"/>
        </w:numPr>
        <w:jc w:val="both"/>
      </w:pPr>
      <w:r>
        <w:t>Materyal çeşid</w:t>
      </w:r>
      <w:r w:rsidR="001944FF">
        <w:t>inin genişletilmesine ve detaylı içeriğe ihtiyaç olduğunun altı çizil</w:t>
      </w:r>
      <w:r w:rsidR="00A129B5">
        <w:t>miştir</w:t>
      </w:r>
      <w:r w:rsidR="001944FF">
        <w:t xml:space="preserve">. </w:t>
      </w:r>
    </w:p>
    <w:p w:rsidR="00A129B5" w:rsidRDefault="00A129B5" w:rsidP="00A129B5">
      <w:pPr>
        <w:pStyle w:val="ListParagraph"/>
        <w:numPr>
          <w:ilvl w:val="0"/>
          <w:numId w:val="3"/>
        </w:numPr>
        <w:jc w:val="both"/>
      </w:pPr>
      <w:r>
        <w:t>Ö</w:t>
      </w:r>
      <w:r w:rsidR="001944FF">
        <w:t>ğretmenlerin materyal,</w:t>
      </w:r>
      <w:r w:rsidR="00641289">
        <w:t xml:space="preserve"> </w:t>
      </w:r>
      <w:r w:rsidR="001944FF">
        <w:t>e- öğrenme içeriği ve video yükleyecekleri bir portal oluştur</w:t>
      </w:r>
      <w:r>
        <w:t>ulmasının h</w:t>
      </w:r>
      <w:r w:rsidR="001944FF">
        <w:t>edefle</w:t>
      </w:r>
      <w:r>
        <w:t xml:space="preserve">ndiği belirtilmiştir. </w:t>
      </w:r>
    </w:p>
    <w:p w:rsidR="00A129B5" w:rsidRDefault="001944FF" w:rsidP="00A129B5">
      <w:pPr>
        <w:pStyle w:val="ListParagraph"/>
        <w:numPr>
          <w:ilvl w:val="0"/>
          <w:numId w:val="3"/>
        </w:numPr>
        <w:jc w:val="both"/>
      </w:pPr>
      <w:r>
        <w:t xml:space="preserve">Ancak müfredat ve içerik arasında </w:t>
      </w:r>
      <w:r w:rsidR="00A129B5">
        <w:t>ciddi farklılıkların bulunduğu vurgulanmıştır.</w:t>
      </w:r>
    </w:p>
    <w:p w:rsidR="00911083" w:rsidRDefault="00A129B5" w:rsidP="00A129B5">
      <w:pPr>
        <w:pStyle w:val="ListParagraph"/>
        <w:numPr>
          <w:ilvl w:val="0"/>
          <w:numId w:val="3"/>
        </w:numPr>
        <w:jc w:val="both"/>
      </w:pPr>
      <w:r>
        <w:t xml:space="preserve">Ayrıca </w:t>
      </w:r>
      <w:r w:rsidR="00BD5545">
        <w:t xml:space="preserve">yerel ekiplerin </w:t>
      </w:r>
      <w:proofErr w:type="spellStart"/>
      <w:r>
        <w:t>EBA’ya</w:t>
      </w:r>
      <w:proofErr w:type="spellEnd"/>
      <w:r>
        <w:t xml:space="preserve"> </w:t>
      </w:r>
      <w:r w:rsidR="00BD5545">
        <w:t>katkılarının art</w:t>
      </w:r>
      <w:r>
        <w:t>ırıl</w:t>
      </w:r>
      <w:r w:rsidR="00BD5545">
        <w:t>masına çalış</w:t>
      </w:r>
      <w:r>
        <w:t>ıldığı ifade edilmiştir</w:t>
      </w:r>
      <w:r w:rsidR="00BD5545">
        <w:t>.</w:t>
      </w:r>
      <w:r w:rsidR="00D524E7">
        <w:t xml:space="preserve"> Halen 70 kişinin içerik üretmek üzere eğitim aldığı, 13 ilde EBA stüdyolarının kurulmakta olduğunu belirtilmiştir. </w:t>
      </w:r>
    </w:p>
    <w:p w:rsidR="00107C1F" w:rsidRDefault="00641289" w:rsidP="00D437E2">
      <w:pPr>
        <w:jc w:val="both"/>
      </w:pPr>
      <w:r w:rsidRPr="00143056">
        <w:rPr>
          <w:b/>
        </w:rPr>
        <w:t>Öğ</w:t>
      </w:r>
      <w:r w:rsidR="00107C1F" w:rsidRPr="00143056">
        <w:rPr>
          <w:b/>
        </w:rPr>
        <w:t>retmen Yetiştirme Genel Müdürlüğü</w:t>
      </w:r>
      <w:r w:rsidR="00143056">
        <w:t>, Mesleki</w:t>
      </w:r>
      <w:r>
        <w:t xml:space="preserve"> ve</w:t>
      </w:r>
      <w:r w:rsidR="00934530">
        <w:t xml:space="preserve"> Teknik </w:t>
      </w:r>
      <w:r w:rsidR="00143056">
        <w:t>Eğitim Genel Müdürlüğü tarafından verilen liderlik ve girişimcilik eğitimleri ile</w:t>
      </w:r>
      <w:r w:rsidR="00934530">
        <w:t xml:space="preserve"> 20 farklı program ile e-sertifika programlarını da kapsayan programlar üzerine odaklanarak uzaktan öğrenimi</w:t>
      </w:r>
      <w:r w:rsidR="00143056">
        <w:t>n</w:t>
      </w:r>
      <w:r w:rsidR="00934530">
        <w:t xml:space="preserve"> nasıl oluştur</w:t>
      </w:r>
      <w:r w:rsidR="00143056">
        <w:t>ul</w:t>
      </w:r>
      <w:r w:rsidR="00934530">
        <w:t>duğunu anlat</w:t>
      </w:r>
      <w:r w:rsidR="00143056">
        <w:t>mıştır</w:t>
      </w:r>
      <w:r w:rsidR="00934530">
        <w:t>.</w:t>
      </w:r>
    </w:p>
    <w:p w:rsidR="00B825B3" w:rsidRDefault="00143056" w:rsidP="00D437E2">
      <w:pPr>
        <w:jc w:val="both"/>
      </w:pPr>
      <w:r w:rsidRPr="00143056">
        <w:rPr>
          <w:b/>
        </w:rPr>
        <w:t>Mesleki ve Teknik Eğitim Genel Müdürlüğü</w:t>
      </w:r>
      <w:r>
        <w:t xml:space="preserve"> temsilcisi, bu tür ağlarda mesleki ve teknik eğitim öğretmenlerine yönelik materyallerin ve içeriğin artırılması gerektiğini vurgulamıştır. </w:t>
      </w:r>
    </w:p>
    <w:p w:rsidR="00B825B3" w:rsidRDefault="00143056" w:rsidP="00B825B3">
      <w:pPr>
        <w:pStyle w:val="ListParagraph"/>
        <w:numPr>
          <w:ilvl w:val="0"/>
          <w:numId w:val="3"/>
        </w:numPr>
        <w:jc w:val="both"/>
      </w:pPr>
      <w:r>
        <w:t xml:space="preserve">Meslek dersi öğretmenlerinin bu tür ağları kullanımlarında sıkıntılar </w:t>
      </w:r>
      <w:r w:rsidR="00B825B3">
        <w:t xml:space="preserve">vardır. Halen istenilen düzeyde erişim ve kullanım söz konusu değildir.  </w:t>
      </w:r>
    </w:p>
    <w:p w:rsidR="00143056" w:rsidRDefault="00143056" w:rsidP="00B825B3">
      <w:pPr>
        <w:pStyle w:val="ListParagraph"/>
        <w:numPr>
          <w:ilvl w:val="0"/>
          <w:numId w:val="3"/>
        </w:numPr>
        <w:jc w:val="both"/>
      </w:pPr>
      <w:r>
        <w:t>Genel Müdürlüğe bağlı 35</w:t>
      </w:r>
      <w:r w:rsidR="00B825B3">
        <w:t xml:space="preserve">00 meslek lisesi bulunmaktadır. Genel Müdürlüğün ve okullarımızın bazılarının uzaktan eğitimde işbirliğini içeren ulusal ve uluslararası düzeyde protokolleri mevcuttur. Örneğin </w:t>
      </w:r>
      <w:proofErr w:type="spellStart"/>
      <w:r w:rsidR="00B825B3">
        <w:t>Samsung</w:t>
      </w:r>
      <w:proofErr w:type="spellEnd"/>
      <w:r w:rsidR="00B825B3">
        <w:t xml:space="preserve"> ile bu tür bir protokol imzalanmıştır. </w:t>
      </w:r>
    </w:p>
    <w:p w:rsidR="00B825B3" w:rsidRDefault="00B825B3" w:rsidP="00B825B3">
      <w:pPr>
        <w:pStyle w:val="ListParagraph"/>
        <w:numPr>
          <w:ilvl w:val="0"/>
          <w:numId w:val="3"/>
        </w:numPr>
        <w:jc w:val="both"/>
      </w:pPr>
      <w:r>
        <w:t>Öğretmenlerin bu amaçla hazırlanmış olan uluslara</w:t>
      </w:r>
      <w:r w:rsidR="00076F69">
        <w:t>rası kimi siteleri ve platformla</w:t>
      </w:r>
      <w:r>
        <w:t xml:space="preserve">rı da kullanması bir seçenektir ancak bunun için yabancı dil becerilerinin de artırılması gerekmektedir. </w:t>
      </w:r>
    </w:p>
    <w:p w:rsidR="00DA1A71" w:rsidRDefault="00934530" w:rsidP="00D437E2">
      <w:pPr>
        <w:jc w:val="both"/>
      </w:pPr>
      <w:r w:rsidRPr="00143056">
        <w:rPr>
          <w:b/>
        </w:rPr>
        <w:t>Öğretmen Akademi</w:t>
      </w:r>
      <w:r w:rsidR="00143056">
        <w:rPr>
          <w:b/>
        </w:rPr>
        <w:t xml:space="preserve">si Vakfı </w:t>
      </w:r>
      <w:r w:rsidR="00B825B3" w:rsidRPr="00B825B3">
        <w:t>ilk</w:t>
      </w:r>
      <w:r w:rsidR="00B825B3">
        <w:rPr>
          <w:b/>
        </w:rPr>
        <w:t xml:space="preserve"> </w:t>
      </w:r>
      <w:r w:rsidR="00DA1A71">
        <w:t>olarak Vak</w:t>
      </w:r>
      <w:r w:rsidR="00B825B3" w:rsidRPr="00B825B3">
        <w:t>ı</w:t>
      </w:r>
      <w:r w:rsidR="00DA1A71">
        <w:t>f ve çalışmaları hakkında bilgi vermiştir</w:t>
      </w:r>
      <w:r w:rsidR="00B825B3" w:rsidRPr="00B825B3">
        <w:t>. 1998’</w:t>
      </w:r>
      <w:r w:rsidR="00DA1A71">
        <w:t>de kurulan V</w:t>
      </w:r>
      <w:r w:rsidR="00B825B3" w:rsidRPr="00B825B3">
        <w:t>akıf, 5 yıl içerisinde</w:t>
      </w:r>
      <w:r w:rsidR="00B825B3">
        <w:t xml:space="preserve"> ortalama</w:t>
      </w:r>
      <w:r w:rsidR="00B825B3" w:rsidRPr="00B825B3">
        <w:t xml:space="preserve"> 100.00</w:t>
      </w:r>
      <w:r w:rsidR="00B825B3">
        <w:t>0 öğretmene</w:t>
      </w:r>
      <w:r w:rsidR="00B825B3" w:rsidRPr="00B825B3">
        <w:t xml:space="preserve"> </w:t>
      </w:r>
      <w:r w:rsidR="00B825B3">
        <w:t>yüz yüze eğitim vermiştir. Daha sonra online bir öğrenme platformu olan e-Kampüsü</w:t>
      </w:r>
      <w:r w:rsidR="00DA1A71">
        <w:t xml:space="preserve"> kurmuştur. </w:t>
      </w:r>
      <w:r w:rsidR="00B825B3">
        <w:t xml:space="preserve"> </w:t>
      </w:r>
      <w:r>
        <w:t xml:space="preserve">5000 </w:t>
      </w:r>
      <w:r w:rsidR="00DA1A71">
        <w:t xml:space="preserve">civarında </w:t>
      </w:r>
      <w:proofErr w:type="spellStart"/>
      <w:r>
        <w:t>blog</w:t>
      </w:r>
      <w:proofErr w:type="spellEnd"/>
      <w:r w:rsidR="00DA1A71">
        <w:t xml:space="preserve"> da içeren bu platform </w:t>
      </w:r>
      <w:r>
        <w:t>projeler üzerine çalışan diğer öğretmenleri</w:t>
      </w:r>
      <w:r w:rsidR="00DA1A71">
        <w:t xml:space="preserve">n birbirleriyle iletişim kurabilmesine de olanak vermektedir. </w:t>
      </w:r>
      <w:r>
        <w:t xml:space="preserve"> </w:t>
      </w:r>
    </w:p>
    <w:p w:rsidR="00DA1A71" w:rsidRDefault="00DA1A71" w:rsidP="00D437E2">
      <w:pPr>
        <w:jc w:val="both"/>
      </w:pPr>
      <w:r w:rsidRPr="00DA1A71">
        <w:rPr>
          <w:b/>
        </w:rPr>
        <w:lastRenderedPageBreak/>
        <w:t>Yenimahalle Me</w:t>
      </w:r>
      <w:r>
        <w:rPr>
          <w:b/>
        </w:rPr>
        <w:t>sleki ve Teknik Anadolu Lisesi Müdürü,</w:t>
      </w:r>
      <w:r w:rsidRPr="00DA1A71">
        <w:t xml:space="preserve"> </w:t>
      </w:r>
      <w:r>
        <w:t>okulunda öğrenim görmekte olan 400 öğrenciye</w:t>
      </w:r>
      <w:r w:rsidR="00B50FE5">
        <w:t xml:space="preserve"> 3 yıl içinde </w:t>
      </w:r>
      <w:r>
        <w:t>işyeri tabanlı öğrenme fırsatına erişimi</w:t>
      </w:r>
      <w:r w:rsidR="00B50FE5">
        <w:t xml:space="preserve"> sunulması konusunda </w:t>
      </w:r>
      <w:proofErr w:type="spellStart"/>
      <w:r w:rsidR="00B50FE5" w:rsidRPr="00B50FE5">
        <w:t>Samsung’un</w:t>
      </w:r>
      <w:proofErr w:type="spellEnd"/>
      <w:r w:rsidR="00C70522">
        <w:t xml:space="preserve"> rolünü anlat</w:t>
      </w:r>
      <w:r>
        <w:t>mıştır</w:t>
      </w:r>
      <w:r w:rsidR="00C70522">
        <w:t xml:space="preserve">. Fakat öğretmenlerinin %85’ine geçen yıl </w:t>
      </w:r>
      <w:r>
        <w:t>sürekli mesleki eğitim olanağı</w:t>
      </w:r>
      <w:r w:rsidR="00C70522">
        <w:t xml:space="preserve"> sağlayamadıklarını ve yerel INSET Eğitim Me</w:t>
      </w:r>
      <w:r w:rsidR="00AF4762">
        <w:t>rkezinin kapalı olduğunu söylemiştir</w:t>
      </w:r>
      <w:r w:rsidR="00C70522">
        <w:t xml:space="preserve">. </w:t>
      </w:r>
      <w:r w:rsidR="00C70522">
        <w:tab/>
      </w:r>
    </w:p>
    <w:p w:rsidR="00DA1A71" w:rsidRDefault="00DA1A71" w:rsidP="00D437E2">
      <w:pPr>
        <w:jc w:val="both"/>
      </w:pPr>
      <w:r w:rsidRPr="00DA1A71">
        <w:rPr>
          <w:b/>
        </w:rPr>
        <w:t>İzmir Gazeteci Çetin Altan Mesleki ve Teknik Anadolu Lisesi</w:t>
      </w:r>
      <w:r>
        <w:t xml:space="preserve"> temsilcisi, </w:t>
      </w:r>
      <w:r w:rsidR="00C70522">
        <w:t>son demonstrasyon projesini ve bu projenin meslek der</w:t>
      </w:r>
      <w:r w:rsidR="001E50F9">
        <w:t>si öğretmenlerinin eğitimi ile ilgili olarak, e-öğrenmenin ortak üretim ve paylaşımında model olu</w:t>
      </w:r>
      <w:r w:rsidR="001E50F9" w:rsidRPr="001E50F9">
        <w:t>şturacağını</w:t>
      </w:r>
      <w:r w:rsidR="001E50F9">
        <w:t xml:space="preserve"> anlat</w:t>
      </w:r>
      <w:r>
        <w:t>mış, k</w:t>
      </w:r>
      <w:r w:rsidR="001E50F9">
        <w:t xml:space="preserve">aynakların ve süreçlerin daha geniş alanda kullanılması için </w:t>
      </w:r>
      <w:proofErr w:type="spellStart"/>
      <w:r w:rsidR="001E50F9">
        <w:t>EBA’ya</w:t>
      </w:r>
      <w:proofErr w:type="spellEnd"/>
      <w:r w:rsidR="001E50F9">
        <w:t xml:space="preserve"> işbirliği teklifinde bulun</w:t>
      </w:r>
      <w:r>
        <w:t xml:space="preserve">muştur. </w:t>
      </w:r>
    </w:p>
    <w:p w:rsidR="00B50FE5" w:rsidRDefault="001E50F9" w:rsidP="00D437E2">
      <w:pPr>
        <w:jc w:val="both"/>
      </w:pPr>
      <w:r w:rsidRPr="00AF4762">
        <w:rPr>
          <w:b/>
        </w:rPr>
        <w:t xml:space="preserve">Yaşar </w:t>
      </w:r>
      <w:r w:rsidR="00DA1A71" w:rsidRPr="00AF4762">
        <w:rPr>
          <w:b/>
        </w:rPr>
        <w:t>Üniversitesi temsilcisi,</w:t>
      </w:r>
      <w:r w:rsidR="00DA1A71">
        <w:t xml:space="preserve"> </w:t>
      </w:r>
      <w:r>
        <w:t>Türkiye’de e-içerik ile ilgili devlet standartlarının bulunmadığına dikkat çek</w:t>
      </w:r>
      <w:r w:rsidR="00DA1A71">
        <w:t>miş, b</w:t>
      </w:r>
      <w:r>
        <w:t>u durumun EBA için</w:t>
      </w:r>
      <w:r w:rsidR="00DA1A71">
        <w:t xml:space="preserve"> de</w:t>
      </w:r>
      <w:r>
        <w:t xml:space="preserve"> </w:t>
      </w:r>
      <w:r w:rsidR="00DA1A71">
        <w:t>güçlükler yarattığını</w:t>
      </w:r>
      <w:r>
        <w:t xml:space="preserve"> ve </w:t>
      </w:r>
      <w:r w:rsidR="0083019F">
        <w:t>aynı zamanda yüksek kalitede materyallerin tedarik edilip geliştirilmesinin de zor olduğunu vurgula</w:t>
      </w:r>
      <w:r w:rsidR="00DA1A71">
        <w:t>mıştır</w:t>
      </w:r>
      <w:r w:rsidR="0083019F">
        <w:t>.</w:t>
      </w:r>
    </w:p>
    <w:p w:rsidR="0083019F" w:rsidRDefault="00D437E2" w:rsidP="00D437E2">
      <w:pPr>
        <w:jc w:val="both"/>
      </w:pPr>
      <w:r w:rsidRPr="00D524E7">
        <w:rPr>
          <w:b/>
        </w:rPr>
        <w:t xml:space="preserve">Avrupa </w:t>
      </w:r>
      <w:r w:rsidR="00D524E7" w:rsidRPr="00D524E7">
        <w:rPr>
          <w:b/>
        </w:rPr>
        <w:t>Komisyonu Türkiye Delegasyonu</w:t>
      </w:r>
      <w:r w:rsidR="00D524E7">
        <w:t xml:space="preserve"> temsilcisi mesleki</w:t>
      </w:r>
      <w:r w:rsidR="0083019F">
        <w:t xml:space="preserve"> gelişim ihtiyacı içinde olan meslek dersi öğretmenlerinin desteklenmesi gerektiğini </w:t>
      </w:r>
      <w:r w:rsidR="00D524E7">
        <w:t>belirtmiştir</w:t>
      </w:r>
      <w:r w:rsidR="0083019F">
        <w:t>.</w:t>
      </w:r>
    </w:p>
    <w:p w:rsidR="0083019F" w:rsidRDefault="0083019F" w:rsidP="00D437E2">
      <w:pPr>
        <w:jc w:val="both"/>
      </w:pPr>
      <w:r w:rsidRPr="00D524E7">
        <w:rPr>
          <w:b/>
        </w:rPr>
        <w:t>Müsteşar</w:t>
      </w:r>
      <w:r w:rsidR="00D524E7" w:rsidRPr="00D524E7">
        <w:rPr>
          <w:b/>
        </w:rPr>
        <w:t xml:space="preserve"> Yardımcısı</w:t>
      </w:r>
      <w:r w:rsidRPr="00D524E7">
        <w:rPr>
          <w:b/>
        </w:rPr>
        <w:t xml:space="preserve"> Prof. Mustafa Hilmi Çolakoğlu</w:t>
      </w:r>
      <w:r w:rsidR="00D524E7">
        <w:rPr>
          <w:b/>
        </w:rPr>
        <w:t>,</w:t>
      </w:r>
      <w:r>
        <w:t xml:space="preserve"> </w:t>
      </w:r>
      <w:r w:rsidR="00D524E7">
        <w:t xml:space="preserve">konuşmasına Bakanlık olarak eksikleri dile getirerek başlamıştır. EBA kurulurken meslek dersi öğretmenlerine yönelik dokümanların/materyallerin düşünülmediğini ve bu konuda eksikliğin olduğunu belirtmiştir. Meslek lisesi öğrencilerinin üniversiteye devam etmelerinin çok olağan görülmemesi nedeniyle bu alanın gerekli ilgiyi görmediğini söyleyen Sayın Çolakoğlu, mesleki ve teknik eğitim modüllerinin de teknolojideki çok hızlı değişimler nedeniyle </w:t>
      </w:r>
      <w:r w:rsidR="00CF4BA7">
        <w:t>sürekli olarak güncellenme ihtiyacı içerisinde olduğunu belirtmiştir. S</w:t>
      </w:r>
      <w:r w:rsidR="00D93909">
        <w:t>orunlu bir pedagoji, güncelleştirilmemiş müfredat, mesleki eğitimin düşük statüsü ve sanayi ile karşılaştırıldığında, meslek dersi öğretmenlerinin düşük ücretleri</w:t>
      </w:r>
      <w:r w:rsidR="00D524E7">
        <w:t>ne dair</w:t>
      </w:r>
      <w:r w:rsidR="00D93909">
        <w:t xml:space="preserve"> endişelerini dile getir</w:t>
      </w:r>
      <w:r w:rsidR="00D524E7">
        <w:t>miştir</w:t>
      </w:r>
      <w:r w:rsidR="00CF4BA7">
        <w:t xml:space="preserve">. Eğitim ihtiyaçlarındaki kimi açıkları kapatmak üzere hem bakanlık hem de okullar olarak çok başarılı projelerin yürütüldüğünü belirtmiş, ancak projelerde öğrenilenler ve üretilenlerin </w:t>
      </w:r>
      <w:proofErr w:type="spellStart"/>
      <w:r w:rsidR="00CF4BA7">
        <w:t>müfredatlarla</w:t>
      </w:r>
      <w:proofErr w:type="spellEnd"/>
      <w:r w:rsidR="00CF4BA7">
        <w:t xml:space="preserve"> ilişkilendirilmesi iyi yapılamadığı için bunların ortada kaldığını ve olumlu ilerlemenin istenilen düzeyde kaydedilemediğini vurgulamıştır. </w:t>
      </w:r>
      <w:r w:rsidR="008200B8">
        <w:t>EBA satın</w:t>
      </w:r>
      <w:r w:rsidR="00641289">
        <w:t xml:space="preserve"> </w:t>
      </w:r>
      <w:r w:rsidR="008200B8">
        <w:t>a</w:t>
      </w:r>
      <w:r w:rsidR="00CF4BA7">
        <w:t>lma sürecindeki başarısızlıkların g</w:t>
      </w:r>
      <w:r w:rsidR="00CF4BA7" w:rsidRPr="00CF4BA7">
        <w:t xml:space="preserve">elişimin gecikmesine ve fon kaybına </w:t>
      </w:r>
      <w:r w:rsidR="00CF4BA7">
        <w:t xml:space="preserve">sebep olduğunu belirtmiştir. </w:t>
      </w:r>
      <w:r w:rsidR="00B65D65">
        <w:t>Sürdürülebilir olma</w:t>
      </w:r>
      <w:r w:rsidR="00CF4BA7">
        <w:t>ması</w:t>
      </w:r>
      <w:r w:rsidR="00B65D65">
        <w:t xml:space="preserve"> ve ihtiyaçları karşılamakta yetersiz kal</w:t>
      </w:r>
      <w:r w:rsidR="00CF4BA7">
        <w:t>ması</w:t>
      </w:r>
      <w:r w:rsidR="00B65D65">
        <w:t xml:space="preserve"> sebebiyle merkezi </w:t>
      </w:r>
      <w:r w:rsidR="00CF4BA7">
        <w:t xml:space="preserve">düzeyde </w:t>
      </w:r>
      <w:r w:rsidR="00B65D65">
        <w:t xml:space="preserve">e-içerik </w:t>
      </w:r>
      <w:r w:rsidR="00CF4BA7">
        <w:t>sağlanmasına</w:t>
      </w:r>
      <w:r w:rsidR="00B65D65">
        <w:t xml:space="preserve"> karşı olduğunu da ifade et</w:t>
      </w:r>
      <w:r w:rsidR="00CF4BA7">
        <w:t>miş</w:t>
      </w:r>
      <w:r w:rsidR="00B65D65">
        <w:t>ti</w:t>
      </w:r>
      <w:r w:rsidR="00CF4BA7">
        <w:t>r</w:t>
      </w:r>
      <w:r w:rsidR="00B65D65">
        <w:t>.</w:t>
      </w:r>
    </w:p>
    <w:p w:rsidR="00B65D65" w:rsidRDefault="00A2196C" w:rsidP="00D437E2">
      <w:pPr>
        <w:jc w:val="both"/>
        <w:rPr>
          <w:b/>
        </w:rPr>
      </w:pPr>
      <w:r>
        <w:rPr>
          <w:b/>
        </w:rPr>
        <w:t>Bazı Sonuçlar</w:t>
      </w:r>
    </w:p>
    <w:p w:rsidR="00A2196C" w:rsidRDefault="00A2196C" w:rsidP="00D437E2">
      <w:pPr>
        <w:pStyle w:val="ListParagraph"/>
        <w:numPr>
          <w:ilvl w:val="0"/>
          <w:numId w:val="1"/>
        </w:numPr>
        <w:jc w:val="both"/>
      </w:pPr>
      <w:r w:rsidRPr="00A2196C">
        <w:lastRenderedPageBreak/>
        <w:t xml:space="preserve">Türkiye'de web tabanlı platformların geliştirilmesi, üst düzey </w:t>
      </w:r>
      <w:proofErr w:type="gramStart"/>
      <w:r w:rsidRPr="00A2196C">
        <w:t>inisiyatifler</w:t>
      </w:r>
      <w:proofErr w:type="gramEnd"/>
      <w:r w:rsidRPr="00A2196C">
        <w:t xml:space="preserve">, projeler ve yerel inisiyatifler olmak üzere çok </w:t>
      </w:r>
      <w:r w:rsidR="00AF4762">
        <w:t>taraflı şekilde</w:t>
      </w:r>
      <w:r w:rsidRPr="00A2196C">
        <w:t xml:space="preserve"> gerçekleştirilmelidir.</w:t>
      </w:r>
    </w:p>
    <w:p w:rsidR="00A2196C" w:rsidRDefault="00A2196C" w:rsidP="00D437E2">
      <w:pPr>
        <w:pStyle w:val="ListParagraph"/>
        <w:numPr>
          <w:ilvl w:val="0"/>
          <w:numId w:val="1"/>
        </w:numPr>
        <w:jc w:val="both"/>
      </w:pPr>
      <w:r>
        <w:t>Projeler</w:t>
      </w:r>
      <w:r w:rsidR="00CF4BA7">
        <w:t>,</w:t>
      </w:r>
      <w:r>
        <w:t xml:space="preserve"> finansman ve tavsiyeler ile desteklenen pedagoji, müfredat ve eğitim yöntemleri</w:t>
      </w:r>
      <w:r w:rsidR="00AF4762">
        <w:t>ndeki gelişmeler</w:t>
      </w:r>
      <w:r w:rsidR="00954FD8">
        <w:t xml:space="preserve"> bütünleştirme yolunu açtığı için özellikle değerlidir.</w:t>
      </w:r>
    </w:p>
    <w:p w:rsidR="00954FD8" w:rsidRDefault="00AF4762" w:rsidP="00D437E2">
      <w:pPr>
        <w:pStyle w:val="ListParagraph"/>
        <w:numPr>
          <w:ilvl w:val="0"/>
          <w:numId w:val="1"/>
        </w:numPr>
        <w:jc w:val="both"/>
      </w:pPr>
      <w:r>
        <w:t>Türkiye</w:t>
      </w:r>
      <w:r w:rsidR="002E20E4">
        <w:t xml:space="preserve"> farklı projeler, girişimler ve kurumlar vasıtasıyla üretilen kaynakların ulusal dağılımını ve paylaşımını destekleyen ve teşvik eden ulu</w:t>
      </w:r>
      <w:r w:rsidR="00CF4BA7">
        <w:t>s</w:t>
      </w:r>
      <w:r w:rsidR="002E20E4">
        <w:t>al araçlar geliştirmelidir.</w:t>
      </w:r>
    </w:p>
    <w:p w:rsidR="002E20E4" w:rsidRDefault="002E20E4" w:rsidP="00D437E2">
      <w:pPr>
        <w:pStyle w:val="ListParagraph"/>
        <w:numPr>
          <w:ilvl w:val="0"/>
          <w:numId w:val="2"/>
        </w:numPr>
        <w:jc w:val="both"/>
      </w:pPr>
      <w:r>
        <w:t>Örneğin; EBA çoklu e- materyal kaynaklarına giriş veren bir portal rolü üstlenebilir</w:t>
      </w:r>
      <w:r w:rsidR="00AF4762">
        <w:t>,</w:t>
      </w:r>
    </w:p>
    <w:p w:rsidR="002E20E4" w:rsidRDefault="002E20E4" w:rsidP="00D437E2">
      <w:pPr>
        <w:pStyle w:val="ListParagraph"/>
        <w:numPr>
          <w:ilvl w:val="0"/>
          <w:numId w:val="2"/>
        </w:numPr>
        <w:jc w:val="both"/>
      </w:pPr>
      <w:r>
        <w:t>E-içerik ile ilgili yaygın standartlar geniş ve kaliteli materyaller üretilmesini destekleyebilir</w:t>
      </w:r>
      <w:r w:rsidR="00AF4762">
        <w:t>,</w:t>
      </w:r>
    </w:p>
    <w:p w:rsidR="002E20E4" w:rsidRDefault="002E20E4" w:rsidP="00D437E2">
      <w:pPr>
        <w:pStyle w:val="ListParagraph"/>
        <w:numPr>
          <w:ilvl w:val="0"/>
          <w:numId w:val="2"/>
        </w:numPr>
        <w:jc w:val="both"/>
      </w:pPr>
      <w:r>
        <w:t>İçerik geliştirmek ve paylaşmak isteyen öğretmenler ve diğer kişiler için daha fazla eğitim ve destek</w:t>
      </w:r>
      <w:r w:rsidR="00AF4762">
        <w:t xml:space="preserve"> sağlanabilir,</w:t>
      </w:r>
    </w:p>
    <w:p w:rsidR="002E20E4" w:rsidRDefault="002E20E4" w:rsidP="00D437E2">
      <w:pPr>
        <w:pStyle w:val="ListParagraph"/>
        <w:numPr>
          <w:ilvl w:val="0"/>
          <w:numId w:val="2"/>
        </w:numPr>
        <w:jc w:val="both"/>
      </w:pPr>
      <w:r>
        <w:t>Öğretmenlerin e-içeriği kullanma oranının ve kalitesinin artırılması için daha fazla araç</w:t>
      </w:r>
      <w:r w:rsidR="00AF4762">
        <w:t xml:space="preserve"> tasarlanıp geliştirilebilir.</w:t>
      </w:r>
    </w:p>
    <w:p w:rsidR="009E7745" w:rsidRDefault="009E7745" w:rsidP="00D437E2">
      <w:pPr>
        <w:pStyle w:val="ListParagraph"/>
        <w:numPr>
          <w:ilvl w:val="0"/>
          <w:numId w:val="1"/>
        </w:numPr>
        <w:jc w:val="both"/>
      </w:pPr>
      <w:r>
        <w:t>Müfredat yenilendiği veya gözden geçirildiğinde, değiş</w:t>
      </w:r>
      <w:r w:rsidR="00641289">
        <w:t>ikliklere ve yeniliklere açıklı</w:t>
      </w:r>
      <w:r>
        <w:t xml:space="preserve">k ve esneklik fırsatları yaratılabilir, örneğin yeni eğitim teknolojilerinin kullanılması veya yeni eğitim metotları üzerinde çalışmak </w:t>
      </w:r>
      <w:r w:rsidR="00AF4762">
        <w:t xml:space="preserve">üzere </w:t>
      </w:r>
      <w:proofErr w:type="gramStart"/>
      <w:r w:rsidR="00AF4762">
        <w:t>revizyonlar</w:t>
      </w:r>
      <w:proofErr w:type="gramEnd"/>
      <w:r w:rsidR="00AF4762">
        <w:t xml:space="preserve"> gerçeklşetirilebilir</w:t>
      </w:r>
      <w:r>
        <w:t>.</w:t>
      </w:r>
    </w:p>
    <w:p w:rsidR="002E20E4" w:rsidRDefault="009E7745" w:rsidP="00D437E2">
      <w:pPr>
        <w:pStyle w:val="ListParagraph"/>
        <w:numPr>
          <w:ilvl w:val="0"/>
          <w:numId w:val="1"/>
        </w:numPr>
        <w:jc w:val="both"/>
      </w:pPr>
      <w:r>
        <w:t>E-içerik ürününün aşırı merkeziyetleştirilmesi</w:t>
      </w:r>
      <w:r w:rsidR="00CF4BA7">
        <w:t xml:space="preserve">ne direnilmelidir ve </w:t>
      </w:r>
      <w:r w:rsidR="003D7550">
        <w:t>ç</w:t>
      </w:r>
      <w:r w:rsidR="00CF4BA7">
        <w:t xml:space="preserve">eşitli ürünlerin desteklenmesi </w:t>
      </w:r>
      <w:r w:rsidR="003D7550">
        <w:t>için fır</w:t>
      </w:r>
      <w:r w:rsidR="00CF4BA7">
        <w:t xml:space="preserve">satlar yaratılmalıdır; örneğin </w:t>
      </w:r>
      <w:r w:rsidR="003D7550">
        <w:t>projeler yoluyla.</w:t>
      </w:r>
      <w:r w:rsidR="002E20E4">
        <w:t xml:space="preserve"> </w:t>
      </w:r>
      <w:r w:rsidR="003D7550">
        <w:t xml:space="preserve"> Ancak standartlar ve </w:t>
      </w:r>
      <w:r w:rsidR="00CF4BA7">
        <w:t>kalite güvencesi s</w:t>
      </w:r>
      <w:r w:rsidR="003D7550">
        <w:t>üreçleri kaliteyi desteklemek için kullanılmalıdır.</w:t>
      </w:r>
    </w:p>
    <w:p w:rsidR="003D7550" w:rsidRPr="00A2196C" w:rsidRDefault="00641289" w:rsidP="00D437E2">
      <w:pPr>
        <w:pStyle w:val="ListParagraph"/>
        <w:numPr>
          <w:ilvl w:val="0"/>
          <w:numId w:val="1"/>
        </w:numPr>
        <w:jc w:val="both"/>
      </w:pPr>
      <w:r>
        <w:t>Eğiti</w:t>
      </w:r>
      <w:r w:rsidR="003D7550">
        <w:t>m teknolojilerine aşırı bağımlılıktan sakınılmalıdır</w:t>
      </w:r>
      <w:r w:rsidR="00CF4BA7">
        <w:t xml:space="preserve">; </w:t>
      </w:r>
      <w:r w:rsidR="003D7550">
        <w:t>çeşitli platformlar, uygulamalar ve medya iletişimi teşvik edilmeli, eklenmeli veya bütünleştirilmelidir. Bu yaklaşım kapsayıcıdır daha az risklidir ve yapabilme bilgisi üzerine kur</w:t>
      </w:r>
      <w:r w:rsidR="00CF4BA7">
        <w:t>gulana</w:t>
      </w:r>
      <w:r w:rsidR="003D7550">
        <w:t>bilir</w:t>
      </w:r>
      <w:r w:rsidR="00082693">
        <w:t>.</w:t>
      </w:r>
    </w:p>
    <w:p w:rsidR="00BD5545" w:rsidRPr="004E7142" w:rsidRDefault="00BD5545" w:rsidP="00D437E2">
      <w:pPr>
        <w:jc w:val="both"/>
      </w:pPr>
    </w:p>
    <w:sectPr w:rsidR="00BD5545" w:rsidRPr="004E71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F307A"/>
    <w:multiLevelType w:val="hybridMultilevel"/>
    <w:tmpl w:val="57A2383C"/>
    <w:lvl w:ilvl="0" w:tplc="62C0CA5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2D705F11"/>
    <w:multiLevelType w:val="hybridMultilevel"/>
    <w:tmpl w:val="8ED2AC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A68619D"/>
    <w:multiLevelType w:val="hybridMultilevel"/>
    <w:tmpl w:val="F3A4809E"/>
    <w:lvl w:ilvl="0" w:tplc="EA4ACC0E">
      <w:start w:val="14"/>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8D7"/>
    <w:rsid w:val="00076F69"/>
    <w:rsid w:val="00082693"/>
    <w:rsid w:val="0010796C"/>
    <w:rsid w:val="00107C1F"/>
    <w:rsid w:val="00137DB2"/>
    <w:rsid w:val="00143056"/>
    <w:rsid w:val="001944FF"/>
    <w:rsid w:val="001A2E58"/>
    <w:rsid w:val="001E50F9"/>
    <w:rsid w:val="001F58D7"/>
    <w:rsid w:val="002E20E4"/>
    <w:rsid w:val="003D7550"/>
    <w:rsid w:val="004217E7"/>
    <w:rsid w:val="004E7142"/>
    <w:rsid w:val="00641289"/>
    <w:rsid w:val="008076FE"/>
    <w:rsid w:val="008200B8"/>
    <w:rsid w:val="0083019F"/>
    <w:rsid w:val="00900197"/>
    <w:rsid w:val="00911083"/>
    <w:rsid w:val="00934530"/>
    <w:rsid w:val="00954FD8"/>
    <w:rsid w:val="009E7745"/>
    <w:rsid w:val="00A129B5"/>
    <w:rsid w:val="00A2196C"/>
    <w:rsid w:val="00AF4762"/>
    <w:rsid w:val="00B50FE5"/>
    <w:rsid w:val="00B65D65"/>
    <w:rsid w:val="00B825B3"/>
    <w:rsid w:val="00BD5545"/>
    <w:rsid w:val="00C70522"/>
    <w:rsid w:val="00CF061F"/>
    <w:rsid w:val="00CF4BA7"/>
    <w:rsid w:val="00D20F93"/>
    <w:rsid w:val="00D437E2"/>
    <w:rsid w:val="00D524E7"/>
    <w:rsid w:val="00D7135E"/>
    <w:rsid w:val="00D85FA2"/>
    <w:rsid w:val="00D93909"/>
    <w:rsid w:val="00DA1A71"/>
    <w:rsid w:val="00E30EBD"/>
    <w:rsid w:val="00EB286A"/>
    <w:rsid w:val="00EF2F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94F41D-4E25-4854-9B0E-C9279A5A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9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45363A21</Template>
  <TotalTime>1</TotalTime>
  <Pages>3</Pages>
  <Words>1153</Words>
  <Characters>6577</Characters>
  <Application>Microsoft Office Word</Application>
  <DocSecurity>4</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Hulya SASMAZ</dc:creator>
  <cp:lastModifiedBy>Julian Stanley</cp:lastModifiedBy>
  <cp:revision>2</cp:revision>
  <dcterms:created xsi:type="dcterms:W3CDTF">2017-03-22T12:21:00Z</dcterms:created>
  <dcterms:modified xsi:type="dcterms:W3CDTF">2017-03-22T12:21:00Z</dcterms:modified>
</cp:coreProperties>
</file>