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C7970" w14:textId="77777777" w:rsidR="00AA6FFC" w:rsidRDefault="00AA6FFC">
      <w:pPr>
        <w:rPr>
          <w:b/>
          <w:sz w:val="28"/>
        </w:rPr>
      </w:pPr>
      <w:r>
        <w:rPr>
          <w:b/>
          <w:noProof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F6C79C2" wp14:editId="5F6C79C3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16940" cy="400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6C7971" w14:textId="77777777" w:rsidR="00AA6FFC" w:rsidRDefault="00AA6FFC">
      <w:pPr>
        <w:rPr>
          <w:b/>
          <w:sz w:val="28"/>
        </w:rPr>
      </w:pPr>
    </w:p>
    <w:p w14:paraId="5F6C7972" w14:textId="77777777" w:rsidR="00AA6FFC" w:rsidRDefault="00AA6FFC" w:rsidP="00AA6FFC">
      <w:pPr>
        <w:pStyle w:val="Covertitle"/>
        <w:rPr>
          <w:b w:val="0"/>
        </w:rPr>
      </w:pPr>
      <w:r>
        <w:t xml:space="preserve">Конференция ЕФО 7-8 июня 2018 года, Sermig, Турин, «Формирование Уровня 5» </w:t>
      </w:r>
    </w:p>
    <w:p w14:paraId="5F6C7973" w14:textId="65051CCB" w:rsidR="004D58C2" w:rsidRPr="00055C9B" w:rsidRDefault="00055C9B">
      <w:pPr>
        <w:rPr>
          <w:b/>
          <w:sz w:val="28"/>
        </w:rPr>
      </w:pPr>
      <w:r>
        <w:rPr>
          <w:noProof/>
        </w:rPr>
        <w:pict w14:anchorId="0716401D">
          <v:oval id="Oval 7" o:spid="_x0000_s1026" style="position:absolute;margin-left:168.65pt;margin-top:16.4pt;width:19.5pt;height:18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" fillcolor="#0070c0" strokecolor="#0070c0" strokeweight="1pt">
            <v:stroke joinstyle="miter"/>
          </v:oval>
        </w:pict>
      </w:r>
      <w:r w:rsidR="004D58C2">
        <w:rPr>
          <w:b/>
          <w:sz w:val="28"/>
        </w:rPr>
        <w:t>Семинар 2: «Сотрудничество ПОО и высшего образования (квалификации уровня 5)»</w:t>
      </w:r>
      <w:r w:rsidRPr="00055C9B">
        <w:rPr>
          <w:b/>
          <w:sz w:val="28"/>
        </w:rPr>
        <w:t xml:space="preserve"> </w:t>
      </w:r>
    </w:p>
    <w:p w14:paraId="5F6C7974" w14:textId="77777777" w:rsidR="003A633F" w:rsidRDefault="003A633F" w:rsidP="003A633F">
      <w:pPr>
        <w:spacing w:after="0"/>
      </w:pPr>
      <w:r>
        <w:rPr>
          <w:b/>
        </w:rPr>
        <w:t>1. Цели</w:t>
      </w:r>
      <w:r>
        <w:t xml:space="preserve"> </w:t>
      </w:r>
    </w:p>
    <w:p w14:paraId="5F6C7975" w14:textId="77777777" w:rsidR="003A633F" w:rsidRPr="001766F7" w:rsidRDefault="003A633F" w:rsidP="003A633F">
      <w:pPr>
        <w:spacing w:after="0"/>
        <w:rPr>
          <w:b/>
        </w:rPr>
      </w:pPr>
      <w:r>
        <w:t>Семинар поможет участникам из стран-партнеров ЕФО обсудить возможности и проблемы идущих процессов сотрудничества между системами высшего и профессионального образования в отношении квалификаций уровня 5, а также дальнейшие шаги по изучению и расширению потенциала стран для обеспечения проницаемости и непрерывного обучения на уровне 5.</w:t>
      </w:r>
    </w:p>
    <w:p w14:paraId="5F6C7976" w14:textId="77777777" w:rsidR="003A633F" w:rsidRDefault="003A633F" w:rsidP="00484887">
      <w:pPr>
        <w:spacing w:after="0"/>
        <w:rPr>
          <w:b/>
          <w:lang w:val="nl-NL"/>
        </w:rPr>
      </w:pPr>
    </w:p>
    <w:p w14:paraId="5F6C7977" w14:textId="77777777" w:rsidR="003A633F" w:rsidRDefault="003A633F" w:rsidP="00484887">
      <w:pPr>
        <w:spacing w:after="0"/>
        <w:rPr>
          <w:b/>
        </w:rPr>
      </w:pPr>
      <w:r>
        <w:rPr>
          <w:b/>
        </w:rPr>
        <w:t>2. Роли</w:t>
      </w:r>
    </w:p>
    <w:p w14:paraId="5F6C7978" w14:textId="77777777" w:rsidR="00CF263E" w:rsidRDefault="00CF263E" w:rsidP="00484887">
      <w:pPr>
        <w:spacing w:after="0"/>
      </w:pPr>
      <w:r>
        <w:rPr>
          <w:b/>
          <w:bCs/>
        </w:rPr>
        <w:t>Ведущий</w:t>
      </w:r>
      <w:r>
        <w:t>: Эдуарда Кастель-Бранко (ЕФО)</w:t>
      </w:r>
    </w:p>
    <w:p w14:paraId="5F6C7979" w14:textId="77777777" w:rsidR="00DD126D" w:rsidRDefault="00DD126D" w:rsidP="00484887">
      <w:pPr>
        <w:spacing w:after="0"/>
      </w:pPr>
      <w:r>
        <w:rPr>
          <w:b/>
          <w:bCs/>
        </w:rPr>
        <w:t>Выступающие</w:t>
      </w:r>
      <w:r>
        <w:t>:</w:t>
      </w:r>
    </w:p>
    <w:p w14:paraId="5F6C797A" w14:textId="075451CD" w:rsidR="00DD126D" w:rsidRDefault="00A558F5" w:rsidP="0063118E">
      <w:pPr>
        <w:pStyle w:val="ListParagraph"/>
        <w:numPr>
          <w:ilvl w:val="0"/>
          <w:numId w:val="8"/>
        </w:numPr>
        <w:spacing w:after="0"/>
      </w:pPr>
      <w:r>
        <w:t xml:space="preserve">Тамар Самхарадзе (Министерство образования, Департамент ПОО) и </w:t>
      </w:r>
      <w:r w:rsidR="00055C9B">
        <w:t>Тамар Рухадзе,</w:t>
      </w:r>
      <w:r>
        <w:t xml:space="preserve"> (Национальный центр по развитию качества образования), Грузия</w:t>
      </w:r>
    </w:p>
    <w:p w14:paraId="5F6C797B" w14:textId="672C4A22" w:rsidR="00DD126D" w:rsidRPr="00DD126D" w:rsidRDefault="00055C9B" w:rsidP="0063118E">
      <w:pPr>
        <w:pStyle w:val="ListParagraph"/>
        <w:numPr>
          <w:ilvl w:val="0"/>
          <w:numId w:val="8"/>
        </w:numPr>
        <w:spacing w:after="0"/>
      </w:pPr>
      <w:r>
        <w:t>Каламкас Алгазинова</w:t>
      </w:r>
      <w:r w:rsidR="00F24044">
        <w:t>,</w:t>
      </w:r>
      <w:r>
        <w:t xml:space="preserve"> Министерство Образования</w:t>
      </w:r>
      <w:r w:rsidR="00F24044">
        <w:t>, Казахстан</w:t>
      </w:r>
    </w:p>
    <w:p w14:paraId="5F6C797C" w14:textId="77777777" w:rsidR="00DD126D" w:rsidRPr="00055C9B" w:rsidRDefault="00DD126D" w:rsidP="00484887">
      <w:pPr>
        <w:spacing w:after="0"/>
      </w:pPr>
    </w:p>
    <w:p w14:paraId="5F6C797D" w14:textId="3FE60E6B" w:rsidR="00CF263E" w:rsidRPr="00CF263E" w:rsidRDefault="00CF263E" w:rsidP="00484887">
      <w:pPr>
        <w:spacing w:after="0"/>
      </w:pPr>
      <w:r>
        <w:rPr>
          <w:b/>
          <w:bCs/>
        </w:rPr>
        <w:t>Докладчик</w:t>
      </w:r>
      <w:r>
        <w:t xml:space="preserve">:  </w:t>
      </w:r>
      <w:r w:rsidR="00055C9B">
        <w:t>Шон Мендес, Швеция</w:t>
      </w:r>
    </w:p>
    <w:p w14:paraId="5F6C797E" w14:textId="77777777" w:rsidR="001766F7" w:rsidRDefault="001766F7"/>
    <w:p w14:paraId="5F6C797F" w14:textId="77777777" w:rsidR="00790B6E" w:rsidRDefault="003A633F" w:rsidP="00484887">
      <w:pPr>
        <w:spacing w:after="0"/>
        <w:rPr>
          <w:b/>
        </w:rPr>
      </w:pPr>
      <w:r>
        <w:rPr>
          <w:b/>
        </w:rPr>
        <w:t>3. Контекст и содержание</w:t>
      </w:r>
    </w:p>
    <w:p w14:paraId="5F6C7980" w14:textId="77777777" w:rsidR="005F14DB" w:rsidRDefault="00F24044" w:rsidP="005F14DB">
      <w:pPr>
        <w:spacing w:after="60"/>
      </w:pPr>
      <w:r>
        <w:t xml:space="preserve">Обучение в течение всех жизни стало основополагающим, приоритетным фактором для обеспечения занятости, социальной инклюзии и личностного развития в условиях меняющегося общества, содержания и организации труда. Повсеместная дигитализация и рост автоматизации, а также трансформация профессий, сопровождающаяся необходимостью иметь все более сложный набор умений, вынуждают работающих, соискателей и учащихся прилагать все больше усилий для сохранения своей конкурентоспособности и занятости. </w:t>
      </w:r>
    </w:p>
    <w:p w14:paraId="5F6C7981" w14:textId="77777777" w:rsidR="005F14DB" w:rsidRDefault="005F14DB" w:rsidP="005F14DB">
      <w:pPr>
        <w:spacing w:after="60"/>
      </w:pPr>
      <w:r>
        <w:t xml:space="preserve">Такие важные мировые тенденции, как стремление к чистой энергии, зеленая экономика, старение общества, продолжат оказывать влияние на новые умения и формирующееся (меняющееся) содержание специальностей, генерировать новые формы работы и сотрудничества. </w:t>
      </w:r>
    </w:p>
    <w:p w14:paraId="5F6C7982" w14:textId="77777777" w:rsidR="005F14DB" w:rsidRDefault="002365F2" w:rsidP="005F14DB">
      <w:pPr>
        <w:spacing w:after="60"/>
      </w:pPr>
      <w:r>
        <w:t xml:space="preserve">Люди, обладающие лишь набором умений и навыков, которые легко можно автоматизировать, серьезно рискуют, поскольку на производстве и в сфере услуг все активнее используются искусственный интеллект и экономически более выгодные роботы. </w:t>
      </w:r>
    </w:p>
    <w:p w14:paraId="5F6C7983" w14:textId="77777777" w:rsidR="005F14DB" w:rsidRDefault="004B66F7" w:rsidP="005F14DB">
      <w:pPr>
        <w:spacing w:after="60" w:line="240" w:lineRule="auto"/>
        <w:jc w:val="both"/>
      </w:pPr>
      <w:r>
        <w:rPr>
          <w:b/>
          <w:i/>
        </w:rPr>
        <w:t>Под давлением этим мировых тенденций образование и  профессиональное обучение тоже претерпевают изменения.</w:t>
      </w:r>
      <w:r>
        <w:t xml:space="preserve"> Характер образования и обучения меняется, чтобы позволить людям успешно противостоять непрерывной, постоянно ускоряющейся технологической, цифровой, экономической и общественной трансформации. Все чаще обучение осуществляется в различных ситуативных контекстах и обстановке. Поэтому системе формального образования и обучения необ</w:t>
      </w:r>
      <w:r>
        <w:lastRenderedPageBreak/>
        <w:t>ходимы перемены, которые позволили бы людям воспользоваться потенциалом неформального, цифрового обучения, иными путями продвижения вверх по лестнице квалификаций и умений; мотивировали бы работающих (и граждан вообще) проходить переподготовку, совершенствовать свои навыки и приобретать новые, что является залогом их конкурентоспособности в условиях человекоцентричной экономики.</w:t>
      </w:r>
    </w:p>
    <w:p w14:paraId="5F6C7984" w14:textId="77777777" w:rsidR="003B0FBB" w:rsidRDefault="003B0FBB" w:rsidP="005F14DB">
      <w:pPr>
        <w:spacing w:after="60" w:line="240" w:lineRule="auto"/>
        <w:jc w:val="both"/>
      </w:pPr>
      <w:r>
        <w:t>Именно в этих условиях максимально раскрываются возможности квалификаций уровня 5, которые мы обсудим в рамках 3 семинаров данного мероприятия. Квалификации уровня 5 могут быть доступным и интегрирующим шагом в сторону приобретения более сложного и автономного набора знаний и умений различной направленности (профессиональные, технические, академические) и назначения (занятость, непрерывное обучение, высшее образование). Квалификации уровня 5 приобретаются через программы средне-специального, профессионального и высшего образования Кроме того, подобные квалификации много лет разрабатывались и обеспечивались в виде учебных курсов профессиональными и отраслевыми организациями и ассоциациями. В полной ли мере все эти действующие лица используют потенциал сотрудничества и взаимодействия?</w:t>
      </w:r>
    </w:p>
    <w:p w14:paraId="5F6C7985" w14:textId="77777777" w:rsidR="00080FDB" w:rsidRPr="00CC3ECF" w:rsidRDefault="00080FDB" w:rsidP="005F14DB">
      <w:pPr>
        <w:spacing w:after="60" w:line="240" w:lineRule="auto"/>
        <w:jc w:val="both"/>
        <w:rPr>
          <w:b/>
        </w:rPr>
      </w:pPr>
      <w:r>
        <w:rPr>
          <w:b/>
        </w:rPr>
        <w:t>На семинаре 2 предлагается обсудить конкретные аспекты пересечения и взаимодействия высшего и профессионального образования в квалификациях уровня 5; какие форматы сотрудничества могут быть интересны странам-партнерам ЕФО; как можно стимулировать и развивать этот механизм взаимодействия на политическом уровне, а также на уровне практики в высших и профессиональных учебных заведениях.</w:t>
      </w:r>
    </w:p>
    <w:p w14:paraId="5F6C7986" w14:textId="77777777" w:rsidR="005F14DB" w:rsidRDefault="005F14DB" w:rsidP="005F14DB">
      <w:pPr>
        <w:spacing w:after="60" w:line="240" w:lineRule="auto"/>
        <w:jc w:val="both"/>
      </w:pPr>
    </w:p>
    <w:p w14:paraId="5F6C7987" w14:textId="77777777" w:rsidR="00BF32FC" w:rsidRPr="00BF32FC" w:rsidRDefault="00BF32FC" w:rsidP="005F14DB">
      <w:pPr>
        <w:spacing w:after="60" w:line="240" w:lineRule="auto"/>
        <w:jc w:val="both"/>
        <w:rPr>
          <w:b/>
        </w:rPr>
      </w:pPr>
      <w:r>
        <w:rPr>
          <w:b/>
        </w:rPr>
        <w:t>4. Презентации</w:t>
      </w:r>
    </w:p>
    <w:p w14:paraId="5F6C7988" w14:textId="77777777" w:rsidR="00622267" w:rsidRDefault="00B63AEA" w:rsidP="0063118E">
      <w:r>
        <w:lastRenderedPageBreak/>
        <w:t>Семинар начнется с представления двух примеров: грузинского и казахского.</w:t>
      </w:r>
    </w:p>
    <w:p w14:paraId="5F6C7989" w14:textId="77777777" w:rsidR="00C56BFC" w:rsidRDefault="00CC3ECF" w:rsidP="00622267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Новые НРК Грузии: больше улучшенных квалификаций уровня 5 </w:t>
      </w:r>
    </w:p>
    <w:p w14:paraId="5F6C798A" w14:textId="77777777" w:rsidR="00CC3ECF" w:rsidRPr="00622267" w:rsidRDefault="00CC3ECF" w:rsidP="00622267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Новый </w:t>
      </w:r>
      <w:r>
        <w:rPr>
          <w:b/>
          <w:i/>
          <w:iCs/>
        </w:rPr>
        <w:t>прикладной</w:t>
      </w:r>
      <w:r>
        <w:rPr>
          <w:b/>
        </w:rPr>
        <w:t xml:space="preserve"> бакалавриат (на примере Казахстана)</w:t>
      </w:r>
    </w:p>
    <w:p w14:paraId="5F6C798B" w14:textId="77777777" w:rsidR="00100751" w:rsidRPr="00BF32FC" w:rsidRDefault="00100751" w:rsidP="003A633F">
      <w:pPr>
        <w:pStyle w:val="NormalWeb"/>
        <w:numPr>
          <w:ilvl w:val="0"/>
          <w:numId w:val="12"/>
        </w:numPr>
        <w:rPr>
          <w:rFonts w:asciiTheme="minorHAnsi" w:hAnsiTheme="minorHAnsi" w:cstheme="minorBid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  <w:u w:val="single"/>
        </w:rPr>
        <w:t xml:space="preserve"> Грузия</w:t>
      </w:r>
    </w:p>
    <w:p w14:paraId="5F6C798C" w14:textId="77777777" w:rsidR="00CC3ECF" w:rsidRDefault="00CC3ECF" w:rsidP="00E44EF5">
      <w:pPr>
        <w:pStyle w:val="NormalWeb"/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Тамар и Кети из Грузии расскажут нам о том, как заинтересованные стороны и учреждения, отвечающие за разработку политики, приняли решение реформировать НРК для повышения связности и совместимости с ЕРК с одной стороны; а также с целью резкого повышения качества и ценности существующих квалификаций НРК для работодателей и общественности с другой стороны. Принимаемые сейчас новые НРК помогут устранить критичные барьеры и будут обеспечивать плавную и прозрачную проницаемость между ПОО и высшим образованием. Обеспечение проницаемости должно быть многосторонним, поскольку должно включать в себя институализацию новых квалификаций ПОО уровня 4, пересмотр учебного плана ПОО и более четкое определение квалификаций уровня 5. Впервые уровень 5 является объединяющим, а не находящимся отдельно. </w:t>
      </w:r>
    </w:p>
    <w:p w14:paraId="5F6C798D" w14:textId="77777777" w:rsidR="00E44EF5" w:rsidRDefault="00F75F3D" w:rsidP="00E44EF5">
      <w:pPr>
        <w:pStyle w:val="NormalWeb"/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Наряду с этим Грузия за последние два года пережила настоящий бум развития новых квалификаций уровня 5 в образовании не третьего уровня. Было одобрено около 30 новых квалификаций, названных «дипломом о высшем профессиональном образовании». В сфере высшего образования образовательные учреждения тоже разрабатывают квалификации уровня 5 - младший бакалавр. Более того, высшие и средние профессиональные учебные заведения с программами, позволяющими приобрести квалификации уровня 5 типа «диплом о выс</w:t>
      </w:r>
      <w:r>
        <w:rPr>
          <w:rFonts w:asciiTheme="minorHAnsi" w:hAnsiTheme="minorHAnsi"/>
          <w:sz w:val="22"/>
          <w:szCs w:val="22"/>
        </w:rPr>
        <w:lastRenderedPageBreak/>
        <w:t xml:space="preserve">шем профессиональном образовании», пользуются большой популярностью среди грузинской молодежи. Эта открытость учреждений высшего образования к покрытию этого сегмента квалификаций является воодушевляющим примером сотрудничества между ПОО и ВО. </w:t>
      </w:r>
    </w:p>
    <w:p w14:paraId="5F6C798E" w14:textId="77777777" w:rsidR="00E44EF5" w:rsidRDefault="00E44EF5" w:rsidP="00E44EF5">
      <w:pPr>
        <w:pStyle w:val="NormalWeb"/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Как в любых начинаниях, для решения многочисленных вопросов и проблем, возникающих в ходе внедрения и применения нового, необходимы энтузиазм практических реализаторов и направляющая роль политических институтов. Кети и Тамар также расскажут нам о существующих трудностях, о совместной выработке и апробации решений заинтересованными сторонами. </w:t>
      </w:r>
    </w:p>
    <w:p w14:paraId="5F6C798F" w14:textId="77777777" w:rsidR="00F75F3D" w:rsidRDefault="00E44EF5" w:rsidP="00E44EF5">
      <w:pPr>
        <w:pStyle w:val="NormalWeb"/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 принимаемом сейчас новом законе о профессиональном образовании и обучении особая роль отведена непрерывному обучению, уровню 5 как связующему звену между подотраслями (ПОО и ВО) и последовательными, прозрачными путями, которые помогут учащимся и работающим двигаться вперед. Мы подробнее услышим об этой новой политике.</w:t>
      </w:r>
    </w:p>
    <w:p w14:paraId="5F6C7990" w14:textId="77777777" w:rsidR="005319E6" w:rsidRPr="003A633F" w:rsidRDefault="005319E6" w:rsidP="005319E6">
      <w:pPr>
        <w:pStyle w:val="NormalWeb"/>
        <w:ind w:left="720"/>
        <w:rPr>
          <w:rFonts w:asciiTheme="minorHAnsi" w:hAnsiTheme="minorHAnsi" w:cstheme="minorBidi"/>
          <w:sz w:val="22"/>
          <w:szCs w:val="22"/>
          <w:u w:val="single"/>
          <w:lang w:eastAsia="en-US"/>
        </w:rPr>
      </w:pPr>
    </w:p>
    <w:p w14:paraId="5F6C7991" w14:textId="77777777" w:rsidR="00E44EF5" w:rsidRPr="00BF32FC" w:rsidRDefault="00BF32FC" w:rsidP="00BF32FC">
      <w:pPr>
        <w:pStyle w:val="NormalWeb"/>
        <w:rPr>
          <w:rFonts w:asciiTheme="minorHAnsi" w:hAnsiTheme="minorHAnsi" w:cstheme="minorBid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  <w:u w:val="single"/>
        </w:rPr>
        <w:t>2.  Новый прикладной бакалавриат в Казахстане</w:t>
      </w:r>
    </w:p>
    <w:p w14:paraId="5F6C7992" w14:textId="77777777" w:rsidR="005F4D4F" w:rsidRDefault="005F4D4F" w:rsidP="00622267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F6C7993" w14:textId="77777777" w:rsidR="005F4D4F" w:rsidRDefault="005F4D4F" w:rsidP="00622267">
      <w:pPr>
        <w:pStyle w:val="Normal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 квалификациях Казахстана возникли новые механизмы, поскольку заинтересованные стороны приняли решение дать новый импульс квалификациям уровня 5, разработанным на пересечении двух подсистем: профессионального и высшего образования. Речь идет о новом прикладном бакалавриате, о котором всем так хочется узнать подробнее. </w:t>
      </w:r>
    </w:p>
    <w:p w14:paraId="5F6C7994" w14:textId="77777777" w:rsidR="005F4D4F" w:rsidRDefault="005F4D4F" w:rsidP="00622267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F6C7995" w14:textId="77777777" w:rsidR="00702EE1" w:rsidRDefault="005F4D4F" w:rsidP="00622267">
      <w:pPr>
        <w:pStyle w:val="Normal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Коллега Жанат Далабаев поделится с нами данными о структуре этих квалификаций, результатах обучения и особенностях целей по сравнению с их «родственниками»: квалификациями ТПОО и бакалавриата (высшее образование). </w:t>
      </w:r>
    </w:p>
    <w:p w14:paraId="5F6C7996" w14:textId="77777777" w:rsidR="00702EE1" w:rsidRDefault="00702EE1" w:rsidP="00622267">
      <w:pPr>
        <w:pStyle w:val="Normal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Нам интересно узнать подробнее о следующих аспектах: </w:t>
      </w:r>
    </w:p>
    <w:p w14:paraId="5F6C7997" w14:textId="77777777" w:rsidR="00702EE1" w:rsidRDefault="00702EE1" w:rsidP="00702EE1">
      <w:pPr>
        <w:pStyle w:val="NormalWeb"/>
        <w:numPr>
          <w:ilvl w:val="0"/>
          <w:numId w:val="14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Что нового и инновационного в новом прикладном бакалавриате? Сколько квалификаций было принято и внедрено? В каких секторах (областях) образования это было сделано?</w:t>
      </w:r>
    </w:p>
    <w:p w14:paraId="5F6C7998" w14:textId="77777777" w:rsidR="00702EE1" w:rsidRDefault="00702EE1" w:rsidP="00702EE1">
      <w:pPr>
        <w:pStyle w:val="NormalWeb"/>
        <w:numPr>
          <w:ilvl w:val="0"/>
          <w:numId w:val="14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Каковы ключевые аспекты законодательной базы? </w:t>
      </w:r>
    </w:p>
    <w:p w14:paraId="5F6C7999" w14:textId="77777777" w:rsidR="00702EE1" w:rsidRDefault="00702EE1" w:rsidP="00702EE1">
      <w:pPr>
        <w:pStyle w:val="NormalWeb"/>
        <w:numPr>
          <w:ilvl w:val="0"/>
          <w:numId w:val="14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Какие образовательные учреждения и учреждения профессиональной подготовки могут реализовывать эти программы и обеспечивать получение этих квалификаций? </w:t>
      </w:r>
    </w:p>
    <w:p w14:paraId="5F6C799A" w14:textId="77777777" w:rsidR="00702EE1" w:rsidRDefault="00702EE1" w:rsidP="00702EE1">
      <w:pPr>
        <w:pStyle w:val="NormalWeb"/>
        <w:numPr>
          <w:ilvl w:val="0"/>
          <w:numId w:val="14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Как обеспечивается качество для того, чтобы присуждаемые квалификации были убедительными и вызывали доверие у работодателей и сферы высшего образования? </w:t>
      </w:r>
    </w:p>
    <w:p w14:paraId="5F6C799B" w14:textId="77777777" w:rsidR="00702EE1" w:rsidRDefault="00702EE1" w:rsidP="00702EE1">
      <w:pPr>
        <w:pStyle w:val="NormalWeb"/>
        <w:numPr>
          <w:ilvl w:val="0"/>
          <w:numId w:val="14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Каковы преимущества подобной квалификации для учащихся, которые хотя продолжить обучение в системе высшего образования? </w:t>
      </w:r>
    </w:p>
    <w:p w14:paraId="5F6C799C" w14:textId="77777777" w:rsidR="00702EE1" w:rsidRDefault="00702EE1" w:rsidP="00702EE1">
      <w:pPr>
        <w:pStyle w:val="NormalWeb"/>
        <w:numPr>
          <w:ilvl w:val="0"/>
          <w:numId w:val="14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Готовы ли высшие учебные заведения работать по таким программам с сильным практическим компонентом? Способны ли они еще теснее сотрудничать с работодателями? </w:t>
      </w:r>
    </w:p>
    <w:p w14:paraId="5F6C799D" w14:textId="77777777" w:rsidR="007F09DB" w:rsidRDefault="00702EE1" w:rsidP="00702EE1">
      <w:pPr>
        <w:pStyle w:val="NormalWeb"/>
        <w:numPr>
          <w:ilvl w:val="0"/>
          <w:numId w:val="14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Способствуют ли данные квалификации более тесному сотрудничеству и взаимодействию между ТПОО и ВО?</w:t>
      </w:r>
    </w:p>
    <w:p w14:paraId="5F6C799E" w14:textId="77777777" w:rsidR="00702EE1" w:rsidRDefault="00702EE1" w:rsidP="00702EE1">
      <w:pPr>
        <w:pStyle w:val="NormalWeb"/>
        <w:numPr>
          <w:ilvl w:val="0"/>
          <w:numId w:val="14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Какие трудности существуют в сотрудничестве между ТПОО и ВО? Как они решаются?</w:t>
      </w:r>
    </w:p>
    <w:p w14:paraId="5F6C799F" w14:textId="77777777" w:rsidR="005F4D4F" w:rsidRDefault="005F4D4F" w:rsidP="00622267">
      <w:pPr>
        <w:pStyle w:val="NormalWeb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5F6C79A0" w14:textId="77777777" w:rsidR="007F09DB" w:rsidRPr="007F09DB" w:rsidRDefault="00BF32FC" w:rsidP="00622267">
      <w:pPr>
        <w:pStyle w:val="NormalWeb"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5. Обсуждение в группах </w:t>
      </w:r>
    </w:p>
    <w:p w14:paraId="5F6C79A1" w14:textId="77777777" w:rsidR="00BC051A" w:rsidRDefault="00BC051A" w:rsidP="00BC051A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F6C79A2" w14:textId="77777777" w:rsidR="00C36D4A" w:rsidRDefault="00C36D4A" w:rsidP="00C36D4A">
      <w:pPr>
        <w:jc w:val="both"/>
      </w:pPr>
      <w:r>
        <w:lastRenderedPageBreak/>
        <w:t>Заслушав две презентации, участники разобьются на 2 группы, которые будут работать параллельно. Первая группа будет работать с первой темой, вторая группа - со второй.</w:t>
      </w:r>
    </w:p>
    <w:p w14:paraId="5F6C79A3" w14:textId="77777777" w:rsidR="005855BE" w:rsidRDefault="005855BE" w:rsidP="00C36D4A">
      <w:pPr>
        <w:jc w:val="both"/>
        <w:rPr>
          <w:u w:val="single"/>
        </w:rPr>
      </w:pPr>
      <w:r>
        <w:rPr>
          <w:u w:val="single"/>
        </w:rPr>
        <w:t>Темы</w:t>
      </w:r>
    </w:p>
    <w:p w14:paraId="5F6C79A4" w14:textId="77777777" w:rsidR="005855BE" w:rsidRPr="005855BE" w:rsidRDefault="005855BE" w:rsidP="00C36D4A">
      <w:pPr>
        <w:jc w:val="both"/>
        <w:rPr>
          <w:u w:val="single"/>
        </w:rPr>
      </w:pPr>
      <w:r>
        <w:rPr>
          <w:u w:val="single"/>
        </w:rPr>
        <w:t>Тема 1: Привлекательность квалификаций уровня 5 для высших и профессиональных учебных заведений</w:t>
      </w:r>
    </w:p>
    <w:p w14:paraId="5F6C79A5" w14:textId="77777777" w:rsidR="005855BE" w:rsidRDefault="005855BE" w:rsidP="00531890">
      <w:pPr>
        <w:spacing w:after="200" w:line="276" w:lineRule="auto"/>
      </w:pPr>
      <w:r>
        <w:t>Как совершенствуются квалификации уровня 5 и становятся все более привлекательными (или не совсем) для подсистем высшего, профессионального и средне-специального образования, предлагая больше вариантов для учащихся на различных этапах их обучения в течение всей жизни.</w:t>
      </w:r>
    </w:p>
    <w:p w14:paraId="5F6C79A6" w14:textId="77777777" w:rsidR="00531890" w:rsidRPr="00531890" w:rsidRDefault="00531890" w:rsidP="005855BE">
      <w:pPr>
        <w:pStyle w:val="ListParagraph"/>
        <w:numPr>
          <w:ilvl w:val="0"/>
          <w:numId w:val="13"/>
        </w:numPr>
        <w:spacing w:after="200" w:line="276" w:lineRule="auto"/>
        <w:rPr>
          <w:u w:val="single"/>
        </w:rPr>
      </w:pPr>
      <w:r>
        <w:rPr>
          <w:u w:val="single"/>
        </w:rPr>
        <w:t>Вопросы для обсуждения:</w:t>
      </w:r>
    </w:p>
    <w:p w14:paraId="5F6C79A7" w14:textId="77777777" w:rsidR="00A10360" w:rsidRDefault="00531890" w:rsidP="00A10360">
      <w:pPr>
        <w:pStyle w:val="ListParagraph"/>
        <w:numPr>
          <w:ilvl w:val="1"/>
          <w:numId w:val="13"/>
        </w:numPr>
        <w:spacing w:after="200" w:line="276" w:lineRule="auto"/>
      </w:pPr>
      <w:r>
        <w:t>Какова динамика развития и обеспечения квалификаций уровня 5? На этом уровне много новых или пересмотренных квалификаций? Какие области и сферы образования затронуты?</w:t>
      </w:r>
    </w:p>
    <w:p w14:paraId="5F6C79A8" w14:textId="77777777" w:rsidR="00531890" w:rsidRDefault="00531890" w:rsidP="00A10360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Насколько привлекательные данные квалификации для учащихся и работодателей? </w:t>
      </w:r>
    </w:p>
    <w:p w14:paraId="5F6C79A9" w14:textId="77777777" w:rsidR="00531890" w:rsidRDefault="00531890" w:rsidP="00A10360">
      <w:pPr>
        <w:pStyle w:val="ListParagraph"/>
        <w:numPr>
          <w:ilvl w:val="1"/>
          <w:numId w:val="13"/>
        </w:numPr>
        <w:spacing w:after="200" w:line="276" w:lineRule="auto"/>
      </w:pPr>
      <w:r>
        <w:t>Каковы основные категории учащихся в квалификациях уровня 5? Пример: молодежь, взрослые, работающие, иные категории.</w:t>
      </w:r>
    </w:p>
    <w:p w14:paraId="5F6C79AA" w14:textId="77777777" w:rsidR="00531890" w:rsidRDefault="00531890" w:rsidP="00531890">
      <w:pPr>
        <w:pStyle w:val="ListParagraph"/>
        <w:numPr>
          <w:ilvl w:val="1"/>
          <w:numId w:val="13"/>
        </w:numPr>
        <w:spacing w:after="200" w:line="276" w:lineRule="auto"/>
      </w:pPr>
      <w:r>
        <w:t>Какие инновационные решения и наработки относительно уровня 5 можно особо отметить, как заслуживающие об</w:t>
      </w:r>
      <w:r>
        <w:lastRenderedPageBreak/>
        <w:t>суждения и распространения (методы или форматы сотрудничества между высшим образованием и областями не университетского профессионального образования и обучения)?</w:t>
      </w:r>
    </w:p>
    <w:p w14:paraId="5F6C79AB" w14:textId="77777777" w:rsidR="00531890" w:rsidRDefault="003A633F" w:rsidP="00531890">
      <w:pPr>
        <w:pStyle w:val="ListParagraph"/>
        <w:numPr>
          <w:ilvl w:val="1"/>
          <w:numId w:val="13"/>
        </w:numPr>
        <w:spacing w:after="200" w:line="276" w:lineRule="auto"/>
      </w:pPr>
      <w:r>
        <w:t>Какие важные проблемы предстоит глубже понять и решить?</w:t>
      </w:r>
    </w:p>
    <w:p w14:paraId="5F6C79AC" w14:textId="77777777" w:rsidR="003A633F" w:rsidRDefault="003A633F" w:rsidP="00531890">
      <w:pPr>
        <w:pStyle w:val="ListParagraph"/>
        <w:numPr>
          <w:ilvl w:val="1"/>
          <w:numId w:val="13"/>
        </w:numPr>
        <w:spacing w:after="200" w:line="276" w:lineRule="auto"/>
      </w:pPr>
      <w:r>
        <w:t>Как страны-партнеры ЕФО могут эффективнее сотрудничать и обмениваться опытом (знаниями) относительно уровня 5, чтобы это пошло на пользу учащимся, работодателям и системам квалификаций?</w:t>
      </w:r>
    </w:p>
    <w:p w14:paraId="5F6C79AD" w14:textId="77777777" w:rsidR="005855BE" w:rsidRDefault="005855BE" w:rsidP="005855BE">
      <w:pPr>
        <w:pStyle w:val="ListParagraph"/>
        <w:spacing w:after="200" w:line="276" w:lineRule="auto"/>
      </w:pPr>
    </w:p>
    <w:p w14:paraId="5F6C79AE" w14:textId="77777777" w:rsidR="005855BE" w:rsidRPr="005855BE" w:rsidRDefault="005855BE" w:rsidP="005855BE">
      <w:pPr>
        <w:pStyle w:val="ListParagraph"/>
        <w:spacing w:after="200" w:line="276" w:lineRule="auto"/>
        <w:ind w:left="0"/>
        <w:rPr>
          <w:u w:val="single"/>
        </w:rPr>
      </w:pPr>
      <w:r>
        <w:rPr>
          <w:u w:val="single"/>
        </w:rPr>
        <w:t>Тема 2: Роль квалификаций уровня 5 в поддержке проницаемости и продвижения вперед</w:t>
      </w:r>
    </w:p>
    <w:p w14:paraId="5F6C79AF" w14:textId="77777777" w:rsidR="00531890" w:rsidRDefault="005855BE" w:rsidP="00531890">
      <w:pPr>
        <w:spacing w:after="200" w:line="276" w:lineRule="auto"/>
      </w:pPr>
      <w:r>
        <w:t>Как уровень 5 может поспособствовать более тесному сотрудничеству между высшим и средним профессиональным образованием? Как квалификации уровня 5 выполняют роль связующего звена в системе квалификаций, способствуя проницаемости и движению в сторону непрерывного обучения.</w:t>
      </w:r>
    </w:p>
    <w:p w14:paraId="5F6C79B0" w14:textId="77777777" w:rsidR="00531890" w:rsidRPr="00531890" w:rsidRDefault="00531890" w:rsidP="00531890">
      <w:pPr>
        <w:pStyle w:val="ListParagraph"/>
        <w:numPr>
          <w:ilvl w:val="0"/>
          <w:numId w:val="13"/>
        </w:numPr>
        <w:spacing w:after="200" w:line="276" w:lineRule="auto"/>
        <w:rPr>
          <w:u w:val="single"/>
        </w:rPr>
      </w:pPr>
      <w:r>
        <w:rPr>
          <w:u w:val="single"/>
        </w:rPr>
        <w:t>Вопросы для обсуждения:</w:t>
      </w:r>
    </w:p>
    <w:p w14:paraId="5F6C79B1" w14:textId="77777777" w:rsidR="00531890" w:rsidRDefault="00531890" w:rsidP="00531890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Какие важные формы сотрудничества между ПОО и ВО возникли и получили развитие в связи с квалификациями уровня 5?  </w:t>
      </w:r>
      <w:r>
        <w:rPr>
          <w:i/>
          <w:iCs/>
        </w:rPr>
        <w:t>Пример</w:t>
      </w:r>
      <w:r>
        <w:t>: в обмене сведениями о результатах обучения и учебных планах; в использовании инструментов и механизмов обеспечения качества; в обмене передо</w:t>
      </w:r>
      <w:r>
        <w:lastRenderedPageBreak/>
        <w:t>выми практиками в области практического обучения, стажировок и сотрудничества с работодателями; проницаемость и пути совершенствования, принимающие во внимание уровень 5 (результаты обучения); другое.</w:t>
      </w:r>
    </w:p>
    <w:p w14:paraId="5F6C79B2" w14:textId="77777777" w:rsidR="00531890" w:rsidRDefault="003A633F" w:rsidP="00531890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Насколько в действительности значим уровень 5 в качестве мостика и ворот для перехода к более высоким уровням образования и обучения? Признаются ли результаты обучения по квалификациям уровня 5 высшими учебными заведениями (с трудом или легко)? </w:t>
      </w:r>
    </w:p>
    <w:p w14:paraId="5F6C79B3" w14:textId="77777777" w:rsidR="003A633F" w:rsidRDefault="003A633F" w:rsidP="00531890">
      <w:pPr>
        <w:pStyle w:val="ListParagraph"/>
        <w:numPr>
          <w:ilvl w:val="1"/>
          <w:numId w:val="13"/>
        </w:numPr>
        <w:spacing w:after="200" w:line="276" w:lineRule="auto"/>
      </w:pPr>
      <w:r>
        <w:t xml:space="preserve">Каковы основные проблемы (преграды) в восприятии уровня 5 как настоящего мостика и ворот к непрерывному обучению (более высоким уровням образования)? Какими должны быть политические ответы на эти проблемы? </w:t>
      </w:r>
    </w:p>
    <w:p w14:paraId="5F6C79B4" w14:textId="77777777" w:rsidR="003A633F" w:rsidRDefault="003A633F" w:rsidP="00531890">
      <w:pPr>
        <w:pStyle w:val="ListParagraph"/>
        <w:numPr>
          <w:ilvl w:val="1"/>
          <w:numId w:val="13"/>
        </w:numPr>
        <w:spacing w:after="200" w:line="276" w:lineRule="auto"/>
      </w:pPr>
      <w:r>
        <w:t>Как страны-партнеры ЕФО могут эффективнее сотрудничать, обмениваться опытом и знаниями относительно уровня 5, чтобы это пошло на пользу учащимся, работодателям и системам квалификаций?</w:t>
      </w:r>
    </w:p>
    <w:p w14:paraId="5F6C79B5" w14:textId="77777777" w:rsidR="000E55F7" w:rsidRDefault="000E55F7" w:rsidP="005319E6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F6C79B6" w14:textId="77777777" w:rsidR="00CF263E" w:rsidRDefault="00CF263E" w:rsidP="005319E6">
      <w:pPr>
        <w:pStyle w:val="Normal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По окончании семинара будут сформулированы два вопроса для обсуждения на панельном заседании во второй день конференции.</w:t>
      </w:r>
    </w:p>
    <w:p w14:paraId="5F6C79B7" w14:textId="77777777" w:rsidR="00DD126D" w:rsidRDefault="00DD126D" w:rsidP="005319E6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F6C79B8" w14:textId="77777777" w:rsidR="00392CE6" w:rsidRDefault="00392CE6" w:rsidP="00EE5150">
      <w:pPr>
        <w:pStyle w:val="NormalWeb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14:paraId="5F6C79B9" w14:textId="77777777" w:rsidR="00EE5150" w:rsidRPr="00622267" w:rsidRDefault="00BF32FC" w:rsidP="00EE5150">
      <w:pPr>
        <w:pStyle w:val="NormalWeb"/>
        <w:jc w:val="both"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6. Структура семинара:</w:t>
      </w:r>
    </w:p>
    <w:p w14:paraId="5F6C79BA" w14:textId="77777777" w:rsidR="00EE5150" w:rsidRPr="00A70E08" w:rsidRDefault="00EE5150" w:rsidP="00EE5150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F6C79BB" w14:textId="77777777" w:rsidR="00EE5150" w:rsidRDefault="00EE5150" w:rsidP="00EE5150">
      <w:pPr>
        <w:pStyle w:val="NormalWeb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Введение: 5 минут, ЕФО</w:t>
      </w:r>
    </w:p>
    <w:p w14:paraId="5F6C79BC" w14:textId="77777777" w:rsidR="00EE5150" w:rsidRDefault="00EE5150" w:rsidP="00EE5150">
      <w:pPr>
        <w:pStyle w:val="NormalWeb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Презентация команды Грузии (20 минут)</w:t>
      </w:r>
    </w:p>
    <w:p w14:paraId="5F6C79BD" w14:textId="5AEC5DD5" w:rsidR="00EE5150" w:rsidRDefault="00EE5150" w:rsidP="00EE5150">
      <w:pPr>
        <w:pStyle w:val="NormalWeb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Презентация </w:t>
      </w:r>
      <w:r w:rsidR="00497266">
        <w:rPr>
          <w:rFonts w:asciiTheme="minorHAnsi" w:hAnsiTheme="minorHAnsi"/>
          <w:sz w:val="22"/>
          <w:szCs w:val="22"/>
        </w:rPr>
        <w:t>Каламкас Алгазиновой</w:t>
      </w:r>
      <w:r>
        <w:rPr>
          <w:rFonts w:asciiTheme="minorHAnsi" w:hAnsiTheme="minorHAnsi"/>
          <w:sz w:val="22"/>
          <w:szCs w:val="22"/>
        </w:rPr>
        <w:t xml:space="preserve"> (20 минут)  </w:t>
      </w:r>
    </w:p>
    <w:p w14:paraId="5F6C79BE" w14:textId="77777777" w:rsidR="00EE5150" w:rsidRDefault="00EE5150" w:rsidP="00EE5150">
      <w:pPr>
        <w:pStyle w:val="NormalWeb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Обсуждение параллельно в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двух группах (25 минут)</w:t>
      </w:r>
    </w:p>
    <w:p w14:paraId="5F6C79BF" w14:textId="77777777" w:rsidR="00EE5150" w:rsidRDefault="00EE5150" w:rsidP="00EE5150">
      <w:pPr>
        <w:pStyle w:val="NormalWeb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Пленарное заседание: резюме в виде таблицы и выводов, включая вопросы для панельного заседания во второй день (20 минут)</w:t>
      </w:r>
    </w:p>
    <w:p w14:paraId="5F6C79C0" w14:textId="77777777" w:rsidR="00EE5150" w:rsidRPr="00A70E08" w:rsidRDefault="00EE5150" w:rsidP="00EE5150">
      <w:pPr>
        <w:pStyle w:val="NormalWeb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F6C79C1" w14:textId="77777777" w:rsidR="00CF263E" w:rsidRPr="0063118E" w:rsidRDefault="00CF263E" w:rsidP="0063118E">
      <w:pPr>
        <w:pStyle w:val="NormalWeb"/>
        <w:rPr>
          <w:rFonts w:asciiTheme="minorHAnsi" w:hAnsiTheme="minorHAnsi" w:cstheme="minorBidi"/>
          <w:sz w:val="22"/>
          <w:szCs w:val="22"/>
          <w:lang w:eastAsia="en-US"/>
        </w:rPr>
      </w:pPr>
    </w:p>
    <w:sectPr w:rsidR="00CF263E" w:rsidRPr="0063118E" w:rsidSect="00D00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FF8"/>
    <w:multiLevelType w:val="hybridMultilevel"/>
    <w:tmpl w:val="CF52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44B2"/>
    <w:multiLevelType w:val="hybridMultilevel"/>
    <w:tmpl w:val="B94E7BF0"/>
    <w:lvl w:ilvl="0" w:tplc="6C068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25C7E"/>
    <w:multiLevelType w:val="hybridMultilevel"/>
    <w:tmpl w:val="0D2804F0"/>
    <w:lvl w:ilvl="0" w:tplc="F7644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06AB0"/>
    <w:multiLevelType w:val="hybridMultilevel"/>
    <w:tmpl w:val="7130B9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73969CE"/>
    <w:multiLevelType w:val="hybridMultilevel"/>
    <w:tmpl w:val="01626C98"/>
    <w:lvl w:ilvl="0" w:tplc="AEC44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44B59"/>
    <w:multiLevelType w:val="hybridMultilevel"/>
    <w:tmpl w:val="AC5A68CE"/>
    <w:lvl w:ilvl="0" w:tplc="34309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A62EB"/>
    <w:multiLevelType w:val="hybridMultilevel"/>
    <w:tmpl w:val="8E32B7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B4A70"/>
    <w:multiLevelType w:val="hybridMultilevel"/>
    <w:tmpl w:val="D10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25F4F"/>
    <w:multiLevelType w:val="hybridMultilevel"/>
    <w:tmpl w:val="68864BA6"/>
    <w:lvl w:ilvl="0" w:tplc="F7644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D40F4"/>
    <w:multiLevelType w:val="hybridMultilevel"/>
    <w:tmpl w:val="F0E083AC"/>
    <w:lvl w:ilvl="0" w:tplc="3E5825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A7D97"/>
    <w:multiLevelType w:val="hybridMultilevel"/>
    <w:tmpl w:val="3D881A8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D2F2C"/>
    <w:multiLevelType w:val="hybridMultilevel"/>
    <w:tmpl w:val="4EEE76EA"/>
    <w:lvl w:ilvl="0" w:tplc="34309C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310B8"/>
    <w:multiLevelType w:val="hybridMultilevel"/>
    <w:tmpl w:val="427A9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FB3307"/>
    <w:multiLevelType w:val="hybridMultilevel"/>
    <w:tmpl w:val="956AA55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2"/>
  </w:num>
  <w:num w:numId="5">
    <w:abstractNumId w:val="9"/>
  </w:num>
  <w:num w:numId="6">
    <w:abstractNumId w:val="1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4D58C2"/>
    <w:rsid w:val="00024BBB"/>
    <w:rsid w:val="00050E3A"/>
    <w:rsid w:val="00055C9B"/>
    <w:rsid w:val="00080FDB"/>
    <w:rsid w:val="000C5079"/>
    <w:rsid w:val="000C58B7"/>
    <w:rsid w:val="000E55F7"/>
    <w:rsid w:val="00100751"/>
    <w:rsid w:val="00117152"/>
    <w:rsid w:val="001766F7"/>
    <w:rsid w:val="0019751E"/>
    <w:rsid w:val="001A457F"/>
    <w:rsid w:val="001E6378"/>
    <w:rsid w:val="002365F2"/>
    <w:rsid w:val="002674DA"/>
    <w:rsid w:val="0029497D"/>
    <w:rsid w:val="002A3F09"/>
    <w:rsid w:val="003473F9"/>
    <w:rsid w:val="0035690B"/>
    <w:rsid w:val="00392901"/>
    <w:rsid w:val="00392CE6"/>
    <w:rsid w:val="003A15F3"/>
    <w:rsid w:val="003A633F"/>
    <w:rsid w:val="003B0FBB"/>
    <w:rsid w:val="00484887"/>
    <w:rsid w:val="00497266"/>
    <w:rsid w:val="004B4108"/>
    <w:rsid w:val="004B66F7"/>
    <w:rsid w:val="004B68D1"/>
    <w:rsid w:val="004C6269"/>
    <w:rsid w:val="004D58C2"/>
    <w:rsid w:val="00531890"/>
    <w:rsid w:val="005319E6"/>
    <w:rsid w:val="005455F4"/>
    <w:rsid w:val="00572919"/>
    <w:rsid w:val="005855BE"/>
    <w:rsid w:val="005E2953"/>
    <w:rsid w:val="005F14DB"/>
    <w:rsid w:val="005F4D4F"/>
    <w:rsid w:val="00615D19"/>
    <w:rsid w:val="006173C6"/>
    <w:rsid w:val="00622267"/>
    <w:rsid w:val="0063118E"/>
    <w:rsid w:val="0068129D"/>
    <w:rsid w:val="00696BF8"/>
    <w:rsid w:val="006A3305"/>
    <w:rsid w:val="006F754C"/>
    <w:rsid w:val="007017E1"/>
    <w:rsid w:val="00702EE1"/>
    <w:rsid w:val="00711331"/>
    <w:rsid w:val="007224EC"/>
    <w:rsid w:val="00775FBB"/>
    <w:rsid w:val="00790B6E"/>
    <w:rsid w:val="007F09DB"/>
    <w:rsid w:val="00877B2C"/>
    <w:rsid w:val="00903BA6"/>
    <w:rsid w:val="00945784"/>
    <w:rsid w:val="00991C25"/>
    <w:rsid w:val="00997154"/>
    <w:rsid w:val="00A03FE8"/>
    <w:rsid w:val="00A05F19"/>
    <w:rsid w:val="00A10360"/>
    <w:rsid w:val="00A30519"/>
    <w:rsid w:val="00A34E3D"/>
    <w:rsid w:val="00A558F5"/>
    <w:rsid w:val="00A96A30"/>
    <w:rsid w:val="00AA537E"/>
    <w:rsid w:val="00AA6FFC"/>
    <w:rsid w:val="00AD5D09"/>
    <w:rsid w:val="00B63AEA"/>
    <w:rsid w:val="00BA007D"/>
    <w:rsid w:val="00BC051A"/>
    <w:rsid w:val="00BF32FC"/>
    <w:rsid w:val="00C33BBB"/>
    <w:rsid w:val="00C36D4A"/>
    <w:rsid w:val="00C56BFC"/>
    <w:rsid w:val="00C7587D"/>
    <w:rsid w:val="00CC3ECF"/>
    <w:rsid w:val="00CD1F19"/>
    <w:rsid w:val="00CF263E"/>
    <w:rsid w:val="00D0057B"/>
    <w:rsid w:val="00DB44D5"/>
    <w:rsid w:val="00DD126D"/>
    <w:rsid w:val="00DE7193"/>
    <w:rsid w:val="00DF35F4"/>
    <w:rsid w:val="00DF67A3"/>
    <w:rsid w:val="00E44EF5"/>
    <w:rsid w:val="00E45F14"/>
    <w:rsid w:val="00E52404"/>
    <w:rsid w:val="00EE5150"/>
    <w:rsid w:val="00F24044"/>
    <w:rsid w:val="00F67600"/>
    <w:rsid w:val="00F75F3D"/>
    <w:rsid w:val="00FC0B4D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6C7970"/>
  <w15:docId w15:val="{56EB39C0-3AC3-40C1-9B36-2A963FC4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57B"/>
  </w:style>
  <w:style w:type="paragraph" w:styleId="Heading3">
    <w:name w:val="heading 3"/>
    <w:basedOn w:val="Normal"/>
    <w:link w:val="Heading3Char"/>
    <w:uiPriority w:val="9"/>
    <w:qFormat/>
    <w:rsid w:val="00531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6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D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760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39290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319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319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19E6"/>
    <w:rPr>
      <w:b/>
      <w:bCs/>
    </w:rPr>
  </w:style>
  <w:style w:type="character" w:customStyle="1" w:styleId="gctitulo">
    <w:name w:val="gctitulo"/>
    <w:basedOn w:val="DefaultParagraphFont"/>
    <w:rsid w:val="005319E6"/>
  </w:style>
  <w:style w:type="paragraph" w:customStyle="1" w:styleId="Covertitle">
    <w:name w:val="Covertitle"/>
    <w:basedOn w:val="Normal"/>
    <w:rsid w:val="00AA6FFC"/>
    <w:pPr>
      <w:spacing w:before="600" w:after="240" w:line="240" w:lineRule="auto"/>
    </w:pPr>
    <w:rPr>
      <w:rFonts w:ascii="Arial" w:eastAsia="Times New Roman" w:hAnsi="Arial" w:cs="Times New Roman"/>
      <w:b/>
      <w:bCs/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E7ACB01FCAFE3B4FAF4542484D921456" ma:contentTypeVersion="22" ma:contentTypeDescription="" ma:contentTypeScope="" ma:versionID="187c557672fdb29590166087a36acddb">
  <xsd:schema xmlns:xsd="http://www.w3.org/2001/XMLSchema" xmlns:xs="http://www.w3.org/2001/XMLSchema" xmlns:p="http://schemas.microsoft.com/office/2006/metadata/properties" xmlns:ns1="df6b2545-d15d-4d63-86ca-644416e434f8" xmlns:ns2="bc3c4bbb-6da8-4c98-8c13-a85c6b75e98e" targetNamespace="http://schemas.microsoft.com/office/2006/metadata/properties" ma:root="true" ma:fieldsID="e4c9166474693185885494972017cf77" ns1:_="" ns2:_="">
    <xsd:import namespace="df6b2545-d15d-4d63-86ca-644416e434f8"/>
    <xsd:import namespace="bc3c4bbb-6da8-4c98-8c13-a85c6b75e98e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Qualific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PA_QUAL" minOccurs="0"/>
                <xsd:element ref="ns1:_dlc_DocId" minOccurs="0"/>
                <xsd:element ref="ns1:_dlc_DocIdUrl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PA_QUAL" ma:index="20" nillable="true" ma:displayName="Project Activity" ma:list="{a03d2809-6600-4914-80c7-0b761fb3a898}" ma:internalName="PA_QUAL" ma:showField="Title" ma:web="df6b2545-d15d-4d63-86ca-644416e434f8">
      <xsd:simpleType>
        <xsd:restriction base="dms:Lookup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4bbb-6da8-4c98-8c13-a85c6b75e98e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8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Qualifications_x0020_Keywords" ma:index="8" nillable="true" ma:displayName="Qualifications Keywords" ma:internalName="Qualific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and certification"/>
                    <xsd:enumeration value="Bologna Process"/>
                    <xsd:enumeration value="Credit Systems"/>
                    <xsd:enumeration value="Curricula"/>
                    <xsd:enumeration value="Standards"/>
                    <xsd:enumeration value="European Qualifications Framework"/>
                    <xsd:enumeration value="Learning outcomes"/>
                    <xsd:enumeration value="Legislation"/>
                    <xsd:enumeration value="Institutional arrangements"/>
                    <xsd:enumeration value="Mobility"/>
                    <xsd:enumeration value="Qualifications frameworks"/>
                    <xsd:enumeration value="Quality assurance of qualifications"/>
                    <xsd:enumeration value="Recognition of qualifications"/>
                    <xsd:enumeration value="Sector skills councils"/>
                    <xsd:enumeration value="Validation of non-formal and informal learning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bc3c4bbb-6da8-4c98-8c13-a85c6b75e98e" xsi:nil="true"/>
    <ReferenceNumber xmlns="bc3c4bbb-6da8-4c98-8c13-a85c6b75e98e" xsi:nil="true"/>
    <Countries xmlns="df6b2545-d15d-4d63-86ca-644416e434f8">
      <Value>231</Value>
    </Countries>
    <ETFLanguage xmlns="bc3c4bbb-6da8-4c98-8c13-a85c6b75e98e">Russian</ETFLanguage>
    <PA_QUAL xmlns="df6b2545-d15d-4d63-86ca-644416e434f8">88</PA_QUAL>
    <Regions xmlns="df6b2545-d15d-4d63-86ca-644416e434f8">
      <Value>Not Applicable</Value>
    </Regions>
    <Origin xmlns="bc3c4bbb-6da8-4c98-8c13-a85c6b75e98e" xsi:nil="true"/>
    <Qualifications_x0020_Keywords xmlns="bc3c4bbb-6da8-4c98-8c13-a85c6b75e98e"/>
    <Status xmlns="bc3c4bbb-6da8-4c98-8c13-a85c6b75e98e" xsi:nil="true"/>
    <ReferenceYear xmlns="bc3c4bbb-6da8-4c98-8c13-a85c6b75e98e">2018</ReferenceYear>
    <General_x0020_Keywords xmlns="df6b2545-d15d-4d63-86ca-644416e434f8"/>
    <OperationsSubArea xmlns="bc3c4bbb-6da8-4c98-8c13-a85c6b75e98e">Qualifications and qualification system</OperationsSubArea>
    <_dlc_DocId xmlns="df6b2545-d15d-4d63-86ca-644416e434f8">ETFDMS-2034704231-2042</_dlc_DocId>
    <_dlc_DocIdUrl xmlns="df6b2545-d15d-4d63-86ca-644416e434f8">
      <Url>https://sharing.etf.europa.eu/sites/dms/ops/qualf/_layouts/15/DocIdRedir.aspx?ID=ETFDMS-2034704231-2042</Url>
      <Description>ETFDMS-2034704231-2042</Description>
    </_dlc_DocIdUrl>
    <Event_x0020_Meeting_x0020_Document_x0020_Type xmlns="df6b2545-d15d-4d63-86ca-644416e434f8">Presentation</Event_x0020_Meeting_x0020_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B031-B0EE-4429-A502-7BCC9CFB2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550B8-20F1-444A-A73B-BB6317719C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7FA6C1-2D66-4708-AC80-25D2F594B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c3c4bbb-6da8-4c98-8c13-a85c6b75e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9812B-65AC-47D7-AAC7-86A522BC0B4E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bc3c4bbb-6da8-4c98-8c13-a85c6b75e98e"/>
    <ds:schemaRef ds:uri="http://purl.org/dc/terms/"/>
    <ds:schemaRef ds:uri="http://schemas.microsoft.com/office/2006/metadata/properties"/>
    <ds:schemaRef ds:uri="http://schemas.openxmlformats.org/package/2006/metadata/core-properties"/>
    <ds:schemaRef ds:uri="df6b2545-d15d-4d63-86ca-644416e434f8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62CFF09-6132-4950-AE22-EF7543AC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F59EE2F7</Template>
  <TotalTime>8</TotalTime>
  <Pages>5</Pages>
  <Words>1671</Words>
  <Characters>9531</Characters>
  <Application>Microsoft Office Word</Application>
  <DocSecurity>0</DocSecurity>
  <Lines>79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 Workshop 4 for corporate conference on Future of work_notes CGO.MDJ</vt:lpstr>
      <vt:lpstr>Proposal Workshop 4 for corporate conference on Future of work_notes CGO.MDJ</vt:lpstr>
    </vt:vector>
  </TitlesOfParts>
  <Company>Microsoft</Company>
  <LinksUpToDate>false</LinksUpToDate>
  <CharactersWithSpaces>11180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note Workshop 2 RU</dc:title>
  <dc:creator>Mirjam de Jong</dc:creator>
  <cp:lastModifiedBy>Maria Lvova</cp:lastModifiedBy>
  <cp:revision>4</cp:revision>
  <cp:lastPrinted>2018-05-15T10:21:00Z</cp:lastPrinted>
  <dcterms:created xsi:type="dcterms:W3CDTF">2018-05-25T07:30:00Z</dcterms:created>
  <dcterms:modified xsi:type="dcterms:W3CDTF">2018-06-01T09:59:00Z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0x01010018C77CAB493C4CC28C851D171ACDEB5D00596B2BA2685E0A45A241E5F16505E5C500E7ACB01FCAFE3B4FAF4542484D921456</vt:lpwstr>
  </property>
  <property fmtid="{D5CDD505-2E9C-101B-9397-08002B2CF9AE}" pid="3" name="Area">
    <vt:lpwstr>Operations</vt:lpwstr>
  </property>
  <property fmtid="{D5CDD505-2E9C-101B-9397-08002B2CF9AE}" pid="4" name="_dlc_DocIdItemGuid">
    <vt:lpwstr>fd8ca670-7a16-46cd-a3d8-4158768bc2d1</vt:lpwstr>
  </property>
  <property fmtid="{D5CDD505-2E9C-101B-9397-08002B2CF9AE}" pid="5" name="OPS Tags">
    <vt:lpwstr>;#Qualifications;#</vt:lpwstr>
  </property>
  <property fmtid="{D5CDD505-2E9C-101B-9397-08002B2CF9AE}" pid="6" name="Operations Document Type">
    <vt:lpwstr>Note</vt:lpwstr>
  </property>
</Properties>
</file>